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heading=h.ts2i2fdxd6v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Arquitectura de Software 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heading=h.vwqpcthepyz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Plataforma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xzzqhyz0s453" w:id="2"/>
      <w:bookmarkEnd w:id="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“La Picá de la Chabelita”</w:t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heading=h.5ku6u4j3sj5r" w:id="3"/>
      <w:bookmarkEnd w:id="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Vista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216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7s1mc6xhris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Vista de Despliegue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vista de desarrollo detalla cómo está estructurado el código fuente y los componentes. Se destacan: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Controladores: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Módulos que gestionan la lógica de negocio.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Vistas: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Interfaces y plantillas web presentadas al usuario.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Modelos: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Interacción con la base de datos.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i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238125</wp:posOffset>
            </wp:positionV>
            <wp:extent cx="7213207" cy="2496066"/>
            <wp:effectExtent b="0" l="0" r="0" t="0"/>
            <wp:wrapNone/>
            <wp:docPr descr="Diagrama&#10;&#10;Descripción generada automáticamente" id="2064967099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3207" cy="249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8"/>
          <w:szCs w:val="28"/>
          <w:rtl w:val="0"/>
        </w:rPr>
        <w:t xml:space="preserve">Diagrama de Paquetes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-683687</wp:posOffset>
            </wp:positionH>
            <wp:positionV relativeFrom="paragraph">
              <wp:posOffset>466725</wp:posOffset>
            </wp:positionV>
            <wp:extent cx="7170213" cy="3935606"/>
            <wp:effectExtent b="0" l="0" r="0" t="0"/>
            <wp:wrapNone/>
            <wp:docPr descr="Diagrama&#10;&#10;Descripción generada automáticamente" id="2064967100" name="image4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0213" cy="3935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26in1rg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-264159</wp:posOffset>
          </wp:positionV>
          <wp:extent cx="562928" cy="562928"/>
          <wp:effectExtent b="0" l="0" r="0" t="0"/>
          <wp:wrapNone/>
          <wp:docPr id="206496709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2928" cy="5629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3981450</wp:posOffset>
          </wp:positionH>
          <wp:positionV relativeFrom="paragraph">
            <wp:posOffset>-266699</wp:posOffset>
          </wp:positionV>
          <wp:extent cx="1924685" cy="412433"/>
          <wp:effectExtent b="0" l="0" r="0" t="0"/>
          <wp:wrapNone/>
          <wp:docPr descr="http://www.duoc.cl/normasgraficas/normasgraficas/marca-duoc/6logo-fondo-transparente/fondo-transparente.png" id="2064967097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685" cy="4124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642D4"/>
    <w:rPr>
      <w:rFonts w:ascii="Aptos" w:cs="Aptos" w:eastAsia="Aptos" w:hAnsi="Aptos"/>
      <w:kern w:val="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642D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642D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642D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642D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642D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642D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642D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642D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642D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642D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642D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642D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642D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642D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642D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642D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642D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642D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642D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642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642D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642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642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642D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642D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642D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642D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642D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642D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vBUcEm65+bIVACNrux3PtRdPQw==">CgMxLjAyDmgudHMyaTJmZHhkNnYzMg5oLnZ3cXBjdGhlcHl6ZTIOaC54enpxaHl6MHM0NTMyDmguNWt1NnU0ajNzajVyMg5oLjdzMW1jNnhocmlzZjIJaC4yNmluMXJnOAByITE0NnFMeDZWbm5PNlJEV1lWYW9uQjcyNlRpTWtkZVZTQg==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2024-09-24T00:47:00Z</dcterms:created>
  <dc:creator>PAMELA ROSA ALDANA ROJAS</dc:creator>
</cp:coreProperties>
</file>