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weiß, zwei Türen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BA04-08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