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Deko-Tannenbaum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16   ·   freie Nummern: 10   ·   nächste freie Nummer: NE01-17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BA04-03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40   ·   nächste freie Nummer: BA05-01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BA09-06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BA10-09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