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AF81C" w14:textId="77777777" w:rsidR="00B8203E" w:rsidRDefault="00000000">
      <w:pPr>
        <w:spacing w:after="280"/>
      </w:pPr>
      <w:r>
        <w:rPr>
          <w:rFonts w:ascii="Calibri" w:hAnsi="Calibri"/>
          <w:b/>
          <w:color w:val="1A1A1A"/>
          <w:sz w:val="44"/>
        </w:rPr>
        <w:t>Ideation Phase</w:t>
      </w:r>
      <w:r>
        <w:rPr>
          <w:rFonts w:ascii="Calibri" w:hAnsi="Calibri"/>
          <w:b/>
          <w:color w:val="1A1A1A"/>
          <w:sz w:val="44"/>
        </w:rPr>
        <w:br/>
        <w:t>Empathize &amp; Discover - Empathy Map Canvas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80"/>
        <w:gridCol w:w="6480"/>
      </w:tblGrid>
      <w:tr w:rsidR="00B8203E" w14:paraId="45A4AD38" w14:textId="77777777">
        <w:trPr>
          <w:jc w:val="center"/>
        </w:trPr>
        <w:tc>
          <w:tcPr>
            <w:tcW w:w="2880" w:type="dxa"/>
            <w:shd w:val="clear" w:color="auto" w:fill="F2F2F2"/>
            <w:tcMar>
              <w:top w:w="80" w:type="dxa"/>
              <w:left w:w="120" w:type="dxa"/>
              <w:bottom w:w="80" w:type="dxa"/>
              <w:right w:w="120" w:type="dxa"/>
            </w:tcMar>
          </w:tcPr>
          <w:p w14:paraId="4F3D0C09" w14:textId="77777777" w:rsidR="00B8203E" w:rsidRDefault="00000000">
            <w:r>
              <w:rPr>
                <w:rFonts w:ascii="Calibri" w:hAnsi="Calibri"/>
                <w:b/>
              </w:rPr>
              <w:t>Date</w:t>
            </w:r>
          </w:p>
        </w:tc>
        <w:tc>
          <w:tcPr>
            <w:tcW w:w="6480" w:type="dxa"/>
            <w:tcMar>
              <w:top w:w="80" w:type="dxa"/>
              <w:left w:w="120" w:type="dxa"/>
              <w:bottom w:w="80" w:type="dxa"/>
              <w:right w:w="120" w:type="dxa"/>
            </w:tcMar>
          </w:tcPr>
          <w:p w14:paraId="74038225" w14:textId="1ACF5172" w:rsidR="00B8203E" w:rsidRDefault="00B42F8D">
            <w:r>
              <w:rPr>
                <w:rFonts w:ascii="Calibri" w:hAnsi="Calibri"/>
              </w:rPr>
              <w:t>0</w:t>
            </w:r>
            <w:r w:rsidR="00000000">
              <w:rPr>
                <w:rFonts w:ascii="Calibri" w:hAnsi="Calibri"/>
              </w:rPr>
              <w:t xml:space="preserve">1 </w:t>
            </w:r>
            <w:r>
              <w:rPr>
                <w:rFonts w:ascii="Calibri" w:hAnsi="Calibri"/>
              </w:rPr>
              <w:t xml:space="preserve">October </w:t>
            </w:r>
            <w:r w:rsidR="00000000">
              <w:rPr>
                <w:rFonts w:ascii="Calibri" w:hAnsi="Calibri"/>
              </w:rPr>
              <w:t>202</w:t>
            </w:r>
            <w:r>
              <w:rPr>
                <w:rFonts w:ascii="Calibri" w:hAnsi="Calibri"/>
              </w:rPr>
              <w:t>6</w:t>
            </w:r>
          </w:p>
        </w:tc>
      </w:tr>
      <w:tr w:rsidR="00B8203E" w14:paraId="4AE5479C" w14:textId="77777777">
        <w:trPr>
          <w:jc w:val="center"/>
        </w:trPr>
        <w:tc>
          <w:tcPr>
            <w:tcW w:w="2880" w:type="dxa"/>
            <w:shd w:val="clear" w:color="auto" w:fill="F2F2F2"/>
            <w:tcMar>
              <w:top w:w="80" w:type="dxa"/>
              <w:left w:w="120" w:type="dxa"/>
              <w:bottom w:w="80" w:type="dxa"/>
              <w:right w:w="120" w:type="dxa"/>
            </w:tcMar>
          </w:tcPr>
          <w:p w14:paraId="599606D9" w14:textId="77777777" w:rsidR="00B8203E" w:rsidRDefault="00000000">
            <w:r>
              <w:rPr>
                <w:rFonts w:ascii="Calibri" w:hAnsi="Calibri"/>
                <w:b/>
              </w:rPr>
              <w:t>Team ID</w:t>
            </w:r>
          </w:p>
        </w:tc>
        <w:tc>
          <w:tcPr>
            <w:tcW w:w="6480" w:type="dxa"/>
            <w:tcMar>
              <w:top w:w="80" w:type="dxa"/>
              <w:left w:w="120" w:type="dxa"/>
              <w:bottom w:w="80" w:type="dxa"/>
              <w:right w:w="120" w:type="dxa"/>
            </w:tcMar>
          </w:tcPr>
          <w:p w14:paraId="6B9193F0" w14:textId="03F37A5C" w:rsidR="00B8203E" w:rsidRDefault="00B42F8D">
            <w:r w:rsidRPr="00B42F8D">
              <w:t>SWTID-2026-5344</w:t>
            </w:r>
          </w:p>
        </w:tc>
      </w:tr>
      <w:tr w:rsidR="00B8203E" w14:paraId="7E795FCD" w14:textId="77777777">
        <w:trPr>
          <w:jc w:val="center"/>
        </w:trPr>
        <w:tc>
          <w:tcPr>
            <w:tcW w:w="2880" w:type="dxa"/>
            <w:shd w:val="clear" w:color="auto" w:fill="F2F2F2"/>
            <w:tcMar>
              <w:top w:w="80" w:type="dxa"/>
              <w:left w:w="120" w:type="dxa"/>
              <w:bottom w:w="80" w:type="dxa"/>
              <w:right w:w="120" w:type="dxa"/>
            </w:tcMar>
          </w:tcPr>
          <w:p w14:paraId="58F91B64" w14:textId="77777777" w:rsidR="00B8203E" w:rsidRDefault="00000000">
            <w:r>
              <w:rPr>
                <w:rFonts w:ascii="Calibri" w:hAnsi="Calibri"/>
                <w:b/>
              </w:rPr>
              <w:t>Project Name</w:t>
            </w:r>
          </w:p>
        </w:tc>
        <w:tc>
          <w:tcPr>
            <w:tcW w:w="6480" w:type="dxa"/>
            <w:tcMar>
              <w:top w:w="80" w:type="dxa"/>
              <w:left w:w="120" w:type="dxa"/>
              <w:bottom w:w="80" w:type="dxa"/>
              <w:right w:w="120" w:type="dxa"/>
            </w:tcMar>
          </w:tcPr>
          <w:p w14:paraId="679C9E7F" w14:textId="77777777" w:rsidR="00B8203E" w:rsidRDefault="00000000">
            <w:r>
              <w:rPr>
                <w:rFonts w:ascii="Calibri" w:hAnsi="Calibri"/>
              </w:rPr>
              <w:t>Auto Ticket Classification using Flow Designer</w:t>
            </w:r>
          </w:p>
        </w:tc>
      </w:tr>
      <w:tr w:rsidR="00B8203E" w14:paraId="32A093F7" w14:textId="77777777">
        <w:trPr>
          <w:jc w:val="center"/>
        </w:trPr>
        <w:tc>
          <w:tcPr>
            <w:tcW w:w="2880" w:type="dxa"/>
            <w:shd w:val="clear" w:color="auto" w:fill="F2F2F2"/>
            <w:tcMar>
              <w:top w:w="80" w:type="dxa"/>
              <w:left w:w="120" w:type="dxa"/>
              <w:bottom w:w="80" w:type="dxa"/>
              <w:right w:w="120" w:type="dxa"/>
            </w:tcMar>
          </w:tcPr>
          <w:p w14:paraId="115D2A5F" w14:textId="77777777" w:rsidR="00B8203E" w:rsidRDefault="00000000">
            <w:r>
              <w:rPr>
                <w:rFonts w:ascii="Calibri" w:hAnsi="Calibri"/>
                <w:b/>
              </w:rPr>
              <w:t>Maximum Marks</w:t>
            </w:r>
          </w:p>
        </w:tc>
        <w:tc>
          <w:tcPr>
            <w:tcW w:w="6480" w:type="dxa"/>
            <w:tcMar>
              <w:top w:w="80" w:type="dxa"/>
              <w:left w:w="120" w:type="dxa"/>
              <w:bottom w:w="80" w:type="dxa"/>
              <w:right w:w="120" w:type="dxa"/>
            </w:tcMar>
          </w:tcPr>
          <w:p w14:paraId="3E2F2B65" w14:textId="77777777" w:rsidR="00B8203E" w:rsidRDefault="00000000">
            <w:r>
              <w:rPr>
                <w:rFonts w:ascii="Calibri" w:hAnsi="Calibri"/>
              </w:rPr>
              <w:t>4 Marks</w:t>
            </w:r>
          </w:p>
        </w:tc>
      </w:tr>
    </w:tbl>
    <w:p w14:paraId="55592F24" w14:textId="77777777" w:rsidR="00B8203E" w:rsidRDefault="00B8203E"/>
    <w:p w14:paraId="59724BB2" w14:textId="77777777" w:rsidR="00B8203E" w:rsidRDefault="00000000">
      <w:r>
        <w:rPr>
          <w:b/>
          <w:color w:val="1A1A1A"/>
          <w:sz w:val="24"/>
        </w:rPr>
        <w:t>Empathy Map Canvas:</w:t>
      </w:r>
    </w:p>
    <w:p w14:paraId="10CEE0C8" w14:textId="77777777" w:rsidR="00B8203E" w:rsidRDefault="00000000">
      <w:pPr>
        <w:spacing w:after="240"/>
      </w:pPr>
      <w:r>
        <w:rPr>
          <w:rFonts w:ascii="Calibri" w:hAnsi="Calibri"/>
          <w:sz w:val="21"/>
        </w:rPr>
        <w:t>An empathy map is a simple, easy-to-digest visual that captures knowledge about a user’s behaviors and attitudes. It is a useful tool to help teams better understand their users.</w:t>
      </w:r>
      <w:r>
        <w:rPr>
          <w:rFonts w:ascii="Calibri" w:hAnsi="Calibri"/>
          <w:sz w:val="21"/>
        </w:rPr>
        <w:br/>
      </w:r>
      <w:r>
        <w:rPr>
          <w:rFonts w:ascii="Calibri" w:hAnsi="Calibri"/>
          <w:sz w:val="21"/>
        </w:rPr>
        <w:br/>
        <w:t>Creating an effective solution requires understanding the true problem and the person who is experiencing it. The exercise of creating the map helps participants consider things from the user’s perspective along with his or her goals and challenges.</w:t>
      </w:r>
      <w:r>
        <w:rPr>
          <w:rFonts w:ascii="Calibri" w:hAnsi="Calibri"/>
          <w:sz w:val="21"/>
        </w:rPr>
        <w:br/>
      </w:r>
      <w:r>
        <w:rPr>
          <w:rFonts w:ascii="Calibri" w:hAnsi="Calibri"/>
          <w:sz w:val="21"/>
        </w:rPr>
        <w:br/>
        <w:t>Reference: https://www.mural.co/templates/empathy-map-canvas</w:t>
      </w:r>
    </w:p>
    <w:p w14:paraId="6B920875" w14:textId="77777777" w:rsidR="00B8203E" w:rsidRDefault="00000000">
      <w:pPr>
        <w:spacing w:after="160"/>
      </w:pPr>
      <w:r>
        <w:rPr>
          <w:b/>
          <w:color w:val="1A1A1A"/>
          <w:sz w:val="28"/>
        </w:rPr>
        <w:t>1. User Experience Quadrants (4-Quadrant Map)</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680"/>
        <w:gridCol w:w="4680"/>
      </w:tblGrid>
      <w:tr w:rsidR="00B8203E" w14:paraId="3D4FAA58" w14:textId="77777777">
        <w:trPr>
          <w:jc w:val="center"/>
        </w:trPr>
        <w:tc>
          <w:tcPr>
            <w:tcW w:w="4680" w:type="dxa"/>
            <w:shd w:val="clear" w:color="auto" w:fill="F4F4F4"/>
            <w:tcMar>
              <w:top w:w="100" w:type="dxa"/>
              <w:left w:w="120" w:type="dxa"/>
              <w:bottom w:w="100" w:type="dxa"/>
              <w:right w:w="120" w:type="dxa"/>
            </w:tcMar>
          </w:tcPr>
          <w:p w14:paraId="5C5B6C5C" w14:textId="77777777" w:rsidR="00B8203E" w:rsidRDefault="00000000">
            <w:pPr>
              <w:spacing w:after="120"/>
            </w:pPr>
            <w:r>
              <w:rPr>
                <w:b/>
                <w:color w:val="FFFFFF"/>
              </w:rPr>
              <w:t>THINK &amp; FEEL</w:t>
            </w:r>
          </w:p>
          <w:p w14:paraId="3A58E901" w14:textId="77777777" w:rsidR="00B8203E" w:rsidRDefault="00000000">
            <w:r>
              <w:rPr>
                <w:rFonts w:ascii="Calibri" w:hAnsi="Calibri"/>
                <w:sz w:val="19"/>
              </w:rPr>
              <w:t>• What really counts: Fast, reliable IT support during school hours.</w:t>
            </w:r>
            <w:r>
              <w:rPr>
                <w:rFonts w:ascii="Calibri" w:hAnsi="Calibri"/>
                <w:sz w:val="19"/>
              </w:rPr>
              <w:br/>
              <w:t>• Major preoccupations: Classroom tech (Wi-Fi, projectors) failing right before a lecture or exam.</w:t>
            </w:r>
            <w:r>
              <w:rPr>
                <w:rFonts w:ascii="Calibri" w:hAnsi="Calibri"/>
                <w:sz w:val="19"/>
              </w:rPr>
              <w:br/>
              <w:t>• Worries &amp; aspirations: Worry that manual support delays will waste class time; desire seamless auto-ticket routing.</w:t>
            </w:r>
          </w:p>
        </w:tc>
        <w:tc>
          <w:tcPr>
            <w:tcW w:w="4680" w:type="dxa"/>
            <w:shd w:val="clear" w:color="auto" w:fill="F4F4F4"/>
            <w:tcMar>
              <w:top w:w="100" w:type="dxa"/>
              <w:left w:w="120" w:type="dxa"/>
              <w:bottom w:w="100" w:type="dxa"/>
              <w:right w:w="120" w:type="dxa"/>
            </w:tcMar>
          </w:tcPr>
          <w:p w14:paraId="7FEF8E32" w14:textId="77777777" w:rsidR="00B8203E" w:rsidRDefault="00000000">
            <w:pPr>
              <w:spacing w:after="120"/>
            </w:pPr>
            <w:r>
              <w:rPr>
                <w:b/>
                <w:color w:val="FFFFFF"/>
              </w:rPr>
              <w:t>SEE</w:t>
            </w:r>
          </w:p>
          <w:p w14:paraId="242F1544" w14:textId="77777777" w:rsidR="00B8203E" w:rsidRDefault="00000000">
            <w:r>
              <w:rPr>
                <w:rFonts w:ascii="Calibri" w:hAnsi="Calibri"/>
                <w:sz w:val="19"/>
              </w:rPr>
              <w:t>• Environment: Busy school environment, classrooms, IT service desk portal.</w:t>
            </w:r>
            <w:r>
              <w:rPr>
                <w:rFonts w:ascii="Calibri" w:hAnsi="Calibri"/>
                <w:sz w:val="19"/>
              </w:rPr>
              <w:br/>
              <w:t>• Friends &amp; Colleagues: Fellow teachers and students waiting for IT issues to be resolved.</w:t>
            </w:r>
            <w:r>
              <w:rPr>
                <w:rFonts w:ascii="Calibri" w:hAnsi="Calibri"/>
                <w:sz w:val="19"/>
              </w:rPr>
              <w:br/>
              <w:t>• Market Offers: Modern automated ticketing systems used in top tech enterprises.</w:t>
            </w:r>
          </w:p>
        </w:tc>
      </w:tr>
      <w:tr w:rsidR="00B8203E" w14:paraId="7F2DAA42" w14:textId="77777777">
        <w:trPr>
          <w:jc w:val="center"/>
        </w:trPr>
        <w:tc>
          <w:tcPr>
            <w:tcW w:w="4680" w:type="dxa"/>
            <w:shd w:val="clear" w:color="auto" w:fill="F4F4F4"/>
            <w:tcMar>
              <w:top w:w="100" w:type="dxa"/>
              <w:left w:w="120" w:type="dxa"/>
              <w:bottom w:w="100" w:type="dxa"/>
              <w:right w:w="120" w:type="dxa"/>
            </w:tcMar>
          </w:tcPr>
          <w:p w14:paraId="3446C73D" w14:textId="77777777" w:rsidR="00B8203E" w:rsidRDefault="00000000">
            <w:pPr>
              <w:spacing w:after="120"/>
            </w:pPr>
            <w:r>
              <w:rPr>
                <w:b/>
                <w:color w:val="FFFFFF"/>
              </w:rPr>
              <w:t>HEAR</w:t>
            </w:r>
          </w:p>
          <w:p w14:paraId="1A563DC3" w14:textId="77777777" w:rsidR="00B8203E" w:rsidRDefault="00000000">
            <w:r>
              <w:rPr>
                <w:rFonts w:ascii="Calibri" w:hAnsi="Calibri"/>
                <w:sz w:val="19"/>
              </w:rPr>
              <w:t>• What friends say: 'The IT desk takes hours just to figure out who should fix the Wi-Fi.'</w:t>
            </w:r>
            <w:r>
              <w:rPr>
                <w:rFonts w:ascii="Calibri" w:hAnsi="Calibri"/>
                <w:sz w:val="19"/>
              </w:rPr>
              <w:br/>
              <w:t>• What boss/principal says: 'We need to minimize classroom downtime and resolve tickets faster.'</w:t>
            </w:r>
            <w:r>
              <w:rPr>
                <w:rFonts w:ascii="Calibri" w:hAnsi="Calibri"/>
                <w:sz w:val="19"/>
              </w:rPr>
              <w:br/>
              <w:t>• What influencers say: 'Automation and Flow Designer eliminate manual triage bottlenecks.'</w:t>
            </w:r>
          </w:p>
        </w:tc>
        <w:tc>
          <w:tcPr>
            <w:tcW w:w="4680" w:type="dxa"/>
            <w:shd w:val="clear" w:color="auto" w:fill="F4F4F4"/>
            <w:tcMar>
              <w:top w:w="100" w:type="dxa"/>
              <w:left w:w="120" w:type="dxa"/>
              <w:bottom w:w="100" w:type="dxa"/>
              <w:right w:w="120" w:type="dxa"/>
            </w:tcMar>
          </w:tcPr>
          <w:p w14:paraId="798C2A11" w14:textId="77777777" w:rsidR="00B8203E" w:rsidRDefault="00000000">
            <w:pPr>
              <w:spacing w:after="120"/>
            </w:pPr>
            <w:r>
              <w:rPr>
                <w:b/>
                <w:color w:val="FFFFFF"/>
              </w:rPr>
              <w:t>SAY &amp; DO</w:t>
            </w:r>
          </w:p>
          <w:p w14:paraId="1136D247" w14:textId="77777777" w:rsidR="00B8203E" w:rsidRDefault="00000000">
            <w:r>
              <w:rPr>
                <w:rFonts w:ascii="Calibri" w:hAnsi="Calibri"/>
                <w:sz w:val="19"/>
              </w:rPr>
              <w:t>• Attitude in public: Tries to be patient but gets annoyed when tech failures stall classes.</w:t>
            </w:r>
            <w:r>
              <w:rPr>
                <w:rFonts w:ascii="Calibri" w:hAnsi="Calibri"/>
                <w:sz w:val="19"/>
              </w:rPr>
              <w:br/>
              <w:t>• Behavior towards others: Re-submits tickets or calls IT directly due to lack of immediate update.</w:t>
            </w:r>
            <w:r>
              <w:rPr>
                <w:rFonts w:ascii="Calibri" w:hAnsi="Calibri"/>
                <w:sz w:val="19"/>
              </w:rPr>
              <w:br/>
              <w:t>• Actions: Submits short descriptions ('Wi-Fi down in Lab 2') and expects automatic categorization.</w:t>
            </w:r>
          </w:p>
        </w:tc>
      </w:tr>
    </w:tbl>
    <w:p w14:paraId="15E99639" w14:textId="77777777" w:rsidR="00B8203E" w:rsidRDefault="00B8203E">
      <w:pPr>
        <w:spacing w:after="240"/>
      </w:pPr>
    </w:p>
    <w:p w14:paraId="3D34C014" w14:textId="77777777" w:rsidR="00B8203E" w:rsidRDefault="00000000">
      <w:pPr>
        <w:spacing w:after="160"/>
      </w:pPr>
      <w:r>
        <w:rPr>
          <w:b/>
          <w:color w:val="1A1A1A"/>
          <w:sz w:val="28"/>
        </w:rPr>
        <w:t>2. Pain vs. Gain Analysis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968"/>
        <w:gridCol w:w="4968"/>
      </w:tblGrid>
      <w:tr w:rsidR="00B8203E" w14:paraId="3576EB10" w14:textId="77777777">
        <w:trPr>
          <w:jc w:val="center"/>
        </w:trPr>
        <w:tc>
          <w:tcPr>
            <w:tcW w:w="4968" w:type="dxa"/>
            <w:shd w:val="clear" w:color="auto" w:fill="1A1A1A"/>
            <w:tcMar>
              <w:top w:w="100" w:type="dxa"/>
              <w:left w:w="120" w:type="dxa"/>
              <w:bottom w:w="100" w:type="dxa"/>
              <w:right w:w="120" w:type="dxa"/>
            </w:tcMar>
          </w:tcPr>
          <w:p w14:paraId="2BB9A206" w14:textId="77777777" w:rsidR="00B8203E" w:rsidRDefault="00000000">
            <w:r>
              <w:rPr>
                <w:b/>
                <w:color w:val="FFFFFF"/>
                <w:sz w:val="21"/>
              </w:rPr>
              <w:t>PAIN (Fears, Frustrations, Obstacles)</w:t>
            </w:r>
          </w:p>
        </w:tc>
        <w:tc>
          <w:tcPr>
            <w:tcW w:w="4968" w:type="dxa"/>
            <w:shd w:val="clear" w:color="auto" w:fill="1A1A1A"/>
            <w:tcMar>
              <w:top w:w="100" w:type="dxa"/>
              <w:left w:w="120" w:type="dxa"/>
              <w:bottom w:w="100" w:type="dxa"/>
              <w:right w:w="120" w:type="dxa"/>
            </w:tcMar>
          </w:tcPr>
          <w:p w14:paraId="0B898318" w14:textId="77777777" w:rsidR="00B8203E" w:rsidRDefault="00000000">
            <w:r>
              <w:rPr>
                <w:b/>
                <w:color w:val="FFFFFF"/>
                <w:sz w:val="21"/>
              </w:rPr>
              <w:t>GAIN (Wants, Needs, Measures of Success)</w:t>
            </w:r>
          </w:p>
        </w:tc>
      </w:tr>
      <w:tr w:rsidR="00B8203E" w14:paraId="3781A0DE" w14:textId="77777777">
        <w:trPr>
          <w:jc w:val="center"/>
        </w:trPr>
        <w:tc>
          <w:tcPr>
            <w:tcW w:w="4968" w:type="dxa"/>
            <w:shd w:val="clear" w:color="auto" w:fill="F9FAFB"/>
            <w:tcMar>
              <w:top w:w="100" w:type="dxa"/>
              <w:left w:w="120" w:type="dxa"/>
              <w:bottom w:w="100" w:type="dxa"/>
              <w:right w:w="120" w:type="dxa"/>
            </w:tcMar>
          </w:tcPr>
          <w:p w14:paraId="2E249942" w14:textId="77777777" w:rsidR="00B8203E" w:rsidRDefault="00000000">
            <w:r>
              <w:rPr>
                <w:sz w:val="19"/>
              </w:rPr>
              <w:t>• Fears: Critical IT issues remaining unassigned during crucial class hours.</w:t>
            </w:r>
            <w:r>
              <w:rPr>
                <w:sz w:val="19"/>
              </w:rPr>
              <w:br/>
              <w:t>• Frustrations: Manually reviewing and assigning tickets one by one creates a heavy backlog.</w:t>
            </w:r>
            <w:r>
              <w:rPr>
                <w:sz w:val="19"/>
              </w:rPr>
              <w:br/>
              <w:t>• Obstacles: Human error in assigning wrong categories or missing urgent requests.</w:t>
            </w:r>
            <w:r>
              <w:rPr>
                <w:sz w:val="19"/>
              </w:rPr>
              <w:br/>
              <w:t>• Disconnect: Lack of instant automated feedback or confirmation upon submission.</w:t>
            </w:r>
          </w:p>
        </w:tc>
        <w:tc>
          <w:tcPr>
            <w:tcW w:w="4968" w:type="dxa"/>
            <w:shd w:val="clear" w:color="auto" w:fill="F9FAFB"/>
            <w:tcMar>
              <w:top w:w="100" w:type="dxa"/>
              <w:left w:w="120" w:type="dxa"/>
              <w:bottom w:w="100" w:type="dxa"/>
              <w:right w:w="120" w:type="dxa"/>
            </w:tcMar>
          </w:tcPr>
          <w:p w14:paraId="4D1847A7" w14:textId="77777777" w:rsidR="00B8203E" w:rsidRDefault="00000000">
            <w:r>
              <w:rPr>
                <w:sz w:val="19"/>
              </w:rPr>
              <w:t>• Wants &amp; Needs: Instant ticket classification at creation based on keyword logic.</w:t>
            </w:r>
            <w:r>
              <w:rPr>
                <w:sz w:val="19"/>
              </w:rPr>
              <w:br/>
              <w:t>• Success Metrics: Zero manual effort required for initial category/subcategory selection.</w:t>
            </w:r>
            <w:r>
              <w:rPr>
                <w:sz w:val="19"/>
              </w:rPr>
              <w:br/>
              <w:t>• Communication: Automatic confirmation email sent immediately to the ticket submitter.</w:t>
            </w:r>
            <w:r>
              <w:rPr>
                <w:sz w:val="19"/>
              </w:rPr>
              <w:br/>
              <w:t>• Scalability: A clean, maintainable ServiceNow Flow Designer workflow tracking all changes.</w:t>
            </w:r>
          </w:p>
        </w:tc>
      </w:tr>
    </w:tbl>
    <w:p w14:paraId="03053E44" w14:textId="77777777" w:rsidR="00B8203E" w:rsidRDefault="00B8203E">
      <w:pPr>
        <w:spacing w:after="280"/>
      </w:pPr>
    </w:p>
    <w:p w14:paraId="7B327377" w14:textId="77777777" w:rsidR="00B8203E" w:rsidRDefault="00000000">
      <w:r>
        <w:rPr>
          <w:b/>
          <w:color w:val="1A1A1A"/>
          <w:sz w:val="24"/>
        </w:rPr>
        <w:t>Synthesis &amp; Key Takeaways for Auto Ticket Classification</w:t>
      </w:r>
    </w:p>
    <w:p w14:paraId="5984A859" w14:textId="77777777" w:rsidR="00B8203E" w:rsidRDefault="00000000">
      <w:pPr>
        <w:spacing w:after="240"/>
      </w:pPr>
      <w:r>
        <w:t>Through the Empathy Map Canvas, the team identified that both users (teachers/students) and IT support staff suffer from manual triaging delays. By implementing an automated classification flow using ServiceNow Flow Designer, the system addresses key pains (manual delays, misclassification) and delivers desired gains (instant routing, automated email confirmations, and streamlined IT support).</w:t>
      </w:r>
    </w:p>
    <w:sectPr w:rsidR="00B8203E"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8650961">
    <w:abstractNumId w:val="8"/>
  </w:num>
  <w:num w:numId="2" w16cid:durableId="236060938">
    <w:abstractNumId w:val="6"/>
  </w:num>
  <w:num w:numId="3" w16cid:durableId="1907059360">
    <w:abstractNumId w:val="5"/>
  </w:num>
  <w:num w:numId="4" w16cid:durableId="275672049">
    <w:abstractNumId w:val="4"/>
  </w:num>
  <w:num w:numId="5" w16cid:durableId="1408117014">
    <w:abstractNumId w:val="7"/>
  </w:num>
  <w:num w:numId="6" w16cid:durableId="1335302846">
    <w:abstractNumId w:val="3"/>
  </w:num>
  <w:num w:numId="7" w16cid:durableId="709374958">
    <w:abstractNumId w:val="2"/>
  </w:num>
  <w:num w:numId="8" w16cid:durableId="615869158">
    <w:abstractNumId w:val="1"/>
  </w:num>
  <w:num w:numId="9" w16cid:durableId="773670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39DE"/>
    <w:rsid w:val="00AA1D8D"/>
    <w:rsid w:val="00B42F8D"/>
    <w:rsid w:val="00B47730"/>
    <w:rsid w:val="00B8203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7756D3"/>
  <w14:defaultImageDpi w14:val="300"/>
  <w15:docId w15:val="{A6656031-EE21-4703-A904-DE9F1DFB1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468</Words>
  <Characters>2673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Iswarya S</cp:lastModifiedBy>
  <cp:revision>2</cp:revision>
  <dcterms:created xsi:type="dcterms:W3CDTF">2013-12-23T23:15:00Z</dcterms:created>
  <dcterms:modified xsi:type="dcterms:W3CDTF">2026-10-02T06:09:00Z</dcterms:modified>
  <cp:category/>
</cp:coreProperties>
</file>