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7718EE" w14:textId="6FCFF6F7" w:rsidR="00EA7172" w:rsidRPr="00EA3EEA" w:rsidRDefault="00C837F1" w:rsidP="00EC58FC">
      <w:pPr>
        <w:spacing w:after="0"/>
        <w:jc w:val="center"/>
        <w:rPr>
          <w:rFonts w:ascii="Times New Roman" w:hAnsi="Times New Roman"/>
        </w:rPr>
      </w:pPr>
      <w:r>
        <w:rPr>
          <w:rFonts w:ascii="Times New Roman" w:hAnsi="Times New Roman"/>
        </w:rPr>
        <w:t>Literature Survey</w:t>
      </w:r>
    </w:p>
    <w:p w14:paraId="49043F72" w14:textId="77777777" w:rsidR="00994F5E" w:rsidRDefault="00994F5E" w:rsidP="00804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Menlo"/>
          <w:color w:val="404040"/>
          <w:szCs w:val="18"/>
        </w:rPr>
      </w:pPr>
    </w:p>
    <w:p w14:paraId="4302E237" w14:textId="77777777" w:rsidR="00E04920" w:rsidRDefault="00000000">
      <w:pPr>
        <w:spacing w:after="0" w:line="480" w:lineRule="auto"/>
        <w:ind w:left="720" w:hanging="720"/>
      </w:pPr>
      <w:r>
        <w:rPr>
          <w:rFonts w:ascii="Times New Roman" w:hAnsi="Times New Roman"/>
        </w:rPr>
        <w:t xml:space="preserve">Department of Water Resources. (2023a). </w:t>
      </w:r>
      <w:r>
        <w:rPr>
          <w:rFonts w:ascii="Times New Roman" w:hAnsi="Times New Roman"/>
          <w:i/>
        </w:rPr>
        <w:t>California water watch</w:t>
      </w:r>
      <w:r>
        <w:rPr>
          <w:rFonts w:ascii="Times New Roman" w:hAnsi="Times New Roman"/>
        </w:rPr>
        <w:t>. https://cww.water.ca.gov/regionscale California Water Watch in conjunction with the Regional/Statewide Information Dashboard provides a real time visualization of critical drought related data. It tracks key metrics such as precipitation and temperature statistics and compares the two against historical averages. This allows for a much deeper understanding of California's hydrological landscape.</w:t>
      </w:r>
    </w:p>
    <w:p w14:paraId="60AD1DBD" w14:textId="77777777" w:rsidR="00E04920" w:rsidRDefault="00000000">
      <w:pPr>
        <w:spacing w:after="0" w:line="480" w:lineRule="auto"/>
        <w:ind w:left="720" w:hanging="720"/>
      </w:pPr>
      <w:r>
        <w:rPr>
          <w:rFonts w:ascii="Times New Roman" w:hAnsi="Times New Roman"/>
        </w:rPr>
        <w:t xml:space="preserve">Department of Water Resources. (2023b). </w:t>
      </w:r>
      <w:r>
        <w:rPr>
          <w:rFonts w:ascii="Times New Roman" w:hAnsi="Times New Roman"/>
          <w:i/>
        </w:rPr>
        <w:t>California water watch</w:t>
      </w:r>
      <w:r>
        <w:rPr>
          <w:rFonts w:ascii="Times New Roman" w:hAnsi="Times New Roman"/>
        </w:rPr>
        <w:t>. https://cww.water.ca.gov/regionscale California Water Watch in conjunction with the Regional/Statewide Information Dashboard provides a real time visualization of critical drought related data. It tracks key metrics such as precipitation and temperature statistics and compares the two against historical averages. This allows for a much deeper understanding of California's hydrological landscape.</w:t>
      </w:r>
    </w:p>
    <w:p w14:paraId="6C5AB99E" w14:textId="77777777" w:rsidR="00E04920" w:rsidRDefault="00000000">
      <w:pPr>
        <w:spacing w:after="0" w:line="480" w:lineRule="auto"/>
        <w:ind w:left="720" w:hanging="720"/>
      </w:pPr>
      <w:r>
        <w:rPr>
          <w:rFonts w:ascii="Times New Roman" w:hAnsi="Times New Roman"/>
        </w:rPr>
        <w:t xml:space="preserve">Meirelles, I. (2016a). Spatial Structures: Maps. In </w:t>
      </w:r>
      <w:r>
        <w:rPr>
          <w:rFonts w:ascii="Times New Roman" w:hAnsi="Times New Roman"/>
          <w:i/>
        </w:rPr>
        <w:t>Design for information: An introduction to the histories, theories, and best practices behind effective information visualizations</w:t>
      </w:r>
      <w:r>
        <w:rPr>
          <w:rFonts w:ascii="Times New Roman" w:hAnsi="Times New Roman"/>
        </w:rPr>
        <w:t>. essay, Rockport. The chapter "Spatial Structures: Maps" in the textbook "Design for Information" delves into the best practices for visual communication through cartography. It provides a comprehensive guide to principles essential to creating effective and engaging maps. It covers topics such as the use of color and symbols, the arrangement of spatial elements, as well as more aesthetic decisions. These practical insights for designing maps will help in creating a clear and informative data visualization dashboard.</w:t>
      </w:r>
    </w:p>
    <w:p w14:paraId="6F8FDA0E" w14:textId="77777777" w:rsidR="00E04920" w:rsidRDefault="00000000">
      <w:pPr>
        <w:spacing w:after="0" w:line="480" w:lineRule="auto"/>
        <w:ind w:left="720" w:hanging="720"/>
      </w:pPr>
      <w:r>
        <w:rPr>
          <w:rFonts w:ascii="Times New Roman" w:hAnsi="Times New Roman"/>
        </w:rPr>
        <w:lastRenderedPageBreak/>
        <w:t xml:space="preserve">Meirelles, I. (2016b). Temporal Structures: Timelines and Flow. In </w:t>
      </w:r>
      <w:r>
        <w:rPr>
          <w:rFonts w:ascii="Times New Roman" w:hAnsi="Times New Roman"/>
          <w:i/>
        </w:rPr>
        <w:t>Design for information: An introduction to the histories, theories, and best practices behind effective information visualizations</w:t>
      </w:r>
      <w:r>
        <w:rPr>
          <w:rFonts w:ascii="Times New Roman" w:hAnsi="Times New Roman"/>
        </w:rPr>
        <w:t>. essay, Rockport. This chapter in the textbook "Design for Information: provides an exploration of best practices for designing temporal visualizations, focusing mainly on timelines and flow diagrams. It provides readers what the key considerations are when arranging temporal data as visual elements. This guide will be essential to displaying time related data regarding water resources in California.</w:t>
      </w:r>
    </w:p>
    <w:p w14:paraId="7CAD4E6F" w14:textId="77777777" w:rsidR="00E04920" w:rsidRDefault="00000000">
      <w:pPr>
        <w:spacing w:after="0" w:line="480" w:lineRule="auto"/>
        <w:ind w:left="720" w:hanging="720"/>
      </w:pPr>
      <w:r>
        <w:rPr>
          <w:rFonts w:ascii="Times New Roman" w:hAnsi="Times New Roman"/>
        </w:rPr>
        <w:t xml:space="preserve">Microsoft. (2023, March 9). </w:t>
      </w:r>
      <w:r>
        <w:rPr>
          <w:rFonts w:ascii="Times New Roman" w:hAnsi="Times New Roman"/>
          <w:i/>
        </w:rPr>
        <w:t>Create your own custom map for power bi</w:t>
      </w:r>
      <w:r>
        <w:rPr>
          <w:rFonts w:ascii="Times New Roman" w:hAnsi="Times New Roman"/>
        </w:rPr>
        <w:t>. Microsoft Power BI. https://community.fabric.microsoft.com/t5/Desktop/Create-Your-Own-Custom-Map-for-Power-BI/td-p/165854 The article "Create Your Own Custom Map for Power BI" serves as a guide for Power BI users seeking to enhance their dashboards through custom map creation. It outlines the steps required to create personalized geographical shape maps by beginning with Google Maps's map creation tool. Users can develop their map within Google Maps, export it as a GeoJson or TopoJson, and then ultimately blend their data with the customized shape map. This leads to a more informative and engaging visual analysis experience.</w:t>
      </w:r>
    </w:p>
    <w:sectPr w:rsidR="00E04920" w:rsidSect="00EC58F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C59AA7" w14:textId="77777777" w:rsidR="00756BD5" w:rsidRDefault="00756BD5" w:rsidP="00C703AC">
      <w:pPr>
        <w:spacing w:after="0" w:line="240" w:lineRule="auto"/>
      </w:pPr>
      <w:r>
        <w:separator/>
      </w:r>
    </w:p>
  </w:endnote>
  <w:endnote w:type="continuationSeparator" w:id="0">
    <w:p w14:paraId="5F884A1C" w14:textId="77777777" w:rsidR="00756BD5" w:rsidRDefault="00756BD5" w:rsidP="00C703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Menlo">
    <w:panose1 w:val="020B0609030804020204"/>
    <w:charset w:val="00"/>
    <w:family w:val="swiss"/>
    <w:pitch w:val="fixed"/>
    <w:sig w:usb0="E60022FF" w:usb1="D200F9FB" w:usb2="02000028"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A8DFBF" w14:textId="77777777" w:rsidR="00756BD5" w:rsidRDefault="00756BD5" w:rsidP="00C703AC">
      <w:pPr>
        <w:spacing w:after="0" w:line="240" w:lineRule="auto"/>
      </w:pPr>
      <w:r>
        <w:separator/>
      </w:r>
    </w:p>
  </w:footnote>
  <w:footnote w:type="continuationSeparator" w:id="0">
    <w:p w14:paraId="3F20CAC0" w14:textId="77777777" w:rsidR="00756BD5" w:rsidRDefault="00756BD5" w:rsidP="00C703A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68DC"/>
    <w:rsid w:val="00046F44"/>
    <w:rsid w:val="0009295A"/>
    <w:rsid w:val="00132876"/>
    <w:rsid w:val="00166C0F"/>
    <w:rsid w:val="001845E1"/>
    <w:rsid w:val="00196D01"/>
    <w:rsid w:val="001A6335"/>
    <w:rsid w:val="001C182B"/>
    <w:rsid w:val="001D7845"/>
    <w:rsid w:val="00215EFA"/>
    <w:rsid w:val="0022454E"/>
    <w:rsid w:val="00230005"/>
    <w:rsid w:val="00277864"/>
    <w:rsid w:val="002810F1"/>
    <w:rsid w:val="0028666D"/>
    <w:rsid w:val="002B39F0"/>
    <w:rsid w:val="00363758"/>
    <w:rsid w:val="00380689"/>
    <w:rsid w:val="004254C1"/>
    <w:rsid w:val="00425568"/>
    <w:rsid w:val="004D7CED"/>
    <w:rsid w:val="00560409"/>
    <w:rsid w:val="0059122C"/>
    <w:rsid w:val="00591EE1"/>
    <w:rsid w:val="005C4E6E"/>
    <w:rsid w:val="0061198C"/>
    <w:rsid w:val="006437CE"/>
    <w:rsid w:val="00645D71"/>
    <w:rsid w:val="00650E13"/>
    <w:rsid w:val="0066672F"/>
    <w:rsid w:val="00677111"/>
    <w:rsid w:val="006C4B18"/>
    <w:rsid w:val="006F327F"/>
    <w:rsid w:val="00724D19"/>
    <w:rsid w:val="00756BD5"/>
    <w:rsid w:val="007729B7"/>
    <w:rsid w:val="008043D2"/>
    <w:rsid w:val="00825C02"/>
    <w:rsid w:val="008B4316"/>
    <w:rsid w:val="008F004A"/>
    <w:rsid w:val="00950249"/>
    <w:rsid w:val="00994F5E"/>
    <w:rsid w:val="009B2FC0"/>
    <w:rsid w:val="00AE2309"/>
    <w:rsid w:val="00B038AF"/>
    <w:rsid w:val="00B3247C"/>
    <w:rsid w:val="00B429D7"/>
    <w:rsid w:val="00BA3405"/>
    <w:rsid w:val="00C3385F"/>
    <w:rsid w:val="00C62D35"/>
    <w:rsid w:val="00C703AC"/>
    <w:rsid w:val="00C727AF"/>
    <w:rsid w:val="00C74D24"/>
    <w:rsid w:val="00C837F1"/>
    <w:rsid w:val="00CD7014"/>
    <w:rsid w:val="00CF5BF1"/>
    <w:rsid w:val="00D3381C"/>
    <w:rsid w:val="00E04920"/>
    <w:rsid w:val="00E06ACC"/>
    <w:rsid w:val="00E87384"/>
    <w:rsid w:val="00E90F6B"/>
    <w:rsid w:val="00EA3EEA"/>
    <w:rsid w:val="00EA68DC"/>
    <w:rsid w:val="00EA7172"/>
    <w:rsid w:val="00EC58FC"/>
    <w:rsid w:val="00EC60B3"/>
    <w:rsid w:val="00F21E2D"/>
    <w:rsid w:val="00F27344"/>
    <w:rsid w:val="00F72E56"/>
    <w:rsid w:val="00F80265"/>
    <w:rsid w:val="00F82640"/>
    <w:rsid w:val="00FF3DFA"/>
  </w:rsids>
  <m:mathPr>
    <m:mathFont m:val="Cambria Math"/>
    <m:brkBin m:val="before"/>
    <m:brkBinSub m:val="--"/>
    <m:smallFrac m:val="0"/>
    <m:dispDef/>
    <m:lMargin m:val="1440"/>
    <m:rMargin m:val="144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FE94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1" w:qFormat="1"/>
    <w:lsdException w:name="heading 3" w:uiPriority="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3" w:qFormat="1"/>
    <w:lsdException w:name="Hyperlink" w:semiHidden="1" w:unhideWhenUsed="1"/>
    <w:lsdException w:name="FollowedHyperlink" w:semiHidden="1" w:unhideWhenUsed="1"/>
    <w:lsdException w:name="Strong" w:uiPriority="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uiPriority="21"/>
    <w:lsdException w:name="Light List" w:uiPriority="22"/>
    <w:lsdException w:name="Light Grid" w:uiPriority="23"/>
    <w:lsdException w:name="Medium Shading 1" w:uiPriority="24"/>
    <w:lsdException w:name="Medium Shading 2" w:uiPriority="25"/>
    <w:lsdException w:name="Medium List 1" w:uiPriority="26"/>
    <w:lsdException w:name="Medium List 2" w:uiPriority="27"/>
    <w:lsdException w:name="Medium Grid 1" w:uiPriority="28"/>
    <w:lsdException w:name="Medium Grid 2" w:uiPriority="29"/>
    <w:lsdException w:name="Medium Grid 3" w:uiPriority="30"/>
    <w:lsdException w:name="Dark List" w:uiPriority="31"/>
    <w:lsdException w:name="Colorful Shading" w:uiPriority="32"/>
    <w:lsdException w:name="Colorful List" w:uiPriority="33"/>
    <w:lsdException w:name="Colorful Grid" w:uiPriority="34"/>
    <w:lsdException w:name="Light Shading Accent 1" w:uiPriority="35"/>
    <w:lsdException w:name="Light List Accent 1" w:uiPriority="36"/>
    <w:lsdException w:name="Light Grid Accent 1" w:uiPriority="37"/>
    <w:lsdException w:name="Medium Shading 1 Accent 1" w:uiPriority="38"/>
    <w:lsdException w:name="Medium Shading 2 Accent 1" w:uiPriority="39"/>
    <w:lsdException w:name="Medium List 1 Accent 1" w:uiPriority="40"/>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A6335"/>
    <w:pPr>
      <w:spacing w:after="200" w:line="276"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03AC"/>
    <w:pPr>
      <w:tabs>
        <w:tab w:val="center" w:pos="4680"/>
        <w:tab w:val="right" w:pos="9360"/>
      </w:tabs>
    </w:pPr>
  </w:style>
  <w:style w:type="character" w:customStyle="1" w:styleId="HeaderChar">
    <w:name w:val="Header Char"/>
    <w:basedOn w:val="DefaultParagraphFont"/>
    <w:link w:val="Header"/>
    <w:uiPriority w:val="99"/>
    <w:rsid w:val="00C703AC"/>
    <w:rPr>
      <w:sz w:val="24"/>
      <w:szCs w:val="24"/>
    </w:rPr>
  </w:style>
  <w:style w:type="paragraph" w:styleId="Footer">
    <w:name w:val="footer"/>
    <w:basedOn w:val="Normal"/>
    <w:link w:val="FooterChar"/>
    <w:uiPriority w:val="99"/>
    <w:unhideWhenUsed/>
    <w:rsid w:val="00C703AC"/>
    <w:pPr>
      <w:tabs>
        <w:tab w:val="center" w:pos="4680"/>
        <w:tab w:val="right" w:pos="9360"/>
      </w:tabs>
    </w:pPr>
  </w:style>
  <w:style w:type="character" w:customStyle="1" w:styleId="FooterChar">
    <w:name w:val="Footer Char"/>
    <w:basedOn w:val="DefaultParagraphFont"/>
    <w:link w:val="Footer"/>
    <w:uiPriority w:val="99"/>
    <w:rsid w:val="00C703AC"/>
    <w:rPr>
      <w:sz w:val="24"/>
      <w:szCs w:val="24"/>
    </w:rPr>
  </w:style>
  <w:style w:type="character" w:styleId="Hyperlink">
    <w:name w:val="Hyperlink"/>
    <w:basedOn w:val="DefaultParagraphFont"/>
    <w:uiPriority w:val="99"/>
    <w:unhideWhenUsed/>
    <w:rsid w:val="00363758"/>
    <w:rPr>
      <w:color w:val="0000FF" w:themeColor="hyperlink"/>
      <w:u w:val="single"/>
    </w:rPr>
  </w:style>
  <w:style w:type="paragraph" w:styleId="BalloonText">
    <w:name w:val="Balloon Text"/>
    <w:basedOn w:val="Normal"/>
    <w:link w:val="BalloonTextChar"/>
    <w:uiPriority w:val="99"/>
    <w:semiHidden/>
    <w:unhideWhenUsed/>
    <w:rsid w:val="00F21E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1E2D"/>
    <w:rPr>
      <w:rFonts w:ascii="Tahoma" w:hAnsi="Tahoma" w:cs="Tahoma"/>
      <w:sz w:val="16"/>
      <w:szCs w:val="16"/>
    </w:rPr>
  </w:style>
  <w:style w:type="paragraph" w:styleId="HTMLPreformatted">
    <w:name w:val="HTML Preformatted"/>
    <w:basedOn w:val="Normal"/>
    <w:link w:val="HTMLPreformattedChar"/>
    <w:uiPriority w:val="99"/>
    <w:unhideWhenUsed/>
    <w:rsid w:val="00EA7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EA7172"/>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580773">
      <w:bodyDiv w:val="1"/>
      <w:marLeft w:val="0"/>
      <w:marRight w:val="0"/>
      <w:marTop w:val="0"/>
      <w:marBottom w:val="0"/>
      <w:divBdr>
        <w:top w:val="none" w:sz="0" w:space="0" w:color="auto"/>
        <w:left w:val="none" w:sz="0" w:space="0" w:color="auto"/>
        <w:bottom w:val="none" w:sz="0" w:space="0" w:color="auto"/>
        <w:right w:val="none" w:sz="0" w:space="0" w:color="auto"/>
      </w:divBdr>
    </w:div>
    <w:div w:id="621155419">
      <w:bodyDiv w:val="1"/>
      <w:marLeft w:val="0"/>
      <w:marRight w:val="0"/>
      <w:marTop w:val="0"/>
      <w:marBottom w:val="0"/>
      <w:divBdr>
        <w:top w:val="none" w:sz="0" w:space="0" w:color="auto"/>
        <w:left w:val="none" w:sz="0" w:space="0" w:color="auto"/>
        <w:bottom w:val="none" w:sz="0" w:space="0" w:color="auto"/>
        <w:right w:val="none" w:sz="0" w:space="0" w:color="auto"/>
      </w:divBdr>
    </w:div>
    <w:div w:id="626132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441</Words>
  <Characters>2514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2018-12-05T18:01:00Z</dcterms:created>
  <dcterms:modified xsi:type="dcterms:W3CDTF">2023-11-20T23:00:00Z</dcterms:modified>
</cp:coreProperties>
</file>