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2CA29" w14:textId="77777777" w:rsidR="00BF5DC7" w:rsidRPr="00BF5DC7" w:rsidRDefault="00BF5DC7" w:rsidP="00BF5DC7">
      <w:pPr>
        <w:rPr>
          <w:b/>
          <w:bCs/>
        </w:rPr>
      </w:pPr>
      <w:r w:rsidRPr="00BF5DC7">
        <w:rPr>
          <w:b/>
          <w:bCs/>
        </w:rPr>
        <w:t>Claiming an NFT</w:t>
      </w:r>
    </w:p>
    <w:p w14:paraId="74D2495A" w14:textId="77777777" w:rsidR="00BF5DC7" w:rsidRPr="00BF5DC7" w:rsidRDefault="00BF5DC7" w:rsidP="00BF5DC7">
      <w:r w:rsidRPr="00BF5DC7">
        <w:t>In this assignment, we’ve deployed an NFT contract on the </w:t>
      </w:r>
      <w:hyperlink r:id="rId5" w:history="1">
        <w:r w:rsidRPr="00BF5DC7">
          <w:rPr>
            <w:rStyle w:val="Hyperlink"/>
          </w:rPr>
          <w:t xml:space="preserve">Avalanche Fuji </w:t>
        </w:r>
        <w:proofErr w:type="spellStart"/>
        <w:r w:rsidRPr="00BF5DC7">
          <w:rPr>
            <w:rStyle w:val="Hyperlink"/>
          </w:rPr>
          <w:t>Testnet</w:t>
        </w:r>
        <w:proofErr w:type="spellEnd"/>
      </w:hyperlink>
      <w:r w:rsidRPr="00BF5DC7">
        <w:t>.</w:t>
      </w:r>
    </w:p>
    <w:p w14:paraId="42550652" w14:textId="77777777" w:rsidR="00BF5DC7" w:rsidRPr="00BF5DC7" w:rsidRDefault="00BF5DC7" w:rsidP="00BF5DC7">
      <w:r w:rsidRPr="00BF5DC7">
        <w:t xml:space="preserve">The Avalanche Fuji </w:t>
      </w:r>
      <w:proofErr w:type="spellStart"/>
      <w:r w:rsidRPr="00BF5DC7">
        <w:t>Testnet</w:t>
      </w:r>
      <w:proofErr w:type="spellEnd"/>
      <w:r w:rsidRPr="00BF5DC7">
        <w:t xml:space="preserve"> is an EVM-compatible blockchain, so contract code works in </w:t>
      </w:r>
      <w:proofErr w:type="gramStart"/>
      <w:r w:rsidRPr="00BF5DC7">
        <w:t>exactly the same</w:t>
      </w:r>
      <w:proofErr w:type="gramEnd"/>
      <w:r w:rsidRPr="00BF5DC7">
        <w:t xml:space="preserve"> way as on Ethereum. The Avalanche </w:t>
      </w:r>
      <w:proofErr w:type="spellStart"/>
      <w:r w:rsidRPr="00BF5DC7">
        <w:t>Testnet</w:t>
      </w:r>
      <w:proofErr w:type="spellEnd"/>
      <w:r w:rsidRPr="00BF5DC7">
        <w:t xml:space="preserve"> has faster block times, and it’s easier to get funds from the faucet, so it’s more pleasant to test on it.</w:t>
      </w:r>
    </w:p>
    <w:p w14:paraId="52E03EBF" w14:textId="77777777" w:rsidR="00BF5DC7" w:rsidRPr="00BF5DC7" w:rsidRDefault="00BF5DC7" w:rsidP="00BF5DC7">
      <w:r w:rsidRPr="00BF5DC7">
        <w:t>The NFT Contract is deployed at</w:t>
      </w:r>
      <w:r w:rsidRPr="00BF5DC7">
        <w:br/>
      </w:r>
      <w:hyperlink r:id="rId6" w:history="1">
        <w:r w:rsidRPr="00BF5DC7">
          <w:rPr>
            <w:rStyle w:val="Hyperlink"/>
          </w:rPr>
          <w:t>0x85ac2e065d4526FBeE6a2253389669a12318A412</w:t>
        </w:r>
      </w:hyperlink>
    </w:p>
    <w:p w14:paraId="7FD3FFBF" w14:textId="77777777" w:rsidR="00BF5DC7" w:rsidRPr="00BF5DC7" w:rsidRDefault="00BF5DC7" w:rsidP="00BF5DC7">
      <w:r w:rsidRPr="00BF5DC7">
        <w:t>For convenience, we have also provided the </w:t>
      </w:r>
    </w:p>
    <w:p w14:paraId="030744D7" w14:textId="77777777" w:rsidR="00BF5DC7" w:rsidRPr="00BF5DC7" w:rsidRDefault="00BF5DC7" w:rsidP="00BF5DC7">
      <w:r w:rsidRPr="00BF5DC7">
        <w:t>ABI for the NFT contract</w:t>
      </w:r>
    </w:p>
    <w:p w14:paraId="48E8A8B9" w14:textId="77777777" w:rsidR="00BF5DC7" w:rsidRPr="00BF5DC7" w:rsidRDefault="00BF5DC7" w:rsidP="00BF5DC7">
      <w:r w:rsidRPr="00BF5DC7">
        <w:t>. The ABI will be useful if you want to interact with the contract using Python’s web3 library.</w:t>
      </w:r>
    </w:p>
    <w:p w14:paraId="209D9907" w14:textId="77777777" w:rsidR="00BF5DC7" w:rsidRPr="00BF5DC7" w:rsidRDefault="00BF5DC7" w:rsidP="00BF5DC7">
      <w:r w:rsidRPr="00BF5DC7">
        <w:t>The NFT contract we have deployed uses ERC721 NFT tokens. ERC721 tokens have “non-native” requests and responses so, you will have to use “Middleware” to successfully interact with our contract. You can read about Middleware </w:t>
      </w:r>
      <w:hyperlink r:id="rId7" w:history="1">
        <w:r w:rsidRPr="00BF5DC7">
          <w:rPr>
            <w:rStyle w:val="Hyperlink"/>
          </w:rPr>
          <w:t>here</w:t>
        </w:r>
      </w:hyperlink>
      <w:r w:rsidRPr="00BF5DC7">
        <w:t>. Once you understand what Middleware does, you will add the “Proof of Authority” Middleware to the Web3 object that you create to interact with the contract. Details about this Middleware are on the same page linked above.</w:t>
      </w:r>
    </w:p>
    <w:p w14:paraId="59046786" w14:textId="77777777" w:rsidR="00BF5DC7" w:rsidRPr="00BF5DC7" w:rsidRDefault="00BF5DC7" w:rsidP="00BF5DC7">
      <w:pPr>
        <w:rPr>
          <w:b/>
          <w:bCs/>
        </w:rPr>
      </w:pPr>
      <w:r w:rsidRPr="00BF5DC7">
        <w:rPr>
          <w:b/>
          <w:bCs/>
        </w:rPr>
        <w:t>Assignment</w:t>
      </w:r>
    </w:p>
    <w:p w14:paraId="1904728C" w14:textId="77777777" w:rsidR="00BF5DC7" w:rsidRPr="00BF5DC7" w:rsidRDefault="00BF5DC7" w:rsidP="00BF5DC7">
      <w:r w:rsidRPr="00BF5DC7">
        <w:t>Your assignment is to mint yourself an NFT with the smallest possible token ID</w:t>
      </w:r>
    </w:p>
    <w:p w14:paraId="5AAB29CB" w14:textId="77777777" w:rsidR="00BF5DC7" w:rsidRPr="00BF5DC7" w:rsidRDefault="00BF5DC7" w:rsidP="00BF5DC7">
      <w:proofErr w:type="gramStart"/>
      <w:r w:rsidRPr="00BF5DC7">
        <w:t>In order to</w:t>
      </w:r>
      <w:proofErr w:type="gramEnd"/>
      <w:r w:rsidRPr="00BF5DC7">
        <w:t xml:space="preserve"> interact with the blockchain, you’ll need AVAX to pay gas fees. You can get </w:t>
      </w:r>
      <w:proofErr w:type="spellStart"/>
      <w:r w:rsidRPr="00BF5DC7">
        <w:t>testnet</w:t>
      </w:r>
      <w:proofErr w:type="spellEnd"/>
      <w:r w:rsidRPr="00BF5DC7">
        <w:t xml:space="preserve"> AVAX from a faucet.</w:t>
      </w:r>
      <w:r w:rsidRPr="00BF5DC7">
        <w:br/>
        <w:t>Unfortunately, the </w:t>
      </w:r>
      <w:hyperlink r:id="rId8" w:history="1">
        <w:r w:rsidRPr="00BF5DC7">
          <w:rPr>
            <w:rStyle w:val="Hyperlink"/>
          </w:rPr>
          <w:t>main Avalanche Faucet</w:t>
        </w:r>
      </w:hyperlink>
      <w:r w:rsidRPr="00BF5DC7">
        <w:t> now requires you to have a coupon code,</w:t>
      </w:r>
      <w:r w:rsidRPr="00BF5DC7">
        <w:br/>
        <w:t xml:space="preserve">or a balance on </w:t>
      </w:r>
      <w:proofErr w:type="spellStart"/>
      <w:r w:rsidRPr="00BF5DC7">
        <w:t>mainnet</w:t>
      </w:r>
      <w:proofErr w:type="spellEnd"/>
      <w:r w:rsidRPr="00BF5DC7">
        <w:t xml:space="preserve"> to get </w:t>
      </w:r>
      <w:proofErr w:type="spellStart"/>
      <w:r w:rsidRPr="00BF5DC7">
        <w:t>testnet</w:t>
      </w:r>
      <w:proofErr w:type="spellEnd"/>
      <w:r w:rsidRPr="00BF5DC7">
        <w:t xml:space="preserve"> tokens.</w:t>
      </w:r>
    </w:p>
    <w:p w14:paraId="736F2EC7" w14:textId="77777777" w:rsidR="00BF5DC7" w:rsidRPr="00BF5DC7" w:rsidRDefault="00BF5DC7" w:rsidP="00BF5DC7">
      <w:hyperlink r:id="rId9" w:history="1">
        <w:proofErr w:type="spellStart"/>
        <w:r w:rsidRPr="00BF5DC7">
          <w:rPr>
            <w:rStyle w:val="Hyperlink"/>
          </w:rPr>
          <w:t>Quicknode</w:t>
        </w:r>
        <w:proofErr w:type="spellEnd"/>
        <w:r w:rsidRPr="00BF5DC7">
          <w:rPr>
            <w:rStyle w:val="Hyperlink"/>
          </w:rPr>
          <w:t xml:space="preserve"> has a faucet</w:t>
        </w:r>
      </w:hyperlink>
      <w:r w:rsidRPr="00BF5DC7">
        <w:t xml:space="preserve">, but they’ll only give to addresses that have a balance on the Ethereum </w:t>
      </w:r>
      <w:proofErr w:type="spellStart"/>
      <w:r w:rsidRPr="00BF5DC7">
        <w:t>mainnet</w:t>
      </w:r>
      <w:proofErr w:type="spellEnd"/>
      <w:r w:rsidRPr="00BF5DC7">
        <w:t>.</w:t>
      </w:r>
    </w:p>
    <w:p w14:paraId="0B6286ED" w14:textId="77777777" w:rsidR="00BF5DC7" w:rsidRPr="00BF5DC7" w:rsidRDefault="00BF5DC7" w:rsidP="00BF5DC7">
      <w:hyperlink r:id="rId10" w:history="1">
        <w:proofErr w:type="spellStart"/>
        <w:r w:rsidRPr="00BF5DC7">
          <w:rPr>
            <w:rStyle w:val="Hyperlink"/>
          </w:rPr>
          <w:t>Chainlink</w:t>
        </w:r>
        <w:proofErr w:type="spellEnd"/>
        <w:r w:rsidRPr="00BF5DC7">
          <w:rPr>
            <w:rStyle w:val="Hyperlink"/>
          </w:rPr>
          <w:t xml:space="preserve"> has a faucet</w:t>
        </w:r>
      </w:hyperlink>
      <w:r w:rsidRPr="00BF5DC7">
        <w:t xml:space="preserve">, and they’ll give you </w:t>
      </w:r>
      <w:proofErr w:type="spellStart"/>
      <w:r w:rsidRPr="00BF5DC7">
        <w:t>testnet</w:t>
      </w:r>
      <w:proofErr w:type="spellEnd"/>
      <w:r w:rsidRPr="00BF5DC7">
        <w:t xml:space="preserve"> AVAX if you identify yourself with </w:t>
      </w:r>
      <w:proofErr w:type="spellStart"/>
      <w:r w:rsidRPr="00BF5DC7">
        <w:t>Github</w:t>
      </w:r>
      <w:proofErr w:type="spellEnd"/>
      <w:r w:rsidRPr="00BF5DC7">
        <w:t>.</w:t>
      </w:r>
    </w:p>
    <w:p w14:paraId="5DDEE4AC" w14:textId="77777777" w:rsidR="00BF5DC7" w:rsidRPr="00BF5DC7" w:rsidRDefault="00BF5DC7" w:rsidP="00BF5DC7">
      <w:r w:rsidRPr="00BF5DC7">
        <w:t>The contract provides three ways to mint an NFT</w:t>
      </w:r>
    </w:p>
    <w:p w14:paraId="4AF78BA0" w14:textId="77777777" w:rsidR="00BF5DC7" w:rsidRPr="00BF5DC7" w:rsidRDefault="00BF5DC7" w:rsidP="00BF5DC7">
      <w:pPr>
        <w:numPr>
          <w:ilvl w:val="0"/>
          <w:numId w:val="1"/>
        </w:numPr>
      </w:pPr>
      <w:r w:rsidRPr="00BF5DC7">
        <w:t xml:space="preserve">You can call the “claim” </w:t>
      </w:r>
      <w:proofErr w:type="gramStart"/>
      <w:r w:rsidRPr="00BF5DC7">
        <w:t>function, and</w:t>
      </w:r>
      <w:proofErr w:type="gramEnd"/>
      <w:r w:rsidRPr="00BF5DC7">
        <w:t xml:space="preserve"> provide a random nonce. The claim function will mint you an NFT with </w:t>
      </w:r>
      <w:proofErr w:type="spellStart"/>
      <w:r w:rsidRPr="00BF5DC7">
        <w:t>tokenId</w:t>
      </w:r>
      <w:proofErr w:type="spellEnd"/>
      <w:r w:rsidRPr="00BF5DC7">
        <w:t xml:space="preserve"> = keccak256(nonce) % </w:t>
      </w:r>
      <w:proofErr w:type="spellStart"/>
      <w:r w:rsidRPr="00BF5DC7">
        <w:t>maxId</w:t>
      </w:r>
      <w:proofErr w:type="spellEnd"/>
      <w:r w:rsidRPr="00BF5DC7">
        <w:t xml:space="preserve">. If that </w:t>
      </w:r>
      <w:proofErr w:type="spellStart"/>
      <w:r w:rsidRPr="00BF5DC7">
        <w:t>tokenId</w:t>
      </w:r>
      <w:proofErr w:type="spellEnd"/>
      <w:r w:rsidRPr="00BF5DC7">
        <w:t xml:space="preserve"> has already been claimed by another user, then the function will revert.</w:t>
      </w:r>
    </w:p>
    <w:p w14:paraId="15B45D9B" w14:textId="77777777" w:rsidR="00BF5DC7" w:rsidRPr="00BF5DC7" w:rsidRDefault="00BF5DC7" w:rsidP="00BF5DC7">
      <w:pPr>
        <w:numPr>
          <w:ilvl w:val="0"/>
          <w:numId w:val="1"/>
        </w:numPr>
      </w:pPr>
      <w:r w:rsidRPr="00BF5DC7">
        <w:t xml:space="preserve">You can call the “combine” </w:t>
      </w:r>
      <w:proofErr w:type="gramStart"/>
      <w:r w:rsidRPr="00BF5DC7">
        <w:t>function, and</w:t>
      </w:r>
      <w:proofErr w:type="gramEnd"/>
      <w:r w:rsidRPr="00BF5DC7">
        <w:t xml:space="preserve"> provide two </w:t>
      </w:r>
      <w:proofErr w:type="spellStart"/>
      <w:r w:rsidRPr="00BF5DC7">
        <w:t>tokenIds</w:t>
      </w:r>
      <w:proofErr w:type="spellEnd"/>
      <w:r w:rsidRPr="00BF5DC7">
        <w:t>. combine(</w:t>
      </w:r>
      <w:proofErr w:type="spellStart"/>
      <w:proofErr w:type="gramStart"/>
      <w:r w:rsidRPr="00BF5DC7">
        <w:t>tokenIdA,tokenIdB</w:t>
      </w:r>
      <w:proofErr w:type="spellEnd"/>
      <w:proofErr w:type="gramEnd"/>
      <w:r w:rsidRPr="00BF5DC7">
        <w:t xml:space="preserve">) will mint you an NFT with </w:t>
      </w:r>
      <w:proofErr w:type="spellStart"/>
      <w:r w:rsidRPr="00BF5DC7">
        <w:t>tokenId</w:t>
      </w:r>
      <w:proofErr w:type="spellEnd"/>
      <w:r w:rsidRPr="00BF5DC7">
        <w:t xml:space="preserve"> = </w:t>
      </w:r>
      <w:proofErr w:type="spellStart"/>
      <w:r w:rsidRPr="00BF5DC7">
        <w:lastRenderedPageBreak/>
        <w:t>gcd</w:t>
      </w:r>
      <w:proofErr w:type="spellEnd"/>
      <w:r w:rsidRPr="00BF5DC7">
        <w:t>(</w:t>
      </w:r>
      <w:proofErr w:type="spellStart"/>
      <w:r w:rsidRPr="00BF5DC7">
        <w:t>tokenIdA,tokenIdB</w:t>
      </w:r>
      <w:proofErr w:type="spellEnd"/>
      <w:r w:rsidRPr="00BF5DC7">
        <w:t xml:space="preserve">). If that </w:t>
      </w:r>
      <w:proofErr w:type="spellStart"/>
      <w:r w:rsidRPr="00BF5DC7">
        <w:t>tokenId</w:t>
      </w:r>
      <w:proofErr w:type="spellEnd"/>
      <w:r w:rsidRPr="00BF5DC7">
        <w:t xml:space="preserve"> has already been claimed by another user, then the function will revert.</w:t>
      </w:r>
    </w:p>
    <w:p w14:paraId="4377CD0A" w14:textId="77777777" w:rsidR="00BF5DC7" w:rsidRPr="00BF5DC7" w:rsidRDefault="00BF5DC7" w:rsidP="00BF5DC7">
      <w:pPr>
        <w:numPr>
          <w:ilvl w:val="0"/>
          <w:numId w:val="1"/>
        </w:numPr>
      </w:pPr>
      <w:r w:rsidRPr="00BF5DC7">
        <w:t xml:space="preserve">You can call the “repossess” </w:t>
      </w:r>
      <w:proofErr w:type="gramStart"/>
      <w:r w:rsidRPr="00BF5DC7">
        <w:t>function, and</w:t>
      </w:r>
      <w:proofErr w:type="gramEnd"/>
      <w:r w:rsidRPr="00BF5DC7">
        <w:t xml:space="preserve"> provide two </w:t>
      </w:r>
      <w:proofErr w:type="spellStart"/>
      <w:r w:rsidRPr="00BF5DC7">
        <w:t>tokenIds</w:t>
      </w:r>
      <w:proofErr w:type="spellEnd"/>
      <w:r w:rsidRPr="00BF5DC7">
        <w:t>. repossess(</w:t>
      </w:r>
      <w:proofErr w:type="spellStart"/>
      <w:proofErr w:type="gramStart"/>
      <w:r w:rsidRPr="00BF5DC7">
        <w:t>yourTokenId,otherTokenId</w:t>
      </w:r>
      <w:proofErr w:type="spellEnd"/>
      <w:proofErr w:type="gramEnd"/>
      <w:r w:rsidRPr="00BF5DC7">
        <w:t xml:space="preserve">) will transfer the token with </w:t>
      </w:r>
      <w:proofErr w:type="spellStart"/>
      <w:r w:rsidRPr="00BF5DC7">
        <w:t>otherTokenId</w:t>
      </w:r>
      <w:proofErr w:type="spellEnd"/>
      <w:r w:rsidRPr="00BF5DC7">
        <w:t xml:space="preserve"> to you if </w:t>
      </w:r>
      <w:proofErr w:type="spellStart"/>
      <w:r w:rsidRPr="00BF5DC7">
        <w:t>yourTokenId</w:t>
      </w:r>
      <w:proofErr w:type="spellEnd"/>
      <w:r w:rsidRPr="00BF5DC7">
        <w:t xml:space="preserve"> is a divisor of </w:t>
      </w:r>
      <w:proofErr w:type="spellStart"/>
      <w:r w:rsidRPr="00BF5DC7">
        <w:t>otherTokenId</w:t>
      </w:r>
      <w:proofErr w:type="spellEnd"/>
      <w:r w:rsidRPr="00BF5DC7">
        <w:t xml:space="preserve">. If </w:t>
      </w:r>
      <w:proofErr w:type="spellStart"/>
      <w:r w:rsidRPr="00BF5DC7">
        <w:t>otherTokenId</w:t>
      </w:r>
      <w:proofErr w:type="spellEnd"/>
      <w:r w:rsidRPr="00BF5DC7">
        <w:t xml:space="preserve"> has not been minted yet, the function will revert.</w:t>
      </w:r>
    </w:p>
    <w:p w14:paraId="6601C848" w14:textId="77777777" w:rsidR="00BF5DC7" w:rsidRPr="00BF5DC7" w:rsidRDefault="00BF5DC7" w:rsidP="00BF5DC7">
      <w:proofErr w:type="gramStart"/>
      <w:r w:rsidRPr="00BF5DC7">
        <w:t>In order to</w:t>
      </w:r>
      <w:proofErr w:type="gramEnd"/>
      <w:r w:rsidRPr="00BF5DC7">
        <w:t xml:space="preserve"> pass this assignment, you must prove that you have claimed at least one NFT. </w:t>
      </w:r>
      <w:proofErr w:type="gramStart"/>
      <w:r w:rsidRPr="00BF5DC7">
        <w:t>In order to</w:t>
      </w:r>
      <w:proofErr w:type="gramEnd"/>
      <w:r w:rsidRPr="00BF5DC7">
        <w:t xml:space="preserve"> prove that you do indeed own the NFT, our </w:t>
      </w:r>
      <w:proofErr w:type="spellStart"/>
      <w:r w:rsidRPr="00BF5DC7">
        <w:t>autograder</w:t>
      </w:r>
      <w:proofErr w:type="spellEnd"/>
      <w:r w:rsidRPr="00BF5DC7">
        <w:t xml:space="preserve"> will send you a random challenge (a random byte string), and you must sign the challenge with the private key corresponding to the address that owns the NFT.</w:t>
      </w:r>
    </w:p>
    <w:p w14:paraId="6D6D4F37" w14:textId="77777777" w:rsidR="00BF5DC7" w:rsidRPr="00BF5DC7" w:rsidRDefault="00BF5DC7" w:rsidP="00BF5DC7">
      <w:r w:rsidRPr="00BF5DC7">
        <w:t>Concretely, you will need to</w:t>
      </w:r>
    </w:p>
    <w:p w14:paraId="1584E1C0" w14:textId="77777777" w:rsidR="00BF5DC7" w:rsidRPr="00BF5DC7" w:rsidRDefault="00BF5DC7" w:rsidP="00BF5DC7">
      <w:pPr>
        <w:numPr>
          <w:ilvl w:val="0"/>
          <w:numId w:val="2"/>
        </w:numPr>
      </w:pPr>
      <w:r w:rsidRPr="00BF5DC7">
        <w:t>Get an NFT from the contract</w:t>
      </w:r>
    </w:p>
    <w:p w14:paraId="25D54477" w14:textId="77777777" w:rsidR="00BF5DC7" w:rsidRPr="00BF5DC7" w:rsidRDefault="00BF5DC7" w:rsidP="00BF5DC7">
      <w:pPr>
        <w:numPr>
          <w:ilvl w:val="0"/>
          <w:numId w:val="2"/>
        </w:numPr>
      </w:pPr>
      <w:r w:rsidRPr="00BF5DC7">
        <w:t>Complete the “</w:t>
      </w:r>
      <w:proofErr w:type="spellStart"/>
      <w:r w:rsidRPr="00BF5DC7">
        <w:t>signChallenge</w:t>
      </w:r>
      <w:proofErr w:type="spellEnd"/>
      <w:r w:rsidRPr="00BF5DC7">
        <w:t>” function in </w:t>
      </w:r>
    </w:p>
    <w:p w14:paraId="01B0482D" w14:textId="77777777" w:rsidR="00BF5DC7" w:rsidRPr="00BF5DC7" w:rsidRDefault="00BF5DC7" w:rsidP="00BF5DC7">
      <w:r w:rsidRPr="00BF5DC7">
        <w:t>verify.py</w:t>
      </w:r>
    </w:p>
    <w:p w14:paraId="62CD89A3" w14:textId="77777777" w:rsidR="00BF5DC7" w:rsidRPr="00BF5DC7" w:rsidRDefault="00BF5DC7" w:rsidP="00BF5DC7">
      <w:r w:rsidRPr="00BF5DC7">
        <w:t> by adding the secret key corresponding to the address that you used to claim the NFT. You do not need to make any additional changes to the file beyond adding your secret key.</w:t>
      </w:r>
    </w:p>
    <w:p w14:paraId="02262144" w14:textId="77777777" w:rsidR="00BF5DC7" w:rsidRPr="00BF5DC7" w:rsidRDefault="00BF5DC7" w:rsidP="00BF5DC7">
      <w:r w:rsidRPr="00BF5DC7">
        <w:t>You can claim the NFT in any way you’d like, e.g. with Python, through a wallet, or even through a block explorer. We will only check that your address has the NFT.</w:t>
      </w:r>
    </w:p>
    <w:p w14:paraId="0BD6D92A" w14:textId="77777777" w:rsidR="00BF5DC7" w:rsidRDefault="00BF5DC7"/>
    <w:sectPr w:rsidR="00BF5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2D93"/>
    <w:multiLevelType w:val="multilevel"/>
    <w:tmpl w:val="2D34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730EB9"/>
    <w:multiLevelType w:val="multilevel"/>
    <w:tmpl w:val="287A3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881104">
    <w:abstractNumId w:val="1"/>
  </w:num>
  <w:num w:numId="2" w16cid:durableId="56198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C7"/>
    <w:rsid w:val="00BF5DC7"/>
    <w:rsid w:val="00E6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DB12A3"/>
  <w15:chartTrackingRefBased/>
  <w15:docId w15:val="{75DE0A82-4F14-9842-8199-E2621FBA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DC7"/>
    <w:rPr>
      <w:rFonts w:eastAsiaTheme="majorEastAsia" w:cstheme="majorBidi"/>
      <w:color w:val="272727" w:themeColor="text1" w:themeTint="D8"/>
    </w:rPr>
  </w:style>
  <w:style w:type="paragraph" w:styleId="Title">
    <w:name w:val="Title"/>
    <w:basedOn w:val="Normal"/>
    <w:next w:val="Normal"/>
    <w:link w:val="TitleChar"/>
    <w:uiPriority w:val="10"/>
    <w:qFormat/>
    <w:rsid w:val="00BF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DC7"/>
    <w:pPr>
      <w:spacing w:before="160"/>
      <w:jc w:val="center"/>
    </w:pPr>
    <w:rPr>
      <w:i/>
      <w:iCs/>
      <w:color w:val="404040" w:themeColor="text1" w:themeTint="BF"/>
    </w:rPr>
  </w:style>
  <w:style w:type="character" w:customStyle="1" w:styleId="QuoteChar">
    <w:name w:val="Quote Char"/>
    <w:basedOn w:val="DefaultParagraphFont"/>
    <w:link w:val="Quote"/>
    <w:uiPriority w:val="29"/>
    <w:rsid w:val="00BF5DC7"/>
    <w:rPr>
      <w:i/>
      <w:iCs/>
      <w:color w:val="404040" w:themeColor="text1" w:themeTint="BF"/>
    </w:rPr>
  </w:style>
  <w:style w:type="paragraph" w:styleId="ListParagraph">
    <w:name w:val="List Paragraph"/>
    <w:basedOn w:val="Normal"/>
    <w:uiPriority w:val="34"/>
    <w:qFormat/>
    <w:rsid w:val="00BF5DC7"/>
    <w:pPr>
      <w:ind w:left="720"/>
      <w:contextualSpacing/>
    </w:pPr>
  </w:style>
  <w:style w:type="character" w:styleId="IntenseEmphasis">
    <w:name w:val="Intense Emphasis"/>
    <w:basedOn w:val="DefaultParagraphFont"/>
    <w:uiPriority w:val="21"/>
    <w:qFormat/>
    <w:rsid w:val="00BF5DC7"/>
    <w:rPr>
      <w:i/>
      <w:iCs/>
      <w:color w:val="0F4761" w:themeColor="accent1" w:themeShade="BF"/>
    </w:rPr>
  </w:style>
  <w:style w:type="paragraph" w:styleId="IntenseQuote">
    <w:name w:val="Intense Quote"/>
    <w:basedOn w:val="Normal"/>
    <w:next w:val="Normal"/>
    <w:link w:val="IntenseQuoteChar"/>
    <w:uiPriority w:val="30"/>
    <w:qFormat/>
    <w:rsid w:val="00BF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DC7"/>
    <w:rPr>
      <w:i/>
      <w:iCs/>
      <w:color w:val="0F4761" w:themeColor="accent1" w:themeShade="BF"/>
    </w:rPr>
  </w:style>
  <w:style w:type="character" w:styleId="IntenseReference">
    <w:name w:val="Intense Reference"/>
    <w:basedOn w:val="DefaultParagraphFont"/>
    <w:uiPriority w:val="32"/>
    <w:qFormat/>
    <w:rsid w:val="00BF5DC7"/>
    <w:rPr>
      <w:b/>
      <w:bCs/>
      <w:smallCaps/>
      <w:color w:val="0F4761" w:themeColor="accent1" w:themeShade="BF"/>
      <w:spacing w:val="5"/>
    </w:rPr>
  </w:style>
  <w:style w:type="character" w:styleId="Hyperlink">
    <w:name w:val="Hyperlink"/>
    <w:basedOn w:val="DefaultParagraphFont"/>
    <w:uiPriority w:val="99"/>
    <w:unhideWhenUsed/>
    <w:rsid w:val="00BF5DC7"/>
    <w:rPr>
      <w:color w:val="467886" w:themeColor="hyperlink"/>
      <w:u w:val="single"/>
    </w:rPr>
  </w:style>
  <w:style w:type="character" w:styleId="UnresolvedMention">
    <w:name w:val="Unresolved Mention"/>
    <w:basedOn w:val="DefaultParagraphFont"/>
    <w:uiPriority w:val="99"/>
    <w:semiHidden/>
    <w:unhideWhenUsed/>
    <w:rsid w:val="00BF5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4313353">
      <w:bodyDiv w:val="1"/>
      <w:marLeft w:val="0"/>
      <w:marRight w:val="0"/>
      <w:marTop w:val="0"/>
      <w:marBottom w:val="0"/>
      <w:divBdr>
        <w:top w:val="none" w:sz="0" w:space="0" w:color="auto"/>
        <w:left w:val="none" w:sz="0" w:space="0" w:color="auto"/>
        <w:bottom w:val="none" w:sz="0" w:space="0" w:color="auto"/>
        <w:right w:val="none" w:sz="0" w:space="0" w:color="auto"/>
      </w:divBdr>
      <w:divsChild>
        <w:div w:id="1637105755">
          <w:marLeft w:val="0"/>
          <w:marRight w:val="0"/>
          <w:marTop w:val="0"/>
          <w:marBottom w:val="360"/>
          <w:divBdr>
            <w:top w:val="none" w:sz="0" w:space="0" w:color="auto"/>
            <w:left w:val="none" w:sz="0" w:space="0" w:color="auto"/>
            <w:bottom w:val="none" w:sz="0" w:space="0" w:color="auto"/>
            <w:right w:val="none" w:sz="0" w:space="0" w:color="auto"/>
          </w:divBdr>
        </w:div>
        <w:div w:id="1992443860">
          <w:marLeft w:val="435"/>
          <w:marRight w:val="540"/>
          <w:marTop w:val="240"/>
          <w:marBottom w:val="480"/>
          <w:divBdr>
            <w:top w:val="none" w:sz="0" w:space="0" w:color="auto"/>
            <w:left w:val="none" w:sz="0" w:space="0" w:color="auto"/>
            <w:bottom w:val="none" w:sz="0" w:space="0" w:color="auto"/>
            <w:right w:val="none" w:sz="0" w:space="0" w:color="auto"/>
          </w:divBdr>
          <w:divsChild>
            <w:div w:id="235745880">
              <w:marLeft w:val="0"/>
              <w:marRight w:val="0"/>
              <w:marTop w:val="0"/>
              <w:marBottom w:val="360"/>
              <w:divBdr>
                <w:top w:val="none" w:sz="0" w:space="0" w:color="auto"/>
                <w:left w:val="none" w:sz="0" w:space="0" w:color="auto"/>
                <w:bottom w:val="none" w:sz="0" w:space="0" w:color="auto"/>
                <w:right w:val="none" w:sz="0" w:space="0" w:color="auto"/>
              </w:divBdr>
            </w:div>
          </w:divsChild>
        </w:div>
        <w:div w:id="1016544521">
          <w:marLeft w:val="0"/>
          <w:marRight w:val="0"/>
          <w:marTop w:val="0"/>
          <w:marBottom w:val="360"/>
          <w:divBdr>
            <w:top w:val="none" w:sz="0" w:space="0" w:color="auto"/>
            <w:left w:val="none" w:sz="0" w:space="0" w:color="auto"/>
            <w:bottom w:val="none" w:sz="0" w:space="0" w:color="auto"/>
            <w:right w:val="none" w:sz="0" w:space="0" w:color="auto"/>
          </w:divBdr>
        </w:div>
        <w:div w:id="1833906015">
          <w:marLeft w:val="0"/>
          <w:marRight w:val="0"/>
          <w:marTop w:val="0"/>
          <w:marBottom w:val="360"/>
          <w:divBdr>
            <w:top w:val="none" w:sz="0" w:space="0" w:color="auto"/>
            <w:left w:val="none" w:sz="0" w:space="0" w:color="auto"/>
            <w:bottom w:val="none" w:sz="0" w:space="0" w:color="auto"/>
            <w:right w:val="none" w:sz="0" w:space="0" w:color="auto"/>
          </w:divBdr>
          <w:divsChild>
            <w:div w:id="271521139">
              <w:marLeft w:val="0"/>
              <w:marRight w:val="0"/>
              <w:marTop w:val="0"/>
              <w:marBottom w:val="0"/>
              <w:divBdr>
                <w:top w:val="none" w:sz="0" w:space="0" w:color="auto"/>
                <w:left w:val="none" w:sz="0" w:space="0" w:color="auto"/>
                <w:bottom w:val="none" w:sz="0" w:space="0" w:color="auto"/>
                <w:right w:val="none" w:sz="0" w:space="0" w:color="auto"/>
              </w:divBdr>
            </w:div>
          </w:divsChild>
        </w:div>
        <w:div w:id="1672367904">
          <w:marLeft w:val="0"/>
          <w:marRight w:val="0"/>
          <w:marTop w:val="0"/>
          <w:marBottom w:val="360"/>
          <w:divBdr>
            <w:top w:val="none" w:sz="0" w:space="0" w:color="auto"/>
            <w:left w:val="none" w:sz="0" w:space="0" w:color="auto"/>
            <w:bottom w:val="none" w:sz="0" w:space="0" w:color="auto"/>
            <w:right w:val="none" w:sz="0" w:space="0" w:color="auto"/>
          </w:divBdr>
        </w:div>
        <w:div w:id="709494544">
          <w:marLeft w:val="0"/>
          <w:marRight w:val="0"/>
          <w:marTop w:val="0"/>
          <w:marBottom w:val="360"/>
          <w:divBdr>
            <w:top w:val="none" w:sz="0" w:space="0" w:color="auto"/>
            <w:left w:val="none" w:sz="0" w:space="0" w:color="auto"/>
            <w:bottom w:val="none" w:sz="0" w:space="0" w:color="auto"/>
            <w:right w:val="none" w:sz="0" w:space="0" w:color="auto"/>
          </w:divBdr>
        </w:div>
        <w:div w:id="1883594589">
          <w:marLeft w:val="435"/>
          <w:marRight w:val="540"/>
          <w:marTop w:val="240"/>
          <w:marBottom w:val="480"/>
          <w:divBdr>
            <w:top w:val="none" w:sz="0" w:space="0" w:color="auto"/>
            <w:left w:val="none" w:sz="0" w:space="0" w:color="auto"/>
            <w:bottom w:val="none" w:sz="0" w:space="0" w:color="auto"/>
            <w:right w:val="none" w:sz="0" w:space="0" w:color="auto"/>
          </w:divBdr>
          <w:divsChild>
            <w:div w:id="1924412656">
              <w:marLeft w:val="0"/>
              <w:marRight w:val="0"/>
              <w:marTop w:val="0"/>
              <w:marBottom w:val="360"/>
              <w:divBdr>
                <w:top w:val="none" w:sz="0" w:space="0" w:color="auto"/>
                <w:left w:val="none" w:sz="0" w:space="0" w:color="auto"/>
                <w:bottom w:val="none" w:sz="0" w:space="0" w:color="auto"/>
                <w:right w:val="none" w:sz="0" w:space="0" w:color="auto"/>
              </w:divBdr>
            </w:div>
            <w:div w:id="27263027">
              <w:marLeft w:val="0"/>
              <w:marRight w:val="0"/>
              <w:marTop w:val="0"/>
              <w:marBottom w:val="360"/>
              <w:divBdr>
                <w:top w:val="none" w:sz="0" w:space="0" w:color="auto"/>
                <w:left w:val="none" w:sz="0" w:space="0" w:color="auto"/>
                <w:bottom w:val="none" w:sz="0" w:space="0" w:color="auto"/>
                <w:right w:val="none" w:sz="0" w:space="0" w:color="auto"/>
              </w:divBdr>
            </w:div>
            <w:div w:id="555434495">
              <w:marLeft w:val="0"/>
              <w:marRight w:val="0"/>
              <w:marTop w:val="0"/>
              <w:marBottom w:val="360"/>
              <w:divBdr>
                <w:top w:val="none" w:sz="0" w:space="0" w:color="auto"/>
                <w:left w:val="none" w:sz="0" w:space="0" w:color="auto"/>
                <w:bottom w:val="none" w:sz="0" w:space="0" w:color="auto"/>
                <w:right w:val="none" w:sz="0" w:space="0" w:color="auto"/>
              </w:divBdr>
            </w:div>
          </w:divsChild>
        </w:div>
        <w:div w:id="202645258">
          <w:marLeft w:val="0"/>
          <w:marRight w:val="0"/>
          <w:marTop w:val="0"/>
          <w:marBottom w:val="360"/>
          <w:divBdr>
            <w:top w:val="none" w:sz="0" w:space="0" w:color="auto"/>
            <w:left w:val="none" w:sz="0" w:space="0" w:color="auto"/>
            <w:bottom w:val="none" w:sz="0" w:space="0" w:color="auto"/>
            <w:right w:val="none" w:sz="0" w:space="0" w:color="auto"/>
          </w:divBdr>
        </w:div>
        <w:div w:id="1134717945">
          <w:marLeft w:val="0"/>
          <w:marRight w:val="0"/>
          <w:marTop w:val="0"/>
          <w:marBottom w:val="360"/>
          <w:divBdr>
            <w:top w:val="none" w:sz="0" w:space="0" w:color="auto"/>
            <w:left w:val="none" w:sz="0" w:space="0" w:color="auto"/>
            <w:bottom w:val="none" w:sz="0" w:space="0" w:color="auto"/>
            <w:right w:val="none" w:sz="0" w:space="0" w:color="auto"/>
          </w:divBdr>
        </w:div>
        <w:div w:id="1450196987">
          <w:marLeft w:val="0"/>
          <w:marRight w:val="0"/>
          <w:marTop w:val="0"/>
          <w:marBottom w:val="360"/>
          <w:divBdr>
            <w:top w:val="none" w:sz="0" w:space="0" w:color="auto"/>
            <w:left w:val="none" w:sz="0" w:space="0" w:color="auto"/>
            <w:bottom w:val="none" w:sz="0" w:space="0" w:color="auto"/>
            <w:right w:val="none" w:sz="0" w:space="0" w:color="auto"/>
          </w:divBdr>
        </w:div>
        <w:div w:id="1078870601">
          <w:marLeft w:val="0"/>
          <w:marRight w:val="0"/>
          <w:marTop w:val="0"/>
          <w:marBottom w:val="0"/>
          <w:divBdr>
            <w:top w:val="none" w:sz="0" w:space="0" w:color="auto"/>
            <w:left w:val="none" w:sz="0" w:space="0" w:color="auto"/>
            <w:bottom w:val="none" w:sz="0" w:space="0" w:color="auto"/>
            <w:right w:val="none" w:sz="0" w:space="0" w:color="auto"/>
          </w:divBdr>
        </w:div>
        <w:div w:id="1895922199">
          <w:marLeft w:val="435"/>
          <w:marRight w:val="540"/>
          <w:marTop w:val="240"/>
          <w:marBottom w:val="480"/>
          <w:divBdr>
            <w:top w:val="none" w:sz="0" w:space="0" w:color="auto"/>
            <w:left w:val="none" w:sz="0" w:space="0" w:color="auto"/>
            <w:bottom w:val="none" w:sz="0" w:space="0" w:color="auto"/>
            <w:right w:val="none" w:sz="0" w:space="0" w:color="auto"/>
          </w:divBdr>
          <w:divsChild>
            <w:div w:id="2571827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81247843">
      <w:bodyDiv w:val="1"/>
      <w:marLeft w:val="0"/>
      <w:marRight w:val="0"/>
      <w:marTop w:val="0"/>
      <w:marBottom w:val="0"/>
      <w:divBdr>
        <w:top w:val="none" w:sz="0" w:space="0" w:color="auto"/>
        <w:left w:val="none" w:sz="0" w:space="0" w:color="auto"/>
        <w:bottom w:val="none" w:sz="0" w:space="0" w:color="auto"/>
        <w:right w:val="none" w:sz="0" w:space="0" w:color="auto"/>
      </w:divBdr>
      <w:divsChild>
        <w:div w:id="719405476">
          <w:marLeft w:val="0"/>
          <w:marRight w:val="0"/>
          <w:marTop w:val="0"/>
          <w:marBottom w:val="360"/>
          <w:divBdr>
            <w:top w:val="none" w:sz="0" w:space="0" w:color="auto"/>
            <w:left w:val="none" w:sz="0" w:space="0" w:color="auto"/>
            <w:bottom w:val="none" w:sz="0" w:space="0" w:color="auto"/>
            <w:right w:val="none" w:sz="0" w:space="0" w:color="auto"/>
          </w:divBdr>
        </w:div>
        <w:div w:id="1501113972">
          <w:marLeft w:val="435"/>
          <w:marRight w:val="540"/>
          <w:marTop w:val="240"/>
          <w:marBottom w:val="480"/>
          <w:divBdr>
            <w:top w:val="none" w:sz="0" w:space="0" w:color="auto"/>
            <w:left w:val="none" w:sz="0" w:space="0" w:color="auto"/>
            <w:bottom w:val="none" w:sz="0" w:space="0" w:color="auto"/>
            <w:right w:val="none" w:sz="0" w:space="0" w:color="auto"/>
          </w:divBdr>
          <w:divsChild>
            <w:div w:id="1517504963">
              <w:marLeft w:val="0"/>
              <w:marRight w:val="0"/>
              <w:marTop w:val="0"/>
              <w:marBottom w:val="360"/>
              <w:divBdr>
                <w:top w:val="none" w:sz="0" w:space="0" w:color="auto"/>
                <w:left w:val="none" w:sz="0" w:space="0" w:color="auto"/>
                <w:bottom w:val="none" w:sz="0" w:space="0" w:color="auto"/>
                <w:right w:val="none" w:sz="0" w:space="0" w:color="auto"/>
              </w:divBdr>
            </w:div>
          </w:divsChild>
        </w:div>
        <w:div w:id="639919663">
          <w:marLeft w:val="0"/>
          <w:marRight w:val="0"/>
          <w:marTop w:val="0"/>
          <w:marBottom w:val="360"/>
          <w:divBdr>
            <w:top w:val="none" w:sz="0" w:space="0" w:color="auto"/>
            <w:left w:val="none" w:sz="0" w:space="0" w:color="auto"/>
            <w:bottom w:val="none" w:sz="0" w:space="0" w:color="auto"/>
            <w:right w:val="none" w:sz="0" w:space="0" w:color="auto"/>
          </w:divBdr>
        </w:div>
        <w:div w:id="1583368555">
          <w:marLeft w:val="0"/>
          <w:marRight w:val="0"/>
          <w:marTop w:val="0"/>
          <w:marBottom w:val="360"/>
          <w:divBdr>
            <w:top w:val="none" w:sz="0" w:space="0" w:color="auto"/>
            <w:left w:val="none" w:sz="0" w:space="0" w:color="auto"/>
            <w:bottom w:val="none" w:sz="0" w:space="0" w:color="auto"/>
            <w:right w:val="none" w:sz="0" w:space="0" w:color="auto"/>
          </w:divBdr>
          <w:divsChild>
            <w:div w:id="1087462515">
              <w:marLeft w:val="0"/>
              <w:marRight w:val="0"/>
              <w:marTop w:val="0"/>
              <w:marBottom w:val="0"/>
              <w:divBdr>
                <w:top w:val="none" w:sz="0" w:space="0" w:color="auto"/>
                <w:left w:val="none" w:sz="0" w:space="0" w:color="auto"/>
                <w:bottom w:val="none" w:sz="0" w:space="0" w:color="auto"/>
                <w:right w:val="none" w:sz="0" w:space="0" w:color="auto"/>
              </w:divBdr>
            </w:div>
          </w:divsChild>
        </w:div>
        <w:div w:id="658925636">
          <w:marLeft w:val="0"/>
          <w:marRight w:val="0"/>
          <w:marTop w:val="0"/>
          <w:marBottom w:val="360"/>
          <w:divBdr>
            <w:top w:val="none" w:sz="0" w:space="0" w:color="auto"/>
            <w:left w:val="none" w:sz="0" w:space="0" w:color="auto"/>
            <w:bottom w:val="none" w:sz="0" w:space="0" w:color="auto"/>
            <w:right w:val="none" w:sz="0" w:space="0" w:color="auto"/>
          </w:divBdr>
        </w:div>
        <w:div w:id="220674341">
          <w:marLeft w:val="0"/>
          <w:marRight w:val="0"/>
          <w:marTop w:val="0"/>
          <w:marBottom w:val="360"/>
          <w:divBdr>
            <w:top w:val="none" w:sz="0" w:space="0" w:color="auto"/>
            <w:left w:val="none" w:sz="0" w:space="0" w:color="auto"/>
            <w:bottom w:val="none" w:sz="0" w:space="0" w:color="auto"/>
            <w:right w:val="none" w:sz="0" w:space="0" w:color="auto"/>
          </w:divBdr>
        </w:div>
        <w:div w:id="4329618">
          <w:marLeft w:val="435"/>
          <w:marRight w:val="540"/>
          <w:marTop w:val="240"/>
          <w:marBottom w:val="480"/>
          <w:divBdr>
            <w:top w:val="none" w:sz="0" w:space="0" w:color="auto"/>
            <w:left w:val="none" w:sz="0" w:space="0" w:color="auto"/>
            <w:bottom w:val="none" w:sz="0" w:space="0" w:color="auto"/>
            <w:right w:val="none" w:sz="0" w:space="0" w:color="auto"/>
          </w:divBdr>
          <w:divsChild>
            <w:div w:id="1672289698">
              <w:marLeft w:val="0"/>
              <w:marRight w:val="0"/>
              <w:marTop w:val="0"/>
              <w:marBottom w:val="360"/>
              <w:divBdr>
                <w:top w:val="none" w:sz="0" w:space="0" w:color="auto"/>
                <w:left w:val="none" w:sz="0" w:space="0" w:color="auto"/>
                <w:bottom w:val="none" w:sz="0" w:space="0" w:color="auto"/>
                <w:right w:val="none" w:sz="0" w:space="0" w:color="auto"/>
              </w:divBdr>
            </w:div>
            <w:div w:id="1323660971">
              <w:marLeft w:val="0"/>
              <w:marRight w:val="0"/>
              <w:marTop w:val="0"/>
              <w:marBottom w:val="360"/>
              <w:divBdr>
                <w:top w:val="none" w:sz="0" w:space="0" w:color="auto"/>
                <w:left w:val="none" w:sz="0" w:space="0" w:color="auto"/>
                <w:bottom w:val="none" w:sz="0" w:space="0" w:color="auto"/>
                <w:right w:val="none" w:sz="0" w:space="0" w:color="auto"/>
              </w:divBdr>
            </w:div>
            <w:div w:id="673650496">
              <w:marLeft w:val="0"/>
              <w:marRight w:val="0"/>
              <w:marTop w:val="0"/>
              <w:marBottom w:val="360"/>
              <w:divBdr>
                <w:top w:val="none" w:sz="0" w:space="0" w:color="auto"/>
                <w:left w:val="none" w:sz="0" w:space="0" w:color="auto"/>
                <w:bottom w:val="none" w:sz="0" w:space="0" w:color="auto"/>
                <w:right w:val="none" w:sz="0" w:space="0" w:color="auto"/>
              </w:divBdr>
            </w:div>
          </w:divsChild>
        </w:div>
        <w:div w:id="985009667">
          <w:marLeft w:val="0"/>
          <w:marRight w:val="0"/>
          <w:marTop w:val="0"/>
          <w:marBottom w:val="360"/>
          <w:divBdr>
            <w:top w:val="none" w:sz="0" w:space="0" w:color="auto"/>
            <w:left w:val="none" w:sz="0" w:space="0" w:color="auto"/>
            <w:bottom w:val="none" w:sz="0" w:space="0" w:color="auto"/>
            <w:right w:val="none" w:sz="0" w:space="0" w:color="auto"/>
          </w:divBdr>
        </w:div>
        <w:div w:id="1771272301">
          <w:marLeft w:val="0"/>
          <w:marRight w:val="0"/>
          <w:marTop w:val="0"/>
          <w:marBottom w:val="360"/>
          <w:divBdr>
            <w:top w:val="none" w:sz="0" w:space="0" w:color="auto"/>
            <w:left w:val="none" w:sz="0" w:space="0" w:color="auto"/>
            <w:bottom w:val="none" w:sz="0" w:space="0" w:color="auto"/>
            <w:right w:val="none" w:sz="0" w:space="0" w:color="auto"/>
          </w:divBdr>
        </w:div>
        <w:div w:id="651448979">
          <w:marLeft w:val="0"/>
          <w:marRight w:val="0"/>
          <w:marTop w:val="0"/>
          <w:marBottom w:val="360"/>
          <w:divBdr>
            <w:top w:val="none" w:sz="0" w:space="0" w:color="auto"/>
            <w:left w:val="none" w:sz="0" w:space="0" w:color="auto"/>
            <w:bottom w:val="none" w:sz="0" w:space="0" w:color="auto"/>
            <w:right w:val="none" w:sz="0" w:space="0" w:color="auto"/>
          </w:divBdr>
        </w:div>
        <w:div w:id="1412042654">
          <w:marLeft w:val="0"/>
          <w:marRight w:val="0"/>
          <w:marTop w:val="0"/>
          <w:marBottom w:val="0"/>
          <w:divBdr>
            <w:top w:val="none" w:sz="0" w:space="0" w:color="auto"/>
            <w:left w:val="none" w:sz="0" w:space="0" w:color="auto"/>
            <w:bottom w:val="none" w:sz="0" w:space="0" w:color="auto"/>
            <w:right w:val="none" w:sz="0" w:space="0" w:color="auto"/>
          </w:divBdr>
        </w:div>
        <w:div w:id="2025933646">
          <w:marLeft w:val="435"/>
          <w:marRight w:val="540"/>
          <w:marTop w:val="240"/>
          <w:marBottom w:val="480"/>
          <w:divBdr>
            <w:top w:val="none" w:sz="0" w:space="0" w:color="auto"/>
            <w:left w:val="none" w:sz="0" w:space="0" w:color="auto"/>
            <w:bottom w:val="none" w:sz="0" w:space="0" w:color="auto"/>
            <w:right w:val="none" w:sz="0" w:space="0" w:color="auto"/>
          </w:divBdr>
          <w:divsChild>
            <w:div w:id="7324310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pp/tools/testnet-faucet/?subnet=c&amp;token=c" TargetMode="External"/><Relationship Id="rId3" Type="http://schemas.openxmlformats.org/officeDocument/2006/relationships/settings" Target="settings.xml"/><Relationship Id="rId7" Type="http://schemas.openxmlformats.org/officeDocument/2006/relationships/hyperlink" Target="https://web3py.readthedocs.io/en/stable/middlewa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net.snowtrace.io/address/0x85ac2e065d4526FBeE6a2253389669a12318A412" TargetMode="External"/><Relationship Id="rId11" Type="http://schemas.openxmlformats.org/officeDocument/2006/relationships/fontTable" Target="fontTable.xml"/><Relationship Id="rId5" Type="http://schemas.openxmlformats.org/officeDocument/2006/relationships/hyperlink" Target="https://support.avax.network/en/articles/6224787-how-to-connect-to-the-fuji-testnet" TargetMode="External"/><Relationship Id="rId10" Type="http://schemas.openxmlformats.org/officeDocument/2006/relationships/hyperlink" Target="https://faucets.chain.link/fuji" TargetMode="External"/><Relationship Id="rId4" Type="http://schemas.openxmlformats.org/officeDocument/2006/relationships/webSettings" Target="webSettings.xml"/><Relationship Id="rId9" Type="http://schemas.openxmlformats.org/officeDocument/2006/relationships/hyperlink" Target="https://faucet.quicknode.com/avalan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Jenny</dc:creator>
  <cp:keywords/>
  <dc:description/>
  <cp:lastModifiedBy>Tian, Jenny</cp:lastModifiedBy>
  <cp:revision>1</cp:revision>
  <dcterms:created xsi:type="dcterms:W3CDTF">2025-03-31T02:25:00Z</dcterms:created>
  <dcterms:modified xsi:type="dcterms:W3CDTF">2025-03-31T02:25:00Z</dcterms:modified>
</cp:coreProperties>
</file>