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75FA" w14:textId="7820393A" w:rsidR="00715B0F" w:rsidRPr="00715B0F" w:rsidRDefault="00715B0F" w:rsidP="00715B0F">
      <w:pPr>
        <w:rPr>
          <w:rFonts w:ascii="Algerian" w:hAnsi="Algerian"/>
          <w:b/>
          <w:bCs/>
          <w:sz w:val="48"/>
          <w:szCs w:val="48"/>
          <w:lang w:val="en-US"/>
        </w:rPr>
      </w:pPr>
      <w:r w:rsidRPr="00715B0F">
        <w:rPr>
          <w:rFonts w:ascii="Algerian" w:hAnsi="Algerian"/>
          <w:lang w:val="en-US"/>
        </w:rPr>
        <w:t xml:space="preserve">                                                 </w:t>
      </w:r>
      <w:bookmarkStart w:id="0" w:name="abstract"/>
      <w:r w:rsidRPr="00715B0F">
        <w:rPr>
          <w:rFonts w:ascii="Algerian" w:hAnsi="Algerian"/>
          <w:b/>
          <w:bCs/>
          <w:sz w:val="48"/>
          <w:szCs w:val="48"/>
          <w:lang w:val="en-US"/>
        </w:rPr>
        <w:t>ABSTRACT</w:t>
      </w:r>
    </w:p>
    <w:p w14:paraId="1CEAD0D6" w14:textId="77777777" w:rsidR="00715B0F" w:rsidRPr="00715B0F" w:rsidRDefault="00715B0F" w:rsidP="00715B0F">
      <w:pPr>
        <w:rPr>
          <w:rFonts w:ascii="High Tower Text" w:hAnsi="High Tower Text"/>
          <w:sz w:val="28"/>
          <w:szCs w:val="28"/>
          <w:lang w:val="en-US"/>
        </w:rPr>
      </w:pPr>
      <w:r w:rsidRPr="00715B0F">
        <w:rPr>
          <w:rFonts w:ascii="High Tower Text" w:hAnsi="High Tower Text"/>
          <w:sz w:val="28"/>
          <w:szCs w:val="28"/>
          <w:lang w:val="en-US"/>
        </w:rPr>
        <w:t xml:space="preserve">The </w:t>
      </w:r>
      <w:r w:rsidRPr="00715B0F">
        <w:rPr>
          <w:rFonts w:ascii="High Tower Text" w:hAnsi="High Tower Text"/>
          <w:b/>
          <w:bCs/>
          <w:sz w:val="28"/>
          <w:szCs w:val="28"/>
          <w:lang w:val="en-US"/>
        </w:rPr>
        <w:t>Expense Tracker System</w:t>
      </w:r>
      <w:r w:rsidRPr="00715B0F">
        <w:rPr>
          <w:rFonts w:ascii="High Tower Text" w:hAnsi="High Tower Text"/>
          <w:sz w:val="28"/>
          <w:szCs w:val="28"/>
          <w:lang w:val="en-US"/>
        </w:rPr>
        <w:t xml:space="preserve"> is a Java console-based application designed to help users manage and organize their daily expenses efficiently. It provides a simple menu-driven interface that allows users to record and maintain expense information in an organized manner. The system includes essential features such as </w:t>
      </w:r>
      <w:r w:rsidRPr="00715B0F">
        <w:rPr>
          <w:rFonts w:ascii="High Tower Text" w:hAnsi="High Tower Text"/>
          <w:b/>
          <w:bCs/>
          <w:sz w:val="28"/>
          <w:szCs w:val="28"/>
          <w:lang w:val="en-US"/>
        </w:rPr>
        <w:t>Insert</w:t>
      </w:r>
      <w:r w:rsidRPr="00715B0F">
        <w:rPr>
          <w:rFonts w:ascii="High Tower Text" w:hAnsi="High Tower Text"/>
          <w:sz w:val="28"/>
          <w:szCs w:val="28"/>
          <w:lang w:val="en-US"/>
        </w:rPr>
        <w:t xml:space="preserve">, </w:t>
      </w:r>
      <w:r w:rsidRPr="00715B0F">
        <w:rPr>
          <w:rFonts w:ascii="High Tower Text" w:hAnsi="High Tower Text"/>
          <w:b/>
          <w:bCs/>
          <w:sz w:val="28"/>
          <w:szCs w:val="28"/>
          <w:lang w:val="en-US"/>
        </w:rPr>
        <w:t>View</w:t>
      </w:r>
      <w:r w:rsidRPr="00715B0F">
        <w:rPr>
          <w:rFonts w:ascii="High Tower Text" w:hAnsi="High Tower Text"/>
          <w:sz w:val="28"/>
          <w:szCs w:val="28"/>
          <w:lang w:val="en-US"/>
        </w:rPr>
        <w:t xml:space="preserve">, </w:t>
      </w:r>
      <w:r w:rsidRPr="00715B0F">
        <w:rPr>
          <w:rFonts w:ascii="High Tower Text" w:hAnsi="High Tower Text"/>
          <w:b/>
          <w:bCs/>
          <w:sz w:val="28"/>
          <w:szCs w:val="28"/>
          <w:lang w:val="en-US"/>
        </w:rPr>
        <w:t>Search</w:t>
      </w:r>
      <w:r w:rsidRPr="00715B0F">
        <w:rPr>
          <w:rFonts w:ascii="High Tower Text" w:hAnsi="High Tower Text"/>
          <w:sz w:val="28"/>
          <w:szCs w:val="28"/>
          <w:lang w:val="en-US"/>
        </w:rPr>
        <w:t xml:space="preserve">, </w:t>
      </w:r>
      <w:r w:rsidRPr="00715B0F">
        <w:rPr>
          <w:rFonts w:ascii="High Tower Text" w:hAnsi="High Tower Text"/>
          <w:b/>
          <w:bCs/>
          <w:sz w:val="28"/>
          <w:szCs w:val="28"/>
          <w:lang w:val="en-US"/>
        </w:rPr>
        <w:t>Delete</w:t>
      </w:r>
      <w:r w:rsidRPr="00715B0F">
        <w:rPr>
          <w:rFonts w:ascii="High Tower Text" w:hAnsi="High Tower Text"/>
          <w:sz w:val="28"/>
          <w:szCs w:val="28"/>
          <w:lang w:val="en-US"/>
        </w:rPr>
        <w:t xml:space="preserve">, and </w:t>
      </w:r>
      <w:r w:rsidRPr="00715B0F">
        <w:rPr>
          <w:rFonts w:ascii="High Tower Text" w:hAnsi="High Tower Text"/>
          <w:b/>
          <w:bCs/>
          <w:sz w:val="28"/>
          <w:szCs w:val="28"/>
          <w:lang w:val="en-US"/>
        </w:rPr>
        <w:t>Exit</w:t>
      </w:r>
      <w:r w:rsidRPr="00715B0F">
        <w:rPr>
          <w:rFonts w:ascii="High Tower Text" w:hAnsi="High Tower Text"/>
          <w:sz w:val="28"/>
          <w:szCs w:val="28"/>
          <w:lang w:val="en-US"/>
        </w:rPr>
        <w:t xml:space="preserve">. Using the </w:t>
      </w:r>
      <w:r w:rsidRPr="00715B0F">
        <w:rPr>
          <w:rFonts w:ascii="High Tower Text" w:hAnsi="High Tower Text"/>
          <w:b/>
          <w:bCs/>
          <w:sz w:val="28"/>
          <w:szCs w:val="28"/>
          <w:lang w:val="en-US"/>
        </w:rPr>
        <w:t>Insert</w:t>
      </w:r>
      <w:r w:rsidRPr="00715B0F">
        <w:rPr>
          <w:rFonts w:ascii="High Tower Text" w:hAnsi="High Tower Text"/>
          <w:sz w:val="28"/>
          <w:szCs w:val="28"/>
          <w:lang w:val="en-US"/>
        </w:rPr>
        <w:t xml:space="preserve"> option, users can add new expense details including Expense ID, Date, Category, Description, and Amount. The </w:t>
      </w:r>
      <w:r w:rsidRPr="00715B0F">
        <w:rPr>
          <w:rFonts w:ascii="High Tower Text" w:hAnsi="High Tower Text"/>
          <w:b/>
          <w:bCs/>
          <w:sz w:val="28"/>
          <w:szCs w:val="28"/>
          <w:lang w:val="en-US"/>
        </w:rPr>
        <w:t>View</w:t>
      </w:r>
      <w:r w:rsidRPr="00715B0F">
        <w:rPr>
          <w:rFonts w:ascii="High Tower Text" w:hAnsi="High Tower Text"/>
          <w:sz w:val="28"/>
          <w:szCs w:val="28"/>
          <w:lang w:val="en-US"/>
        </w:rPr>
        <w:t xml:space="preserve"> feature displays all stored expense records, while the </w:t>
      </w:r>
      <w:r w:rsidRPr="00715B0F">
        <w:rPr>
          <w:rFonts w:ascii="High Tower Text" w:hAnsi="High Tower Text"/>
          <w:b/>
          <w:bCs/>
          <w:sz w:val="28"/>
          <w:szCs w:val="28"/>
          <w:lang w:val="en-US"/>
        </w:rPr>
        <w:t>Search</w:t>
      </w:r>
      <w:r w:rsidRPr="00715B0F">
        <w:rPr>
          <w:rFonts w:ascii="High Tower Text" w:hAnsi="High Tower Text"/>
          <w:sz w:val="28"/>
          <w:szCs w:val="28"/>
          <w:lang w:val="en-US"/>
        </w:rPr>
        <w:t xml:space="preserve"> option helps users quickly find a specific expense using its Expense ID. The </w:t>
      </w:r>
      <w:r w:rsidRPr="00715B0F">
        <w:rPr>
          <w:rFonts w:ascii="High Tower Text" w:hAnsi="High Tower Text"/>
          <w:b/>
          <w:bCs/>
          <w:sz w:val="28"/>
          <w:szCs w:val="28"/>
          <w:lang w:val="en-US"/>
        </w:rPr>
        <w:t>Delete</w:t>
      </w:r>
      <w:r w:rsidRPr="00715B0F">
        <w:rPr>
          <w:rFonts w:ascii="High Tower Text" w:hAnsi="High Tower Text"/>
          <w:sz w:val="28"/>
          <w:szCs w:val="28"/>
          <w:lang w:val="en-US"/>
        </w:rPr>
        <w:t xml:space="preserve"> feature allows users to remove incorrect or outdated records, and the </w:t>
      </w:r>
      <w:r w:rsidRPr="00715B0F">
        <w:rPr>
          <w:rFonts w:ascii="High Tower Text" w:hAnsi="High Tower Text"/>
          <w:b/>
          <w:bCs/>
          <w:sz w:val="28"/>
          <w:szCs w:val="28"/>
          <w:lang w:val="en-US"/>
        </w:rPr>
        <w:t>Exit</w:t>
      </w:r>
      <w:r w:rsidRPr="00715B0F">
        <w:rPr>
          <w:rFonts w:ascii="High Tower Text" w:hAnsi="High Tower Text"/>
          <w:sz w:val="28"/>
          <w:szCs w:val="28"/>
          <w:lang w:val="en-US"/>
        </w:rPr>
        <w:t xml:space="preserve"> option safely closes the application after completing all operations.</w:t>
      </w:r>
    </w:p>
    <w:p w14:paraId="775A737C" w14:textId="77777777" w:rsidR="00715B0F" w:rsidRPr="00715B0F" w:rsidRDefault="00715B0F" w:rsidP="00715B0F">
      <w:pPr>
        <w:rPr>
          <w:rFonts w:ascii="High Tower Text" w:hAnsi="High Tower Text"/>
          <w:sz w:val="28"/>
          <w:szCs w:val="28"/>
          <w:lang w:val="en-US"/>
        </w:rPr>
      </w:pPr>
      <w:r w:rsidRPr="00715B0F">
        <w:rPr>
          <w:rFonts w:ascii="High Tower Text" w:hAnsi="High Tower Text"/>
          <w:sz w:val="28"/>
          <w:szCs w:val="28"/>
          <w:lang w:val="en-US"/>
        </w:rPr>
        <w:t xml:space="preserve">This project is developed using </w:t>
      </w:r>
      <w:r w:rsidRPr="00715B0F">
        <w:rPr>
          <w:rFonts w:ascii="High Tower Text" w:hAnsi="High Tower Text"/>
          <w:b/>
          <w:bCs/>
          <w:sz w:val="28"/>
          <w:szCs w:val="28"/>
          <w:lang w:val="en-US"/>
        </w:rPr>
        <w:t>Java</w:t>
      </w:r>
      <w:r w:rsidRPr="00715B0F">
        <w:rPr>
          <w:rFonts w:ascii="High Tower Text" w:hAnsi="High Tower Text"/>
          <w:sz w:val="28"/>
          <w:szCs w:val="28"/>
          <w:lang w:val="en-US"/>
        </w:rPr>
        <w:t xml:space="preserve"> and demonstrates fundamental programming concepts such as classes, objects, methods, loops, conditional statements, and collections. The Expense Tracker System reduces manual record-keeping, improves the accuracy of financial data, and enables users to monitor their spending effectively. It is suitable for students, beginners, and individuals who want to maintain personal expense records in a simple and efficient way. Overall, the application provides a reliable, user-friendly, and cost-effective solution for basic expense management in a console environment.</w:t>
      </w:r>
      <w:bookmarkEnd w:id="0"/>
    </w:p>
    <w:p w14:paraId="640D62C4" w14:textId="77777777" w:rsidR="00715B0F" w:rsidRPr="00715B0F" w:rsidRDefault="00715B0F" w:rsidP="00715B0F">
      <w:pPr>
        <w:rPr>
          <w:rFonts w:ascii="High Tower Text" w:hAnsi="High Tower Text"/>
          <w:sz w:val="28"/>
          <w:szCs w:val="28"/>
        </w:rPr>
      </w:pPr>
    </w:p>
    <w:p w14:paraId="23A96B9B" w14:textId="77777777" w:rsidR="004154D4" w:rsidRPr="00715B0F" w:rsidRDefault="004154D4">
      <w:pPr>
        <w:rPr>
          <w:rFonts w:ascii="High Tower Text" w:hAnsi="High Tower Text"/>
        </w:rPr>
      </w:pPr>
    </w:p>
    <w:sectPr w:rsidR="004154D4" w:rsidRPr="00715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0F"/>
    <w:rsid w:val="00045F67"/>
    <w:rsid w:val="004154D4"/>
    <w:rsid w:val="00715B0F"/>
    <w:rsid w:val="00BF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BAA8"/>
  <w15:chartTrackingRefBased/>
  <w15:docId w15:val="{AE83D097-E3D8-419D-A6CD-07716541D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Jeno Littifa J</dc:creator>
  <cp:keywords/>
  <dc:description/>
  <cp:lastModifiedBy>Jeno Littifa J</cp:lastModifiedBy>
  <cp:revision>1</cp:revision>
  <dcterms:created xsi:type="dcterms:W3CDTF">2026-08-01T03:34:00Z</dcterms:created>
  <dcterms:modified xsi:type="dcterms:W3CDTF">2026-08-01T03:40:00Z</dcterms:modified>
</cp:coreProperties>
</file>