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065E" w14:textId="77777777" w:rsidR="00E91B04" w:rsidRPr="00E91B04" w:rsidRDefault="00E91B04" w:rsidP="00E91B04">
      <w:pPr>
        <w:jc w:val="both"/>
        <w:rPr>
          <w:rFonts w:ascii="Times New Roman" w:hAnsi="Times New Roman" w:cs="Times New Roman"/>
        </w:rPr>
      </w:pPr>
    </w:p>
    <w:p w14:paraId="215463F1" w14:textId="4C1C94C7" w:rsidR="00E91B04" w:rsidRPr="00E91B04" w:rsidRDefault="00E91B04" w:rsidP="00E91B04">
      <w:pPr>
        <w:jc w:val="both"/>
        <w:rPr>
          <w:rFonts w:ascii="Times New Roman" w:hAnsi="Times New Roman" w:cs="Times New Roman"/>
          <w:b/>
          <w:bCs/>
        </w:rPr>
      </w:pPr>
      <w:r w:rsidRPr="00E91B04">
        <w:rPr>
          <w:rFonts w:ascii="Times New Roman" w:hAnsi="Times New Roman" w:cs="Times New Roman"/>
          <w:b/>
          <w:bCs/>
        </w:rPr>
        <w:t xml:space="preserve">1. Service Summary </w:t>
      </w:r>
      <w:r w:rsidR="00B25C19">
        <w:rPr>
          <w:rFonts w:ascii="Times New Roman" w:hAnsi="Times New Roman" w:cs="Times New Roman"/>
          <w:b/>
          <w:bCs/>
        </w:rPr>
        <w:t>(</w:t>
      </w:r>
      <w:r w:rsidRPr="00E91B04">
        <w:rPr>
          <w:rFonts w:ascii="Times New Roman" w:hAnsi="Times New Roman" w:cs="Times New Roman"/>
          <w:b/>
          <w:bCs/>
        </w:rPr>
        <w:t>Details About the Service</w:t>
      </w:r>
      <w:r w:rsidR="00B25C19">
        <w:rPr>
          <w:rFonts w:ascii="Times New Roman" w:hAnsi="Times New Roman" w:cs="Times New Roman"/>
          <w:b/>
          <w:bCs/>
        </w:rPr>
        <w:t>)</w:t>
      </w:r>
    </w:p>
    <w:p w14:paraId="3D8AEADE" w14:textId="77777777" w:rsidR="00E91B04" w:rsidRPr="00E91B04" w:rsidRDefault="00E91B04" w:rsidP="00E91B04">
      <w:pPr>
        <w:pStyle w:val="ListParagraph"/>
        <w:numPr>
          <w:ilvl w:val="0"/>
          <w:numId w:val="1"/>
        </w:numPr>
        <w:jc w:val="both"/>
        <w:rPr>
          <w:rFonts w:ascii="Times New Roman" w:hAnsi="Times New Roman" w:cs="Times New Roman"/>
        </w:rPr>
      </w:pPr>
      <w:r w:rsidRPr="00E91B04">
        <w:rPr>
          <w:rFonts w:ascii="Times New Roman" w:hAnsi="Times New Roman" w:cs="Times New Roman"/>
        </w:rPr>
        <w:t xml:space="preserve">PayPal is a legal entity. </w:t>
      </w:r>
    </w:p>
    <w:p w14:paraId="15612A15" w14:textId="77777777" w:rsidR="00E91B04" w:rsidRPr="00E91B04" w:rsidRDefault="00E91B04" w:rsidP="00E91B04">
      <w:pPr>
        <w:pStyle w:val="ListParagraph"/>
        <w:numPr>
          <w:ilvl w:val="0"/>
          <w:numId w:val="1"/>
        </w:numPr>
        <w:jc w:val="both"/>
        <w:rPr>
          <w:rFonts w:ascii="Times New Roman" w:hAnsi="Times New Roman" w:cs="Times New Roman"/>
        </w:rPr>
      </w:pPr>
      <w:proofErr w:type="spellStart"/>
      <w:r w:rsidRPr="00E91B04">
        <w:rPr>
          <w:rFonts w:ascii="Times New Roman" w:hAnsi="Times New Roman" w:cs="Times New Roman"/>
        </w:rPr>
        <w:t>Paypal</w:t>
      </w:r>
      <w:proofErr w:type="spellEnd"/>
      <w:r w:rsidRPr="00E91B04">
        <w:rPr>
          <w:rFonts w:ascii="Times New Roman" w:hAnsi="Times New Roman" w:cs="Times New Roman"/>
        </w:rPr>
        <w:t xml:space="preserve">, Venmo, and Braintree are examples of digital payment processing services. </w:t>
      </w:r>
    </w:p>
    <w:p w14:paraId="4B981C87" w14:textId="77777777" w:rsidR="00E91B04" w:rsidRPr="00E91B04" w:rsidRDefault="00E91B04" w:rsidP="00E91B04">
      <w:pPr>
        <w:pStyle w:val="ListParagraph"/>
        <w:numPr>
          <w:ilvl w:val="0"/>
          <w:numId w:val="1"/>
        </w:numPr>
        <w:jc w:val="both"/>
        <w:rPr>
          <w:rFonts w:ascii="Times New Roman" w:hAnsi="Times New Roman" w:cs="Times New Roman"/>
        </w:rPr>
      </w:pPr>
      <w:r w:rsidRPr="00840352">
        <w:rPr>
          <w:rFonts w:ascii="Times New Roman" w:hAnsi="Times New Roman" w:cs="Times New Roman"/>
          <w:b/>
          <w:bCs/>
        </w:rPr>
        <w:t>Corporate Office:</w:t>
      </w:r>
      <w:r w:rsidRPr="00E91B04">
        <w:rPr>
          <w:rFonts w:ascii="Times New Roman" w:hAnsi="Times New Roman" w:cs="Times New Roman"/>
        </w:rPr>
        <w:t xml:space="preserve"> USA, San Jose </w:t>
      </w:r>
    </w:p>
    <w:p w14:paraId="258B4A06" w14:textId="20403523" w:rsidR="00E91B04" w:rsidRPr="00E91B04" w:rsidRDefault="00E91B04" w:rsidP="00E91B04">
      <w:pPr>
        <w:pStyle w:val="ListParagraph"/>
        <w:numPr>
          <w:ilvl w:val="0"/>
          <w:numId w:val="1"/>
        </w:numPr>
        <w:jc w:val="both"/>
        <w:rPr>
          <w:rFonts w:ascii="Times New Roman" w:hAnsi="Times New Roman" w:cs="Times New Roman"/>
        </w:rPr>
      </w:pPr>
      <w:r w:rsidRPr="00E91B04">
        <w:rPr>
          <w:rFonts w:ascii="Times New Roman" w:hAnsi="Times New Roman" w:cs="Times New Roman"/>
        </w:rPr>
        <w:t>Here is the policy URL: https://www.paypal.com/us/legalhub/privacy-full (retrieved April 2026)</w:t>
      </w:r>
    </w:p>
    <w:p w14:paraId="6BA39FFE" w14:textId="77777777" w:rsidR="00E91B04" w:rsidRPr="00E91B04" w:rsidRDefault="00E91B04" w:rsidP="00E91B04">
      <w:pPr>
        <w:pStyle w:val="ListParagraph"/>
        <w:numPr>
          <w:ilvl w:val="0"/>
          <w:numId w:val="1"/>
        </w:numPr>
        <w:jc w:val="both"/>
        <w:rPr>
          <w:rFonts w:ascii="Times New Roman" w:hAnsi="Times New Roman" w:cs="Times New Roman"/>
        </w:rPr>
      </w:pPr>
      <w:r w:rsidRPr="00E91B04">
        <w:rPr>
          <w:rFonts w:ascii="Times New Roman" w:hAnsi="Times New Roman" w:cs="Times New Roman"/>
        </w:rPr>
        <w:t xml:space="preserve">In February of 2024, the policy was last amended. </w:t>
      </w:r>
    </w:p>
    <w:p w14:paraId="7F3DCEFA" w14:textId="2A9C3814" w:rsidR="00E91B04" w:rsidRPr="00E91B04" w:rsidRDefault="00E91B04" w:rsidP="00E91B04">
      <w:pPr>
        <w:pStyle w:val="ListParagraph"/>
        <w:numPr>
          <w:ilvl w:val="0"/>
          <w:numId w:val="1"/>
        </w:numPr>
        <w:jc w:val="both"/>
        <w:rPr>
          <w:rFonts w:ascii="Times New Roman" w:hAnsi="Times New Roman" w:cs="Times New Roman"/>
        </w:rPr>
      </w:pPr>
      <w:r w:rsidRPr="00E91B04">
        <w:rPr>
          <w:rFonts w:ascii="Times New Roman" w:hAnsi="Times New Roman" w:cs="Times New Roman"/>
        </w:rPr>
        <w:t>[</w:t>
      </w:r>
      <w:r w:rsidR="00404B52">
        <w:rPr>
          <w:rFonts w:ascii="Times New Roman" w:hAnsi="Times New Roman" w:cs="Times New Roman"/>
        </w:rPr>
        <w:t>T</w:t>
      </w:r>
      <w:r w:rsidRPr="00E91B04">
        <w:rPr>
          <w:rFonts w:ascii="Times New Roman" w:hAnsi="Times New Roman" w:cs="Times New Roman"/>
        </w:rPr>
        <w:t xml:space="preserve">he date of your PayPal account </w:t>
      </w:r>
      <w:r w:rsidR="00404B52" w:rsidRPr="00E91B04">
        <w:rPr>
          <w:rFonts w:ascii="Times New Roman" w:hAnsi="Times New Roman" w:cs="Times New Roman"/>
        </w:rPr>
        <w:t>establishment</w:t>
      </w:r>
      <w:r w:rsidR="00404B52">
        <w:rPr>
          <w:rFonts w:ascii="Times New Roman" w:hAnsi="Times New Roman" w:cs="Times New Roman"/>
        </w:rPr>
        <w:t>]</w:t>
      </w:r>
      <w:r w:rsidRPr="00E91B04">
        <w:rPr>
          <w:rFonts w:ascii="Times New Roman" w:hAnsi="Times New Roman" w:cs="Times New Roman"/>
        </w:rPr>
        <w:t xml:space="preserve"> </w:t>
      </w:r>
      <w:r w:rsidR="00404B52">
        <w:rPr>
          <w:rFonts w:ascii="Times New Roman" w:hAnsi="Times New Roman" w:cs="Times New Roman"/>
        </w:rPr>
        <w:t>is</w:t>
      </w:r>
      <w:r w:rsidRPr="00E91B04">
        <w:rPr>
          <w:rFonts w:ascii="Times New Roman" w:hAnsi="Times New Roman" w:cs="Times New Roman"/>
        </w:rPr>
        <w:t xml:space="preserve"> the Date of Agreement </w:t>
      </w:r>
    </w:p>
    <w:p w14:paraId="013A48D5" w14:textId="77777777" w:rsidR="00E91B04" w:rsidRPr="00E91B04" w:rsidRDefault="00E91B04" w:rsidP="00E91B04">
      <w:pPr>
        <w:pStyle w:val="ListParagraph"/>
        <w:numPr>
          <w:ilvl w:val="0"/>
          <w:numId w:val="1"/>
        </w:numPr>
        <w:jc w:val="both"/>
        <w:rPr>
          <w:rFonts w:ascii="Times New Roman" w:hAnsi="Times New Roman" w:cs="Times New Roman"/>
        </w:rPr>
      </w:pPr>
      <w:r w:rsidRPr="00840352">
        <w:rPr>
          <w:rFonts w:ascii="Times New Roman" w:hAnsi="Times New Roman" w:cs="Times New Roman"/>
          <w:b/>
          <w:bCs/>
        </w:rPr>
        <w:t>How Accepted:</w:t>
      </w:r>
      <w:r w:rsidRPr="00E91B04">
        <w:rPr>
          <w:rFonts w:ascii="Times New Roman" w:hAnsi="Times New Roman" w:cs="Times New Roman"/>
        </w:rPr>
        <w:t xml:space="preserve"> Electronic consent via checkbox during PayPal.com account creation </w:t>
      </w:r>
    </w:p>
    <w:p w14:paraId="620456C1" w14:textId="27F127C5" w:rsidR="00E91B04" w:rsidRPr="00E91B04" w:rsidRDefault="00E91B04" w:rsidP="00E91B04">
      <w:pPr>
        <w:jc w:val="both"/>
        <w:rPr>
          <w:rFonts w:ascii="Times New Roman" w:hAnsi="Times New Roman" w:cs="Times New Roman"/>
          <w:b/>
          <w:bCs/>
        </w:rPr>
      </w:pPr>
      <w:r w:rsidRPr="00E91B04">
        <w:rPr>
          <w:rFonts w:ascii="Times New Roman" w:hAnsi="Times New Roman" w:cs="Times New Roman"/>
          <w:b/>
          <w:bCs/>
        </w:rPr>
        <w:t xml:space="preserve">2. Methods of Gathering Data </w:t>
      </w:r>
      <w:r w:rsidR="00E46BEA">
        <w:rPr>
          <w:rFonts w:ascii="Times New Roman" w:hAnsi="Times New Roman" w:cs="Times New Roman"/>
          <w:b/>
          <w:bCs/>
        </w:rPr>
        <w:t>(</w:t>
      </w:r>
      <w:r w:rsidRPr="00E91B04">
        <w:rPr>
          <w:rFonts w:ascii="Times New Roman" w:hAnsi="Times New Roman" w:cs="Times New Roman"/>
          <w:b/>
          <w:bCs/>
        </w:rPr>
        <w:t>Types of Information Gathered</w:t>
      </w:r>
      <w:r w:rsidR="00E46BEA">
        <w:rPr>
          <w:rFonts w:ascii="Times New Roman" w:hAnsi="Times New Roman" w:cs="Times New Roman"/>
          <w:b/>
          <w:bCs/>
        </w:rPr>
        <w:t>)</w:t>
      </w:r>
    </w:p>
    <w:p w14:paraId="5B810A52" w14:textId="588989ED"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b/>
          <w:bCs/>
        </w:rPr>
        <w:t>Identity &amp; KYC Information:</w:t>
      </w:r>
      <w:r w:rsidRPr="00E91B04">
        <w:rPr>
          <w:rFonts w:ascii="Times New Roman" w:hAnsi="Times New Roman" w:cs="Times New Roman"/>
        </w:rPr>
        <w:t xml:space="preserve"> Complete legal name, birthday, government-issued ID numbers (SSN for US customers), and past residences. gathered in order to comply with anti-money laundering (AML) and Know Your Customer (KYC) rules. </w:t>
      </w:r>
    </w:p>
    <w:p w14:paraId="0075CE53" w14:textId="3A1BA5B5"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b/>
          <w:bCs/>
        </w:rPr>
        <w:t>Financial Data:</w:t>
      </w:r>
      <w:r w:rsidRPr="00E91B04">
        <w:rPr>
          <w:rFonts w:ascii="Times New Roman" w:hAnsi="Times New Roman" w:cs="Times New Roman"/>
        </w:rPr>
        <w:t xml:space="preserve"> Bank account numbers, linked account balances, transaction history, debit and credit card numbers (stored via tokenization), and expenditure patterns among PayPal-enabled enterprises. </w:t>
      </w:r>
    </w:p>
    <w:p w14:paraId="4278F429" w14:textId="1589F742"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b/>
          <w:bCs/>
        </w:rPr>
        <w:t>Contact &amp; Communication Data</w:t>
      </w:r>
      <w:r w:rsidRPr="00E91B04">
        <w:rPr>
          <w:rFonts w:ascii="Times New Roman" w:hAnsi="Times New Roman" w:cs="Times New Roman"/>
        </w:rPr>
        <w:t xml:space="preserve">: Records of customer care interactions, phone number, email address, and communication preferences. </w:t>
      </w:r>
    </w:p>
    <w:p w14:paraId="353B909A" w14:textId="120D63C5"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b/>
          <w:bCs/>
        </w:rPr>
        <w:t>Device &amp; Technical Data:</w:t>
      </w:r>
      <w:r w:rsidRPr="00E91B04">
        <w:rPr>
          <w:rFonts w:ascii="Times New Roman" w:hAnsi="Times New Roman" w:cs="Times New Roman"/>
        </w:rPr>
        <w:t xml:space="preserve"> IP addresses, session data, and device fingerprinting (hardware characteristics, browser settings). </w:t>
      </w:r>
    </w:p>
    <w:p w14:paraId="492742BB" w14:textId="6564E11D"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b/>
          <w:bCs/>
        </w:rPr>
        <w:t>Third-Party Financial Data:</w:t>
      </w:r>
      <w:r w:rsidRPr="00E91B04">
        <w:rPr>
          <w:rFonts w:ascii="Times New Roman" w:hAnsi="Times New Roman" w:cs="Times New Roman"/>
        </w:rPr>
        <w:t xml:space="preserve"> Information from credit bureaus, fraud signal data from financial intelligence networks, and merchant data on PayPal transactions. </w:t>
      </w:r>
    </w:p>
    <w:p w14:paraId="0237D129" w14:textId="153D4CCE" w:rsidR="00E91B04" w:rsidRPr="00E91B04" w:rsidRDefault="00E91B04" w:rsidP="00E91B04">
      <w:pPr>
        <w:pStyle w:val="ListParagraph"/>
        <w:numPr>
          <w:ilvl w:val="0"/>
          <w:numId w:val="2"/>
        </w:numPr>
        <w:jc w:val="both"/>
        <w:rPr>
          <w:rFonts w:ascii="Times New Roman" w:hAnsi="Times New Roman" w:cs="Times New Roman"/>
        </w:rPr>
      </w:pPr>
      <w:r w:rsidRPr="00E91B04">
        <w:rPr>
          <w:rFonts w:ascii="Times New Roman" w:hAnsi="Times New Roman" w:cs="Times New Roman"/>
        </w:rPr>
        <w:t xml:space="preserve">Behavioral data, which is employed for risk assessment and fraud detection, comprises login frequency, feature usage trends, and activity patterns throughout the day. </w:t>
      </w:r>
    </w:p>
    <w:p w14:paraId="4E513C27" w14:textId="65B7149C" w:rsidR="00E91B04" w:rsidRPr="00E91B04" w:rsidRDefault="00E91B04" w:rsidP="00E91B04">
      <w:pPr>
        <w:jc w:val="both"/>
        <w:rPr>
          <w:rFonts w:ascii="Times New Roman" w:hAnsi="Times New Roman" w:cs="Times New Roman"/>
        </w:rPr>
      </w:pPr>
      <w:r w:rsidRPr="00E91B04">
        <w:rPr>
          <w:rFonts w:ascii="Times New Roman" w:hAnsi="Times New Roman" w:cs="Times New Roman"/>
          <w:b/>
          <w:bCs/>
        </w:rPr>
        <w:t xml:space="preserve">2.2 Collection Required by </w:t>
      </w:r>
      <w:r w:rsidR="00404B52" w:rsidRPr="00E91B04">
        <w:rPr>
          <w:rFonts w:ascii="Times New Roman" w:hAnsi="Times New Roman" w:cs="Times New Roman"/>
          <w:b/>
          <w:bCs/>
        </w:rPr>
        <w:t>Regulation</w:t>
      </w:r>
      <w:r w:rsidR="00404B52">
        <w:rPr>
          <w:rFonts w:ascii="Times New Roman" w:hAnsi="Times New Roman" w:cs="Times New Roman"/>
          <w:b/>
          <w:bCs/>
        </w:rPr>
        <w:t>:</w:t>
      </w:r>
      <w:r>
        <w:rPr>
          <w:rFonts w:ascii="Times New Roman" w:hAnsi="Times New Roman" w:cs="Times New Roman"/>
          <w:b/>
          <w:bCs/>
        </w:rPr>
        <w:t xml:space="preserve"> </w:t>
      </w:r>
      <w:r w:rsidRPr="00E91B04">
        <w:rPr>
          <w:rFonts w:ascii="Times New Roman" w:hAnsi="Times New Roman" w:cs="Times New Roman"/>
        </w:rPr>
        <w:t xml:space="preserve">In contrast to the other three services investigated, a considerable percentage of PayPal's data harvesting is governed by banking rules rather than being simply driven by commercial interests.  PayPal must obtain identity verification information, retain transaction records, and report suspicious behavior in conformance with the Bank Secrecy Act (BSA), the USA PATRIOT Act, and FinCEN recommendations.  Compared to consumer-facing systems whose data harvesting is mostly driven by commercial motives, this generates a unique risk profile. </w:t>
      </w:r>
    </w:p>
    <w:p w14:paraId="7212E780" w14:textId="77777777" w:rsidR="00E91B04" w:rsidRPr="00E91B04" w:rsidRDefault="00E91B04" w:rsidP="00E91B04">
      <w:pPr>
        <w:jc w:val="both"/>
        <w:rPr>
          <w:rFonts w:ascii="Times New Roman" w:hAnsi="Times New Roman" w:cs="Times New Roman"/>
          <w:b/>
          <w:bCs/>
        </w:rPr>
      </w:pPr>
      <w:r w:rsidRPr="00E91B04">
        <w:rPr>
          <w:rFonts w:ascii="Times New Roman" w:hAnsi="Times New Roman" w:cs="Times New Roman"/>
          <w:b/>
          <w:bCs/>
        </w:rPr>
        <w:t xml:space="preserve">3. Policies for Data Sharing </w:t>
      </w:r>
    </w:p>
    <w:p w14:paraId="5A480911" w14:textId="4E4A812C"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t>Financial institution partners:</w:t>
      </w:r>
      <w:r w:rsidRPr="00E91B04">
        <w:rPr>
          <w:rFonts w:ascii="Times New Roman" w:hAnsi="Times New Roman" w:cs="Times New Roman"/>
        </w:rPr>
        <w:t xml:space="preserve"> In order to route and settle transactions, banks, card networks, and payment processors require data. </w:t>
      </w:r>
    </w:p>
    <w:p w14:paraId="1890BCDA" w14:textId="403E8D34"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lastRenderedPageBreak/>
        <w:t>Credit bureaus:</w:t>
      </w:r>
      <w:r w:rsidRPr="00E91B04">
        <w:rPr>
          <w:rFonts w:ascii="Times New Roman" w:hAnsi="Times New Roman" w:cs="Times New Roman"/>
        </w:rPr>
        <w:t xml:space="preserve"> PayPal Credit programs may involve reporting to consumer credit agencies, such as Equifax, TransUnion, and Experian. </w:t>
      </w:r>
    </w:p>
    <w:p w14:paraId="03A9AB59" w14:textId="1E964716"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t>Fraud and risk networks:</w:t>
      </w:r>
      <w:r w:rsidRPr="00E91B04">
        <w:rPr>
          <w:rFonts w:ascii="Times New Roman" w:hAnsi="Times New Roman" w:cs="Times New Roman"/>
        </w:rPr>
        <w:t xml:space="preserve"> Early Warning Services and financial crime databases are examples of shared information with fraud detection consortiums. </w:t>
      </w:r>
    </w:p>
    <w:p w14:paraId="1F1F38FF" w14:textId="0E59ECA3"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t>Merchants:</w:t>
      </w:r>
      <w:r w:rsidRPr="00E91B04">
        <w:rPr>
          <w:rFonts w:ascii="Times New Roman" w:hAnsi="Times New Roman" w:cs="Times New Roman"/>
        </w:rPr>
        <w:t xml:space="preserve"> PayPal prevents merchants from employing the information they acquire to carry out transactions for unrelated marketing. </w:t>
      </w:r>
    </w:p>
    <w:p w14:paraId="0BDA42F1" w14:textId="70047D8F"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t>Regulatory and law enforcement:</w:t>
      </w:r>
      <w:r w:rsidRPr="00E91B04">
        <w:rPr>
          <w:rFonts w:ascii="Times New Roman" w:hAnsi="Times New Roman" w:cs="Times New Roman"/>
        </w:rPr>
        <w:t xml:space="preserve"> Responses to subpoenas from law enforcement and mandated reporting to FinCEN (Suspicious Activity Reports, Currency Transaction Reports). </w:t>
      </w:r>
    </w:p>
    <w:p w14:paraId="4F46C2C9" w14:textId="121BBEE2" w:rsidR="00E91B04" w:rsidRPr="00E91B04" w:rsidRDefault="00E91B04" w:rsidP="00E91B04">
      <w:pPr>
        <w:pStyle w:val="ListParagraph"/>
        <w:numPr>
          <w:ilvl w:val="0"/>
          <w:numId w:val="4"/>
        </w:numPr>
        <w:jc w:val="both"/>
        <w:rPr>
          <w:rFonts w:ascii="Times New Roman" w:hAnsi="Times New Roman" w:cs="Times New Roman"/>
        </w:rPr>
      </w:pPr>
      <w:r w:rsidRPr="00840352">
        <w:rPr>
          <w:rFonts w:ascii="Times New Roman" w:hAnsi="Times New Roman" w:cs="Times New Roman"/>
          <w:b/>
          <w:bCs/>
        </w:rPr>
        <w:t>Business affiliates:</w:t>
      </w:r>
      <w:r w:rsidRPr="00E91B04">
        <w:rPr>
          <w:rFonts w:ascii="Times New Roman" w:hAnsi="Times New Roman" w:cs="Times New Roman"/>
        </w:rPr>
        <w:t xml:space="preserve"> Within the PayPal family of companies, Venmo and Braintree share some compliance data and infrastructure. </w:t>
      </w:r>
    </w:p>
    <w:p w14:paraId="5764A22C" w14:textId="77777777" w:rsidR="00053181" w:rsidRDefault="00E91B04" w:rsidP="00E91B04">
      <w:pPr>
        <w:jc w:val="both"/>
        <w:rPr>
          <w:rFonts w:ascii="Times New Roman" w:hAnsi="Times New Roman" w:cs="Times New Roman"/>
          <w:b/>
          <w:bCs/>
        </w:rPr>
      </w:pPr>
      <w:r w:rsidRPr="00E91B04">
        <w:rPr>
          <w:rFonts w:ascii="Times New Roman" w:hAnsi="Times New Roman" w:cs="Times New Roman"/>
          <w:b/>
          <w:bCs/>
        </w:rPr>
        <w:t xml:space="preserve">4. Rights of Users </w:t>
      </w:r>
    </w:p>
    <w:p w14:paraId="1345A066" w14:textId="102FFCC6" w:rsidR="00E91B04" w:rsidRPr="00053181" w:rsidRDefault="00E91B04" w:rsidP="00053181">
      <w:pPr>
        <w:pStyle w:val="ListParagraph"/>
        <w:numPr>
          <w:ilvl w:val="0"/>
          <w:numId w:val="8"/>
        </w:numPr>
        <w:jc w:val="both"/>
        <w:rPr>
          <w:rFonts w:ascii="Times New Roman" w:hAnsi="Times New Roman" w:cs="Times New Roman"/>
        </w:rPr>
      </w:pPr>
      <w:r w:rsidRPr="00053181">
        <w:rPr>
          <w:rFonts w:ascii="Times New Roman" w:hAnsi="Times New Roman" w:cs="Times New Roman"/>
          <w:b/>
          <w:bCs/>
        </w:rPr>
        <w:t>Access:</w:t>
      </w:r>
      <w:r w:rsidRPr="00053181">
        <w:rPr>
          <w:rFonts w:ascii="Times New Roman" w:hAnsi="Times New Roman" w:cs="Times New Roman"/>
        </w:rPr>
        <w:t xml:space="preserve"> Through Account Settings &gt; Data &amp; Privacy, users may see a summary of their data access.  PayPal gives an overview of transaction history and stored personal data. </w:t>
      </w:r>
    </w:p>
    <w:p w14:paraId="7127346E" w14:textId="77777777" w:rsidR="00E91B04" w:rsidRPr="004C19A9" w:rsidRDefault="00E91B04" w:rsidP="004C19A9">
      <w:pPr>
        <w:pStyle w:val="ListParagraph"/>
        <w:numPr>
          <w:ilvl w:val="0"/>
          <w:numId w:val="7"/>
        </w:numPr>
        <w:jc w:val="both"/>
        <w:rPr>
          <w:rFonts w:ascii="Times New Roman" w:hAnsi="Times New Roman" w:cs="Times New Roman"/>
        </w:rPr>
      </w:pPr>
      <w:r w:rsidRPr="004C19A9">
        <w:rPr>
          <w:rFonts w:ascii="Times New Roman" w:hAnsi="Times New Roman" w:cs="Times New Roman"/>
          <w:b/>
          <w:bCs/>
        </w:rPr>
        <w:t>Deletion:</w:t>
      </w:r>
      <w:r w:rsidRPr="004C19A9">
        <w:rPr>
          <w:rFonts w:ascii="Times New Roman" w:hAnsi="Times New Roman" w:cs="Times New Roman"/>
        </w:rPr>
        <w:t xml:space="preserve"> Although it is possible to remove an account, PayPal must store transaction information for seven years in compliance with banking requirements.  Compared to the other services reviewed, this is a considerable downside. </w:t>
      </w:r>
    </w:p>
    <w:p w14:paraId="081355D4" w14:textId="77777777" w:rsidR="00E91B04" w:rsidRPr="004C19A9" w:rsidRDefault="00E91B04" w:rsidP="004C19A9">
      <w:pPr>
        <w:pStyle w:val="ListParagraph"/>
        <w:numPr>
          <w:ilvl w:val="0"/>
          <w:numId w:val="7"/>
        </w:numPr>
        <w:jc w:val="both"/>
        <w:rPr>
          <w:rFonts w:ascii="Times New Roman" w:hAnsi="Times New Roman" w:cs="Times New Roman"/>
        </w:rPr>
      </w:pPr>
      <w:r w:rsidRPr="004C19A9">
        <w:rPr>
          <w:rFonts w:ascii="Times New Roman" w:hAnsi="Times New Roman" w:cs="Times New Roman"/>
          <w:b/>
          <w:bCs/>
        </w:rPr>
        <w:t>Correction:</w:t>
      </w:r>
      <w:r w:rsidRPr="004C19A9">
        <w:rPr>
          <w:rFonts w:ascii="Times New Roman" w:hAnsi="Times New Roman" w:cs="Times New Roman"/>
        </w:rPr>
        <w:t xml:space="preserve"> Users may update their identifying information, but they must re-verify their identity if they make changes to information that has been confirmed by the government, including their name or SSN. </w:t>
      </w:r>
    </w:p>
    <w:p w14:paraId="68D04ED9" w14:textId="77777777" w:rsidR="00E91B04" w:rsidRPr="004C19A9" w:rsidRDefault="00E91B04" w:rsidP="004C19A9">
      <w:pPr>
        <w:pStyle w:val="ListParagraph"/>
        <w:numPr>
          <w:ilvl w:val="0"/>
          <w:numId w:val="7"/>
        </w:numPr>
        <w:jc w:val="both"/>
        <w:rPr>
          <w:rFonts w:ascii="Times New Roman" w:hAnsi="Times New Roman" w:cs="Times New Roman"/>
        </w:rPr>
      </w:pPr>
      <w:r w:rsidRPr="004C19A9">
        <w:rPr>
          <w:rFonts w:ascii="Times New Roman" w:hAnsi="Times New Roman" w:cs="Times New Roman"/>
          <w:b/>
          <w:bCs/>
        </w:rPr>
        <w:t>Opt-Out of Marketing:</w:t>
      </w:r>
      <w:r w:rsidRPr="004C19A9">
        <w:rPr>
          <w:rFonts w:ascii="Times New Roman" w:hAnsi="Times New Roman" w:cs="Times New Roman"/>
        </w:rPr>
        <w:t xml:space="preserve"> Users have the opportunity to withdraw obtaining marketing messages, but they are unable to stop receiving transactional or legally needed emails. </w:t>
      </w:r>
    </w:p>
    <w:p w14:paraId="1A6DDAD0" w14:textId="77777777" w:rsidR="00E91B04" w:rsidRPr="004C19A9" w:rsidRDefault="00E91B04" w:rsidP="004C19A9">
      <w:pPr>
        <w:pStyle w:val="ListParagraph"/>
        <w:numPr>
          <w:ilvl w:val="0"/>
          <w:numId w:val="7"/>
        </w:numPr>
        <w:jc w:val="both"/>
        <w:rPr>
          <w:rFonts w:ascii="Times New Roman" w:hAnsi="Times New Roman" w:cs="Times New Roman"/>
        </w:rPr>
      </w:pPr>
      <w:r w:rsidRPr="004C19A9">
        <w:rPr>
          <w:rFonts w:ascii="Times New Roman" w:hAnsi="Times New Roman" w:cs="Times New Roman"/>
          <w:b/>
          <w:bCs/>
        </w:rPr>
        <w:t>CCPA Rights:</w:t>
      </w:r>
      <w:r w:rsidRPr="004C19A9">
        <w:rPr>
          <w:rFonts w:ascii="Times New Roman" w:hAnsi="Times New Roman" w:cs="Times New Roman"/>
        </w:rPr>
        <w:t xml:space="preserve"> PayPal's Consumer Privacy seek form permits Californians to acquire data.  A qualified exception to the right to erase financial documents is established by the seven-year retention term. </w:t>
      </w:r>
    </w:p>
    <w:p w14:paraId="7EAEEE44" w14:textId="2BB1DF71" w:rsidR="00E91B04" w:rsidRPr="00E91B04" w:rsidRDefault="00E91B04" w:rsidP="00E91B04">
      <w:pPr>
        <w:jc w:val="both"/>
        <w:rPr>
          <w:rFonts w:ascii="Times New Roman" w:hAnsi="Times New Roman" w:cs="Times New Roman"/>
          <w:b/>
          <w:bCs/>
        </w:rPr>
      </w:pPr>
      <w:r w:rsidRPr="00E91B04">
        <w:rPr>
          <w:rFonts w:ascii="Times New Roman" w:hAnsi="Times New Roman" w:cs="Times New Roman"/>
          <w:b/>
          <w:bCs/>
        </w:rPr>
        <w:t xml:space="preserve">5. Condensed Evaluation </w:t>
      </w:r>
      <w:r w:rsidR="008367E3" w:rsidRPr="00E91B04">
        <w:rPr>
          <w:rFonts w:ascii="Times New Roman" w:hAnsi="Times New Roman" w:cs="Times New Roman"/>
          <w:b/>
          <w:bCs/>
        </w:rPr>
        <w:t>Criteria Rating</w:t>
      </w:r>
      <w:r w:rsidRPr="00E91B04">
        <w:rPr>
          <w:rFonts w:ascii="Times New Roman" w:hAnsi="Times New Roman" w:cs="Times New Roman"/>
          <w:b/>
          <w:bCs/>
        </w:rPr>
        <w:t xml:space="preserve"> Notes </w:t>
      </w:r>
    </w:p>
    <w:p w14:paraId="17F79A2C" w14:textId="38D223AF"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Moderate Data Minimization While some commercial collecting goes beyond requirements, most gathering is supervised. </w:t>
      </w:r>
    </w:p>
    <w:p w14:paraId="10E23A04" w14:textId="798853C4"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Moderate-Good Transparency Clearly stated financial </w:t>
      </w:r>
      <w:r w:rsidR="004C19A9" w:rsidRPr="00E91B04">
        <w:rPr>
          <w:rFonts w:ascii="Times New Roman" w:hAnsi="Times New Roman" w:cs="Times New Roman"/>
        </w:rPr>
        <w:t>purpose,</w:t>
      </w:r>
      <w:r w:rsidRPr="00E91B04">
        <w:rPr>
          <w:rFonts w:ascii="Times New Roman" w:hAnsi="Times New Roman" w:cs="Times New Roman"/>
        </w:rPr>
        <w:t xml:space="preserve"> complicated legalese </w:t>
      </w:r>
    </w:p>
    <w:p w14:paraId="51D86F7D" w14:textId="7DE2A4F1"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Moderate Implementation of User Rights Financial limits greatly impede deletion </w:t>
      </w:r>
    </w:p>
    <w:p w14:paraId="7739E58C" w14:textId="65572842"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Restricted Opt-Out Accessibility Marketing-only opt-outs; core processing is non-negotiable </w:t>
      </w:r>
    </w:p>
    <w:p w14:paraId="03283595" w14:textId="77777777"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Poor reading; most difficult of four; FK Grades 15–16; financial and legal language </w:t>
      </w:r>
    </w:p>
    <w:p w14:paraId="389C4336" w14:textId="77777777" w:rsidR="00E91B04" w:rsidRPr="00E91B04" w:rsidRDefault="00E91B04" w:rsidP="00E91B04">
      <w:pPr>
        <w:pStyle w:val="ListParagraph"/>
        <w:numPr>
          <w:ilvl w:val="0"/>
          <w:numId w:val="6"/>
        </w:numPr>
        <w:jc w:val="both"/>
        <w:rPr>
          <w:rFonts w:ascii="Times New Roman" w:hAnsi="Times New Roman" w:cs="Times New Roman"/>
        </w:rPr>
      </w:pPr>
      <w:r w:rsidRPr="00E91B04">
        <w:rPr>
          <w:rFonts w:ascii="Times New Roman" w:hAnsi="Times New Roman" w:cs="Times New Roman"/>
        </w:rPr>
        <w:t xml:space="preserve">GDPR Compliance Clear financial legal base; recognized SCCs CCPACPRA Compliance:  Financial record rules substantially limit the possibility of partial erasure </w:t>
      </w:r>
    </w:p>
    <w:p w14:paraId="46FDAB7D" w14:textId="77777777" w:rsidR="00911F44" w:rsidRPr="00E91B04" w:rsidRDefault="00911F44" w:rsidP="00E91B04">
      <w:pPr>
        <w:jc w:val="both"/>
        <w:rPr>
          <w:rFonts w:ascii="Times New Roman" w:hAnsi="Times New Roman" w:cs="Times New Roman"/>
        </w:rPr>
      </w:pPr>
    </w:p>
    <w:sectPr w:rsidR="00911F44" w:rsidRPr="00E91B0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5B76" w14:textId="77777777" w:rsidR="00041F4D" w:rsidRDefault="00041F4D" w:rsidP="00E91B04">
      <w:pPr>
        <w:spacing w:after="0" w:line="240" w:lineRule="auto"/>
      </w:pPr>
      <w:r>
        <w:separator/>
      </w:r>
    </w:p>
  </w:endnote>
  <w:endnote w:type="continuationSeparator" w:id="0">
    <w:p w14:paraId="090F8D35" w14:textId="77777777" w:rsidR="00041F4D" w:rsidRDefault="00041F4D" w:rsidP="00E91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C823" w14:textId="77D3C295" w:rsidR="00E91B04" w:rsidRDefault="00E91B04" w:rsidP="00E91B04">
    <w:pPr>
      <w:pStyle w:val="Footer"/>
      <w:jc w:val="right"/>
    </w:pPr>
    <w:r>
      <w:rPr>
        <w:rFonts w:ascii="Times New Roman" w:hAnsi="Times New Roman" w:cs="Times New Roman"/>
      </w:rPr>
      <w:t>By Valaboju Shiva Kumar Chary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5007" w14:textId="77777777" w:rsidR="00041F4D" w:rsidRDefault="00041F4D" w:rsidP="00E91B04">
      <w:pPr>
        <w:spacing w:after="0" w:line="240" w:lineRule="auto"/>
      </w:pPr>
      <w:r>
        <w:separator/>
      </w:r>
    </w:p>
  </w:footnote>
  <w:footnote w:type="continuationSeparator" w:id="0">
    <w:p w14:paraId="023C9DED" w14:textId="77777777" w:rsidR="00041F4D" w:rsidRDefault="00041F4D" w:rsidP="00E91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6DC" w14:textId="3C85B2A2" w:rsidR="00E91B04" w:rsidRPr="00E91B04" w:rsidRDefault="00E91B04" w:rsidP="00E91B04">
    <w:pPr>
      <w:jc w:val="center"/>
      <w:rPr>
        <w:rFonts w:ascii="Times New Roman" w:hAnsi="Times New Roman" w:cs="Times New Roman"/>
      </w:rPr>
    </w:pPr>
    <w:r w:rsidRPr="00E91B04">
      <w:rPr>
        <w:rFonts w:ascii="Times New Roman" w:hAnsi="Times New Roman" w:cs="Times New Roman"/>
      </w:rPr>
      <w:t>Privacy policy study of PayPal Holdings,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28F8"/>
    <w:multiLevelType w:val="hybridMultilevel"/>
    <w:tmpl w:val="8A10FB62"/>
    <w:lvl w:ilvl="0" w:tplc="8604F12A">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23EE214E"/>
    <w:multiLevelType w:val="hybridMultilevel"/>
    <w:tmpl w:val="BF1E5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2E7C24"/>
    <w:multiLevelType w:val="hybridMultilevel"/>
    <w:tmpl w:val="879AC0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3651E9"/>
    <w:multiLevelType w:val="hybridMultilevel"/>
    <w:tmpl w:val="5C56C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5B679C"/>
    <w:multiLevelType w:val="hybridMultilevel"/>
    <w:tmpl w:val="407EB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6DD55D9"/>
    <w:multiLevelType w:val="hybridMultilevel"/>
    <w:tmpl w:val="516C1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555E57"/>
    <w:multiLevelType w:val="hybridMultilevel"/>
    <w:tmpl w:val="02864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49E6974"/>
    <w:multiLevelType w:val="hybridMultilevel"/>
    <w:tmpl w:val="75363282"/>
    <w:lvl w:ilvl="0" w:tplc="97144AE4">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398285134">
    <w:abstractNumId w:val="2"/>
  </w:num>
  <w:num w:numId="2" w16cid:durableId="1505780289">
    <w:abstractNumId w:val="3"/>
  </w:num>
  <w:num w:numId="3" w16cid:durableId="261492160">
    <w:abstractNumId w:val="0"/>
  </w:num>
  <w:num w:numId="4" w16cid:durableId="773521976">
    <w:abstractNumId w:val="5"/>
  </w:num>
  <w:num w:numId="5" w16cid:durableId="950667052">
    <w:abstractNumId w:val="7"/>
  </w:num>
  <w:num w:numId="6" w16cid:durableId="937298978">
    <w:abstractNumId w:val="4"/>
  </w:num>
  <w:num w:numId="7" w16cid:durableId="675770917">
    <w:abstractNumId w:val="6"/>
  </w:num>
  <w:num w:numId="8" w16cid:durableId="1246263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04"/>
    <w:rsid w:val="00041F4D"/>
    <w:rsid w:val="00053181"/>
    <w:rsid w:val="001F6FAB"/>
    <w:rsid w:val="002A3AB9"/>
    <w:rsid w:val="00404B52"/>
    <w:rsid w:val="004C19A9"/>
    <w:rsid w:val="004E54C5"/>
    <w:rsid w:val="008367E3"/>
    <w:rsid w:val="00840352"/>
    <w:rsid w:val="00911F44"/>
    <w:rsid w:val="00B25C19"/>
    <w:rsid w:val="00C951A9"/>
    <w:rsid w:val="00CD6466"/>
    <w:rsid w:val="00D84DAC"/>
    <w:rsid w:val="00E46BEA"/>
    <w:rsid w:val="00E91B04"/>
    <w:rsid w:val="00EE0A0B"/>
    <w:rsid w:val="00F8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DD38"/>
  <w15:chartTrackingRefBased/>
  <w15:docId w15:val="{F0941688-FDCE-4EFE-9710-0B374124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04"/>
    <w:rPr>
      <w:rFonts w:eastAsiaTheme="majorEastAsia" w:cstheme="majorBidi"/>
      <w:color w:val="272727" w:themeColor="text1" w:themeTint="D8"/>
    </w:rPr>
  </w:style>
  <w:style w:type="paragraph" w:styleId="Title">
    <w:name w:val="Title"/>
    <w:basedOn w:val="Normal"/>
    <w:next w:val="Normal"/>
    <w:link w:val="TitleChar"/>
    <w:uiPriority w:val="10"/>
    <w:qFormat/>
    <w:rsid w:val="00E91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04"/>
    <w:pPr>
      <w:spacing w:before="160"/>
      <w:jc w:val="center"/>
    </w:pPr>
    <w:rPr>
      <w:i/>
      <w:iCs/>
      <w:color w:val="404040" w:themeColor="text1" w:themeTint="BF"/>
    </w:rPr>
  </w:style>
  <w:style w:type="character" w:customStyle="1" w:styleId="QuoteChar">
    <w:name w:val="Quote Char"/>
    <w:basedOn w:val="DefaultParagraphFont"/>
    <w:link w:val="Quote"/>
    <w:uiPriority w:val="29"/>
    <w:rsid w:val="00E91B04"/>
    <w:rPr>
      <w:i/>
      <w:iCs/>
      <w:color w:val="404040" w:themeColor="text1" w:themeTint="BF"/>
    </w:rPr>
  </w:style>
  <w:style w:type="paragraph" w:styleId="ListParagraph">
    <w:name w:val="List Paragraph"/>
    <w:basedOn w:val="Normal"/>
    <w:uiPriority w:val="34"/>
    <w:qFormat/>
    <w:rsid w:val="00E91B04"/>
    <w:pPr>
      <w:ind w:left="720"/>
      <w:contextualSpacing/>
    </w:pPr>
  </w:style>
  <w:style w:type="character" w:styleId="IntenseEmphasis">
    <w:name w:val="Intense Emphasis"/>
    <w:basedOn w:val="DefaultParagraphFont"/>
    <w:uiPriority w:val="21"/>
    <w:qFormat/>
    <w:rsid w:val="00E91B04"/>
    <w:rPr>
      <w:i/>
      <w:iCs/>
      <w:color w:val="0F4761" w:themeColor="accent1" w:themeShade="BF"/>
    </w:rPr>
  </w:style>
  <w:style w:type="paragraph" w:styleId="IntenseQuote">
    <w:name w:val="Intense Quote"/>
    <w:basedOn w:val="Normal"/>
    <w:next w:val="Normal"/>
    <w:link w:val="IntenseQuoteChar"/>
    <w:uiPriority w:val="30"/>
    <w:qFormat/>
    <w:rsid w:val="00E91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B04"/>
    <w:rPr>
      <w:i/>
      <w:iCs/>
      <w:color w:val="0F4761" w:themeColor="accent1" w:themeShade="BF"/>
    </w:rPr>
  </w:style>
  <w:style w:type="character" w:styleId="IntenseReference">
    <w:name w:val="Intense Reference"/>
    <w:basedOn w:val="DefaultParagraphFont"/>
    <w:uiPriority w:val="32"/>
    <w:qFormat/>
    <w:rsid w:val="00E91B04"/>
    <w:rPr>
      <w:b/>
      <w:bCs/>
      <w:smallCaps/>
      <w:color w:val="0F4761" w:themeColor="accent1" w:themeShade="BF"/>
      <w:spacing w:val="5"/>
    </w:rPr>
  </w:style>
  <w:style w:type="paragraph" w:styleId="Header">
    <w:name w:val="header"/>
    <w:basedOn w:val="Normal"/>
    <w:link w:val="HeaderChar"/>
    <w:uiPriority w:val="99"/>
    <w:unhideWhenUsed/>
    <w:rsid w:val="00E91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B04"/>
  </w:style>
  <w:style w:type="paragraph" w:styleId="Footer">
    <w:name w:val="footer"/>
    <w:basedOn w:val="Normal"/>
    <w:link w:val="FooterChar"/>
    <w:uiPriority w:val="99"/>
    <w:unhideWhenUsed/>
    <w:rsid w:val="00E91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Chary Valaboju</dc:creator>
  <cp:keywords/>
  <dc:description/>
  <cp:lastModifiedBy>Shiva Kumar Chary Valaboju</cp:lastModifiedBy>
  <cp:revision>8</cp:revision>
  <dcterms:created xsi:type="dcterms:W3CDTF">2026-04-13T17:58:00Z</dcterms:created>
  <dcterms:modified xsi:type="dcterms:W3CDTF">2026-04-14T03:13:00Z</dcterms:modified>
</cp:coreProperties>
</file>