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6"/>
      </w:pPr>
      <w:r>
        <w:t xml:space="preserve">Non-facial Stimuli.</w:t>
      </w:r>
      <w:r>
        <w:t xml:space="preserve"> The non-facial stimuli were eight negatively-</w:t>
      </w:r>
      <w:r>
        <w:t xml:space="preserve">valenced</w:t>
      </w:r>
      <w:r>
        <w:t xml:space="preserve"> and eight positively-</w:t>
      </w:r>
      <w:r>
        <w:t xml:space="preserve">valenced</w:t>
      </w:r>
      <w:r>
        <w:t xml:space="preserve"> s</w:t>
      </w:r>
      <w:r>
        <w:t xml:space="preserve">tandardized pictures selected from the International Affective Picture System (IAPS; Lang, Bradley, &amp; Cuthbert, 2008). Images were classified as negative or positive in accordance with pleasure ratings from the data in Lang et al., (2008) where negatively-</w:t>
      </w:r>
      <w:r>
        <w:t xml:space="preserve">valenced</w:t>
      </w:r>
      <w:r>
        <w:t xml:space="preserve"> images are rated less than the neutral midpoint of 5 (i.e., from 1-4), and positively-</w:t>
      </w:r>
      <w:r>
        <w:t xml:space="preserve">valenced</w:t>
      </w:r>
      <w:r>
        <w:t xml:space="preserve"> images are rated above the neutral midpoint of 5 (i.e., 6-9). The mean pleasure ratings in the current study were 3.65 for negatively-</w:t>
      </w:r>
      <w:r>
        <w:t xml:space="preserve">valenced</w:t>
      </w:r>
      <w:r>
        <w:t xml:space="preserve"> images (SD = 0.18, range 3.46 – 3.95; IAPS numbers: 1050, 1051, 1052, 1090, 1120, 1200, 1201, 1220) and 7.83 for positively-</w:t>
      </w:r>
      <w:r>
        <w:t xml:space="preserve">valenced</w:t>
      </w:r>
      <w:r>
        <w:t xml:space="preserve"> images (SD = 0.</w:t>
      </w:r>
      <w:r>
        <w:t xml:space="preserve">52, range 7.11 – 8.34; IAPS numbers: 1440, 1441, 1460, 1463, 1604, 1710, 1750, 5010). The degree to which negative and positive images sets deviated from the neutral midpoint was equated. Images were selected that contained content similar to that used by </w:t>
      </w:r>
      <w:r>
        <w:t xml:space="preserve">Dimberg</w:t>
      </w:r>
      <w:r>
        <w:t xml:space="preserve"> et al. (2002; e.g., snakes and spiders for negatively-</w:t>
      </w:r>
      <w:r>
        <w:t xml:space="preserve">valenced</w:t>
      </w:r>
      <w:r>
        <w:t xml:space="preserve"> images, and flowers and baby animals for positively-</w:t>
      </w:r>
      <w:r>
        <w:t xml:space="preserve">valenced</w:t>
      </w:r>
      <w:r>
        <w:t xml:space="preserve"> images) while simultaneously being devoid of any human facial expressions or social content.</w:t>
      </w:r>
      <w:r/>
    </w:p>
    <w:p>
      <w:r/>
      <w:r/>
    </w:p>
    <w:p>
      <w:r>
        <w:t xml:space="preserve">1050, 1051, 1052, 1090, 1120, 1200, 1201, 1220</w:t>
      </w:r>
      <w:r/>
    </w:p>
    <w:p>
      <w:r/>
      <w:r/>
    </w:p>
    <w:p>
      <w:r>
        <w:t xml:space="preserve">1440, 1441, 1460, 1463, 1604, 1710, 1750, 5010</w:t>
      </w:r>
      <w:bookmarkStart w:id="0" w:name="_GoBack"/>
      <w:r/>
      <w:bookmarkEnd w:id="0"/>
      <w:r/>
      <w:r/>
    </w:p>
    <w:sectPr>
      <w:foot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A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  <w:style w:type="paragraph" w:styleId="376">
    <w:name w:val="Plain Text"/>
    <w:basedOn w:val="372"/>
    <w:link w:val="377"/>
    <w:uiPriority w:val="99"/>
    <w:semiHidden/>
    <w:unhideWhenUsed/>
    <w:rPr>
      <w:rFonts w:ascii="Calibri" w:hAnsi="Calibri"/>
      <w:szCs w:val="21"/>
    </w:rPr>
    <w:pPr>
      <w:spacing w:lineRule="auto" w:line="240" w:after="0"/>
    </w:pPr>
  </w:style>
  <w:style w:type="character" w:styleId="377" w:customStyle="1">
    <w:name w:val="Plain Text Char"/>
    <w:basedOn w:val="373"/>
    <w:link w:val="376"/>
    <w:uiPriority w:val="99"/>
    <w:semiHidden/>
    <w:rPr>
      <w:rFonts w:ascii="Calibri" w:hAnsi="Calibri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Company>University of New South Wales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Psychology</dc:creator>
  <cp:lastModifiedBy>jrichmond@psy.unsw.edu.au</cp:lastModifiedBy>
  <cp:revision>3</cp:revision>
  <dcterms:created xsi:type="dcterms:W3CDTF">2013-05-09T23:37:00Z</dcterms:created>
  <dcterms:modified xsi:type="dcterms:W3CDTF">2020-07-07T02:45:05Z</dcterms:modified>
</cp:coreProperties>
</file>