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8E89" w14:textId="6C602232" w:rsidR="00611412" w:rsidRDefault="006E6908" w:rsidP="006E6908">
      <w:pPr>
        <w:pStyle w:val="Title"/>
        <w:rPr>
          <w:lang w:val="en-GB"/>
        </w:rPr>
      </w:pPr>
      <w:r>
        <w:rPr>
          <w:lang w:val="en-GB"/>
        </w:rPr>
        <w:t>Wave Array Design Description</w:t>
      </w:r>
    </w:p>
    <w:sdt>
      <w:sdtPr>
        <w:id w:val="426390350"/>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09DBA798" w14:textId="3B823196" w:rsidR="004C03ED" w:rsidRDefault="004C03ED">
          <w:pPr>
            <w:pStyle w:val="TOCHeading"/>
          </w:pPr>
          <w:r>
            <w:t>Table of Contents</w:t>
          </w:r>
        </w:p>
        <w:p w14:paraId="409E6D02" w14:textId="43863C7B" w:rsidR="004C03ED" w:rsidRDefault="004C03ED">
          <w:pPr>
            <w:pStyle w:val="TOC1"/>
            <w:tabs>
              <w:tab w:val="left" w:pos="440"/>
              <w:tab w:val="right" w:leader="dot" w:pos="9016"/>
            </w:tabs>
            <w:rPr>
              <w:rFonts w:cstheme="minorBidi"/>
              <w:noProof/>
              <w:lang w:val="en-NL" w:eastAsia="en-NL"/>
            </w:rPr>
          </w:pPr>
          <w:r>
            <w:fldChar w:fldCharType="begin"/>
          </w:r>
          <w:r>
            <w:instrText xml:space="preserve"> TOC \o "1-3" \h \z \u </w:instrText>
          </w:r>
          <w:r>
            <w:fldChar w:fldCharType="separate"/>
          </w:r>
          <w:hyperlink w:anchor="_Toc102304682" w:history="1">
            <w:r w:rsidRPr="004D68A6">
              <w:rPr>
                <w:rStyle w:val="Hyperlink"/>
                <w:noProof/>
                <w:lang w:val="en-GB"/>
              </w:rPr>
              <w:t>1</w:t>
            </w:r>
            <w:r>
              <w:rPr>
                <w:rFonts w:cstheme="minorBidi"/>
                <w:noProof/>
                <w:lang w:val="en-NL" w:eastAsia="en-NL"/>
              </w:rPr>
              <w:tab/>
            </w:r>
            <w:r w:rsidRPr="004D68A6">
              <w:rPr>
                <w:rStyle w:val="Hyperlink"/>
                <w:noProof/>
                <w:lang w:val="en-GB"/>
              </w:rPr>
              <w:t>Introduction</w:t>
            </w:r>
            <w:r>
              <w:rPr>
                <w:noProof/>
                <w:webHidden/>
              </w:rPr>
              <w:tab/>
            </w:r>
            <w:r>
              <w:rPr>
                <w:noProof/>
                <w:webHidden/>
              </w:rPr>
              <w:fldChar w:fldCharType="begin"/>
            </w:r>
            <w:r>
              <w:rPr>
                <w:noProof/>
                <w:webHidden/>
              </w:rPr>
              <w:instrText xml:space="preserve"> PAGEREF _Toc102304682 \h </w:instrText>
            </w:r>
            <w:r>
              <w:rPr>
                <w:noProof/>
                <w:webHidden/>
              </w:rPr>
            </w:r>
            <w:r>
              <w:rPr>
                <w:noProof/>
                <w:webHidden/>
              </w:rPr>
              <w:fldChar w:fldCharType="separate"/>
            </w:r>
            <w:r>
              <w:rPr>
                <w:noProof/>
                <w:webHidden/>
              </w:rPr>
              <w:t>1</w:t>
            </w:r>
            <w:r>
              <w:rPr>
                <w:noProof/>
                <w:webHidden/>
              </w:rPr>
              <w:fldChar w:fldCharType="end"/>
            </w:r>
          </w:hyperlink>
        </w:p>
        <w:p w14:paraId="18C8C1AB" w14:textId="6C1299C0" w:rsidR="004C03ED" w:rsidRDefault="004C03ED">
          <w:pPr>
            <w:pStyle w:val="TOC1"/>
            <w:tabs>
              <w:tab w:val="left" w:pos="440"/>
              <w:tab w:val="right" w:leader="dot" w:pos="9016"/>
            </w:tabs>
            <w:rPr>
              <w:rFonts w:cstheme="minorBidi"/>
              <w:noProof/>
              <w:lang w:val="en-NL" w:eastAsia="en-NL"/>
            </w:rPr>
          </w:pPr>
          <w:hyperlink w:anchor="_Toc102304683" w:history="1">
            <w:r w:rsidRPr="004D68A6">
              <w:rPr>
                <w:rStyle w:val="Hyperlink"/>
                <w:noProof/>
                <w:lang w:val="en-GB"/>
              </w:rPr>
              <w:t>2</w:t>
            </w:r>
            <w:r>
              <w:rPr>
                <w:rFonts w:cstheme="minorBidi"/>
                <w:noProof/>
                <w:lang w:val="en-NL" w:eastAsia="en-NL"/>
              </w:rPr>
              <w:tab/>
            </w:r>
            <w:r w:rsidRPr="004D68A6">
              <w:rPr>
                <w:rStyle w:val="Hyperlink"/>
                <w:noProof/>
                <w:lang w:val="en-GB"/>
              </w:rPr>
              <w:t>Design</w:t>
            </w:r>
            <w:r>
              <w:rPr>
                <w:noProof/>
                <w:webHidden/>
              </w:rPr>
              <w:tab/>
            </w:r>
            <w:r>
              <w:rPr>
                <w:noProof/>
                <w:webHidden/>
              </w:rPr>
              <w:fldChar w:fldCharType="begin"/>
            </w:r>
            <w:r>
              <w:rPr>
                <w:noProof/>
                <w:webHidden/>
              </w:rPr>
              <w:instrText xml:space="preserve"> PAGEREF _Toc102304683 \h </w:instrText>
            </w:r>
            <w:r>
              <w:rPr>
                <w:noProof/>
                <w:webHidden/>
              </w:rPr>
            </w:r>
            <w:r>
              <w:rPr>
                <w:noProof/>
                <w:webHidden/>
              </w:rPr>
              <w:fldChar w:fldCharType="separate"/>
            </w:r>
            <w:r>
              <w:rPr>
                <w:noProof/>
                <w:webHidden/>
              </w:rPr>
              <w:t>1</w:t>
            </w:r>
            <w:r>
              <w:rPr>
                <w:noProof/>
                <w:webHidden/>
              </w:rPr>
              <w:fldChar w:fldCharType="end"/>
            </w:r>
          </w:hyperlink>
        </w:p>
        <w:p w14:paraId="68BA6BB9" w14:textId="514B640A" w:rsidR="004C03ED" w:rsidRDefault="004C03ED">
          <w:pPr>
            <w:pStyle w:val="TOC2"/>
            <w:tabs>
              <w:tab w:val="left" w:pos="880"/>
              <w:tab w:val="right" w:leader="dot" w:pos="9016"/>
            </w:tabs>
            <w:rPr>
              <w:rFonts w:cstheme="minorBidi"/>
              <w:noProof/>
              <w:lang w:val="en-NL" w:eastAsia="en-NL"/>
            </w:rPr>
          </w:pPr>
          <w:hyperlink w:anchor="_Toc102304684" w:history="1">
            <w:r w:rsidRPr="004D68A6">
              <w:rPr>
                <w:rStyle w:val="Hyperlink"/>
                <w:noProof/>
                <w:lang w:val="en-GB"/>
              </w:rPr>
              <w:t>2.1</w:t>
            </w:r>
            <w:r>
              <w:rPr>
                <w:rFonts w:cstheme="minorBidi"/>
                <w:noProof/>
                <w:lang w:val="en-NL" w:eastAsia="en-NL"/>
              </w:rPr>
              <w:tab/>
            </w:r>
            <w:r w:rsidRPr="004D68A6">
              <w:rPr>
                <w:rStyle w:val="Hyperlink"/>
                <w:noProof/>
                <w:lang w:val="en-GB"/>
              </w:rPr>
              <w:t>Oscillator</w:t>
            </w:r>
            <w:r>
              <w:rPr>
                <w:noProof/>
                <w:webHidden/>
              </w:rPr>
              <w:tab/>
            </w:r>
            <w:r>
              <w:rPr>
                <w:noProof/>
                <w:webHidden/>
              </w:rPr>
              <w:fldChar w:fldCharType="begin"/>
            </w:r>
            <w:r>
              <w:rPr>
                <w:noProof/>
                <w:webHidden/>
              </w:rPr>
              <w:instrText xml:space="preserve"> PAGEREF _Toc102304684 \h </w:instrText>
            </w:r>
            <w:r>
              <w:rPr>
                <w:noProof/>
                <w:webHidden/>
              </w:rPr>
            </w:r>
            <w:r>
              <w:rPr>
                <w:noProof/>
                <w:webHidden/>
              </w:rPr>
              <w:fldChar w:fldCharType="separate"/>
            </w:r>
            <w:r>
              <w:rPr>
                <w:noProof/>
                <w:webHidden/>
              </w:rPr>
              <w:t>1</w:t>
            </w:r>
            <w:r>
              <w:rPr>
                <w:noProof/>
                <w:webHidden/>
              </w:rPr>
              <w:fldChar w:fldCharType="end"/>
            </w:r>
          </w:hyperlink>
        </w:p>
        <w:p w14:paraId="52C397A9" w14:textId="6966BD65" w:rsidR="004C03ED" w:rsidRDefault="004C03ED">
          <w:pPr>
            <w:pStyle w:val="TOC3"/>
            <w:tabs>
              <w:tab w:val="left" w:pos="1320"/>
              <w:tab w:val="right" w:leader="dot" w:pos="9016"/>
            </w:tabs>
            <w:rPr>
              <w:rFonts w:cstheme="minorBidi"/>
              <w:noProof/>
              <w:lang w:val="en-NL" w:eastAsia="en-NL"/>
            </w:rPr>
          </w:pPr>
          <w:hyperlink w:anchor="_Toc102304685" w:history="1">
            <w:r w:rsidRPr="004D68A6">
              <w:rPr>
                <w:rStyle w:val="Hyperlink"/>
                <w:noProof/>
                <w:lang w:val="en-GB"/>
              </w:rPr>
              <w:t>2.1.1</w:t>
            </w:r>
            <w:r>
              <w:rPr>
                <w:rFonts w:cstheme="minorBidi"/>
                <w:noProof/>
                <w:lang w:val="en-NL" w:eastAsia="en-NL"/>
              </w:rPr>
              <w:tab/>
            </w:r>
            <w:r w:rsidRPr="004D68A6">
              <w:rPr>
                <w:rStyle w:val="Hyperlink"/>
                <w:noProof/>
                <w:lang w:val="en-GB"/>
              </w:rPr>
              <w:t>Parameter Table</w:t>
            </w:r>
            <w:r>
              <w:rPr>
                <w:noProof/>
                <w:webHidden/>
              </w:rPr>
              <w:tab/>
            </w:r>
            <w:r>
              <w:rPr>
                <w:noProof/>
                <w:webHidden/>
              </w:rPr>
              <w:fldChar w:fldCharType="begin"/>
            </w:r>
            <w:r>
              <w:rPr>
                <w:noProof/>
                <w:webHidden/>
              </w:rPr>
              <w:instrText xml:space="preserve"> PAGEREF _Toc102304685 \h </w:instrText>
            </w:r>
            <w:r>
              <w:rPr>
                <w:noProof/>
                <w:webHidden/>
              </w:rPr>
            </w:r>
            <w:r>
              <w:rPr>
                <w:noProof/>
                <w:webHidden/>
              </w:rPr>
              <w:fldChar w:fldCharType="separate"/>
            </w:r>
            <w:r>
              <w:rPr>
                <w:noProof/>
                <w:webHidden/>
              </w:rPr>
              <w:t>1</w:t>
            </w:r>
            <w:r>
              <w:rPr>
                <w:noProof/>
                <w:webHidden/>
              </w:rPr>
              <w:fldChar w:fldCharType="end"/>
            </w:r>
          </w:hyperlink>
        </w:p>
        <w:p w14:paraId="4AB936ED" w14:textId="257CB03F" w:rsidR="004C03ED" w:rsidRDefault="004C03ED">
          <w:r>
            <w:rPr>
              <w:b/>
              <w:bCs/>
              <w:noProof/>
            </w:rPr>
            <w:fldChar w:fldCharType="end"/>
          </w:r>
        </w:p>
      </w:sdtContent>
    </w:sdt>
    <w:p w14:paraId="3F0CC629" w14:textId="3680C42A" w:rsidR="006E6908" w:rsidRDefault="006E6908" w:rsidP="006E6908">
      <w:pPr>
        <w:rPr>
          <w:lang w:val="en-GB"/>
        </w:rPr>
      </w:pPr>
    </w:p>
    <w:p w14:paraId="04F256C7" w14:textId="203ADD66" w:rsidR="006E6908" w:rsidRDefault="006E6908" w:rsidP="006E6908">
      <w:pPr>
        <w:pStyle w:val="Heading1"/>
        <w:rPr>
          <w:lang w:val="en-GB"/>
        </w:rPr>
      </w:pPr>
      <w:bookmarkStart w:id="0" w:name="_Toc102304682"/>
      <w:r>
        <w:rPr>
          <w:lang w:val="en-GB"/>
        </w:rPr>
        <w:t>Introduction</w:t>
      </w:r>
      <w:bookmarkEnd w:id="0"/>
    </w:p>
    <w:p w14:paraId="0D4C62AE" w14:textId="0A599ADE" w:rsidR="006E6908" w:rsidRPr="006E6908" w:rsidRDefault="006E6908" w:rsidP="006E6908">
      <w:pPr>
        <w:rPr>
          <w:lang w:val="en-GB"/>
        </w:rPr>
      </w:pPr>
      <w:r>
        <w:rPr>
          <w:lang w:val="en-GB"/>
        </w:rPr>
        <w:t>This document describes the design and implementation of the wave array synthesizer.</w:t>
      </w:r>
    </w:p>
    <w:p w14:paraId="39DF6F8F" w14:textId="4BC79B3D" w:rsidR="006E6908" w:rsidRDefault="006E6908" w:rsidP="006E6908">
      <w:pPr>
        <w:rPr>
          <w:lang w:val="en-GB"/>
        </w:rPr>
      </w:pPr>
    </w:p>
    <w:p w14:paraId="439B4847" w14:textId="16DF245A" w:rsidR="006E6908" w:rsidRDefault="006E6908" w:rsidP="006E6908">
      <w:pPr>
        <w:pStyle w:val="Heading1"/>
        <w:rPr>
          <w:lang w:val="en-GB"/>
        </w:rPr>
      </w:pPr>
      <w:bookmarkStart w:id="1" w:name="_Toc102304683"/>
      <w:r>
        <w:rPr>
          <w:lang w:val="en-GB"/>
        </w:rPr>
        <w:t>Design</w:t>
      </w:r>
      <w:bookmarkEnd w:id="1"/>
    </w:p>
    <w:p w14:paraId="12B7D5AC" w14:textId="318CEE4B" w:rsidR="006E6908" w:rsidRDefault="006E6908" w:rsidP="006E6908">
      <w:pPr>
        <w:rPr>
          <w:lang w:val="en-GB"/>
        </w:rPr>
      </w:pPr>
    </w:p>
    <w:p w14:paraId="069E7FAD" w14:textId="1A5DCAB1" w:rsidR="006E6908" w:rsidRDefault="006E6908" w:rsidP="006E6908">
      <w:pPr>
        <w:pStyle w:val="Heading2"/>
        <w:rPr>
          <w:lang w:val="en-GB"/>
        </w:rPr>
      </w:pPr>
      <w:bookmarkStart w:id="2" w:name="_Toc102304684"/>
      <w:r>
        <w:rPr>
          <w:lang w:val="en-GB"/>
        </w:rPr>
        <w:t>Oscillator</w:t>
      </w:r>
      <w:bookmarkEnd w:id="2"/>
    </w:p>
    <w:p w14:paraId="1B35B0FC" w14:textId="168C1E4D" w:rsidR="004C03ED" w:rsidRDefault="004C03ED" w:rsidP="004C03ED">
      <w:pPr>
        <w:rPr>
          <w:lang w:val="en-GB"/>
        </w:rPr>
      </w:pPr>
      <w:r>
        <w:rPr>
          <w:lang w:val="en-GB"/>
        </w:rPr>
        <w:t xml:space="preserve">The oscillator design is </w:t>
      </w:r>
      <w:r w:rsidR="00F27AAD">
        <w:rPr>
          <w:lang w:val="en-GB"/>
        </w:rPr>
        <w:t xml:space="preserve">based on </w:t>
      </w:r>
      <w:sdt>
        <w:sdtPr>
          <w:rPr>
            <w:lang w:val="en-GB"/>
          </w:rPr>
          <w:id w:val="852383217"/>
          <w:citation/>
        </w:sdtPr>
        <w:sdtContent>
          <w:r w:rsidR="00F27AAD">
            <w:rPr>
              <w:lang w:val="en-GB"/>
            </w:rPr>
            <w:fldChar w:fldCharType="begin"/>
          </w:r>
          <w:r w:rsidR="00F27AAD">
            <w:rPr>
              <w:lang w:val="en-GB"/>
            </w:rPr>
            <w:instrText xml:space="preserve"> CITATION Lde03 \l 2057 </w:instrText>
          </w:r>
          <w:r w:rsidR="00F27AAD">
            <w:rPr>
              <w:lang w:val="en-GB"/>
            </w:rPr>
            <w:fldChar w:fldCharType="separate"/>
          </w:r>
          <w:r w:rsidR="00445800" w:rsidRPr="00445800">
            <w:rPr>
              <w:noProof/>
              <w:lang w:val="en-GB"/>
            </w:rPr>
            <w:t>[1]</w:t>
          </w:r>
          <w:r w:rsidR="00F27AAD">
            <w:rPr>
              <w:lang w:val="en-GB"/>
            </w:rPr>
            <w:fldChar w:fldCharType="end"/>
          </w:r>
        </w:sdtContent>
      </w:sdt>
      <w:r w:rsidR="00F27AAD">
        <w:rPr>
          <w:lang w:val="en-GB"/>
        </w:rPr>
        <w:t xml:space="preserve">. Mipmapping is used in combination with 2x oversampling. This avoids not only aliasing during the resampling process, but also prevents the spectral content to change noticeably when switching between mipmap levels. </w:t>
      </w:r>
    </w:p>
    <w:p w14:paraId="40C29F04" w14:textId="6A9356B3" w:rsidR="006C25CB" w:rsidRDefault="006C25CB" w:rsidP="004C03ED">
      <w:pPr>
        <w:rPr>
          <w:lang w:val="en-GB"/>
        </w:rPr>
      </w:pPr>
      <w:r>
        <w:rPr>
          <w:lang w:val="en-GB"/>
        </w:rPr>
        <w:t xml:space="preserve">The interpolation is </w:t>
      </w:r>
      <w:r w:rsidR="001E2ADD">
        <w:rPr>
          <w:lang w:val="en-GB"/>
        </w:rPr>
        <w:t>performed</w:t>
      </w:r>
      <w:r>
        <w:rPr>
          <w:lang w:val="en-GB"/>
        </w:rPr>
        <w:t xml:space="preserve"> </w:t>
      </w:r>
      <w:r w:rsidR="001E2ADD">
        <w:rPr>
          <w:lang w:val="en-GB"/>
        </w:rPr>
        <w:t>by</w:t>
      </w:r>
      <w:r>
        <w:rPr>
          <w:lang w:val="en-GB"/>
        </w:rPr>
        <w:t xml:space="preserve"> a polyphase FIR filter. To avoid having to store t</w:t>
      </w:r>
      <w:r w:rsidR="001E2ADD">
        <w:rPr>
          <w:lang w:val="en-GB"/>
        </w:rPr>
        <w:t>o</w:t>
      </w:r>
      <w:r>
        <w:rPr>
          <w:lang w:val="en-GB"/>
        </w:rPr>
        <w:t xml:space="preserve">o many phases of the filter in memory, the filter coefficients are linearly interpolated. </w:t>
      </w:r>
    </w:p>
    <w:p w14:paraId="7904DEAF" w14:textId="4F412318" w:rsidR="005554E2" w:rsidRDefault="005554E2" w:rsidP="004C03ED">
      <w:pPr>
        <w:rPr>
          <w:lang w:val="en-GB"/>
        </w:rPr>
      </w:pPr>
      <w:r>
        <w:rPr>
          <w:lang w:val="en-GB"/>
        </w:rPr>
        <w:t xml:space="preserve">The oscillator also supports crossfading </w:t>
      </w:r>
      <w:r w:rsidR="001E2ADD">
        <w:rPr>
          <w:lang w:val="en-GB"/>
        </w:rPr>
        <w:t>different frames of the</w:t>
      </w:r>
      <w:r>
        <w:rPr>
          <w:lang w:val="en-GB"/>
        </w:rPr>
        <w:t xml:space="preserve"> wavetable. </w:t>
      </w:r>
      <w:r w:rsidR="001E2ADD">
        <w:rPr>
          <w:lang w:val="en-GB"/>
        </w:rPr>
        <w:t>The samples of two consecutive frames are linearly interpolated before the polyphase filter is applied.</w:t>
      </w:r>
      <w:r>
        <w:rPr>
          <w:lang w:val="en-GB"/>
        </w:rPr>
        <w:t xml:space="preserve"> </w:t>
      </w:r>
    </w:p>
    <w:p w14:paraId="443FA8B8" w14:textId="4E8BA8C0" w:rsidR="005554E2" w:rsidRDefault="005554E2" w:rsidP="004C03ED">
      <w:pPr>
        <w:rPr>
          <w:lang w:val="en-GB"/>
        </w:rPr>
      </w:pPr>
      <w:r>
        <w:rPr>
          <w:lang w:val="en-GB"/>
        </w:rPr>
        <w:t xml:space="preserve">A schematic overview of the memory accesses and operations performed in the oscillator is shown in </w:t>
      </w:r>
      <w:r>
        <w:rPr>
          <w:lang w:val="en-GB"/>
        </w:rPr>
        <w:fldChar w:fldCharType="begin"/>
      </w:r>
      <w:r>
        <w:rPr>
          <w:lang w:val="en-GB"/>
        </w:rPr>
        <w:instrText xml:space="preserve"> REF _Ref102306060 \h </w:instrText>
      </w:r>
      <w:r>
        <w:rPr>
          <w:lang w:val="en-GB"/>
        </w:rPr>
      </w:r>
      <w:r>
        <w:rPr>
          <w:lang w:val="en-GB"/>
        </w:rPr>
        <w:fldChar w:fldCharType="separate"/>
      </w:r>
      <w:r>
        <w:t xml:space="preserve">Figure </w:t>
      </w:r>
      <w:r>
        <w:rPr>
          <w:noProof/>
        </w:rPr>
        <w:t>1</w:t>
      </w:r>
      <w:r>
        <w:rPr>
          <w:lang w:val="en-GB"/>
        </w:rPr>
        <w:fldChar w:fldCharType="end"/>
      </w:r>
      <w:r>
        <w:rPr>
          <w:lang w:val="en-GB"/>
        </w:rPr>
        <w:t>.</w:t>
      </w:r>
    </w:p>
    <w:p w14:paraId="5ED5AA5C" w14:textId="45F578BE" w:rsidR="007D34AF" w:rsidRDefault="007D34AF" w:rsidP="004C03ED">
      <w:pPr>
        <w:rPr>
          <w:lang w:val="en-GB"/>
        </w:rPr>
      </w:pPr>
    </w:p>
    <w:p w14:paraId="6C815DA6" w14:textId="7096E9C2" w:rsidR="006E6908" w:rsidRDefault="006E6908" w:rsidP="006E6908">
      <w:pPr>
        <w:rPr>
          <w:lang w:val="en-GB"/>
        </w:rPr>
      </w:pPr>
    </w:p>
    <w:p w14:paraId="6892BA26" w14:textId="5FFC3B9D" w:rsidR="005554E2" w:rsidRDefault="005554E2" w:rsidP="006E6908">
      <w:pPr>
        <w:rPr>
          <w:lang w:val="en-GB"/>
        </w:rPr>
      </w:pPr>
    </w:p>
    <w:p w14:paraId="6A87E0E1" w14:textId="0A771D6A" w:rsidR="005554E2" w:rsidRDefault="005554E2" w:rsidP="006E6908">
      <w:pPr>
        <w:rPr>
          <w:lang w:val="en-GB"/>
        </w:rPr>
      </w:pPr>
    </w:p>
    <w:p w14:paraId="16B01B04" w14:textId="0ABA1BC7" w:rsidR="005554E2" w:rsidRDefault="005554E2" w:rsidP="006E6908">
      <w:pPr>
        <w:rPr>
          <w:lang w:val="en-GB"/>
        </w:rPr>
      </w:pPr>
    </w:p>
    <w:p w14:paraId="20C867E1" w14:textId="5FB3AF27" w:rsidR="005554E2" w:rsidRDefault="005554E2" w:rsidP="006E6908">
      <w:pPr>
        <w:rPr>
          <w:lang w:val="en-GB"/>
        </w:rPr>
      </w:pPr>
    </w:p>
    <w:p w14:paraId="0B534DA1" w14:textId="10A52BF6" w:rsidR="005554E2" w:rsidRDefault="005554E2" w:rsidP="006E6908">
      <w:pPr>
        <w:rPr>
          <w:lang w:val="en-GB"/>
        </w:rPr>
      </w:pPr>
    </w:p>
    <w:p w14:paraId="2B9432C4" w14:textId="051B22BB" w:rsidR="005554E2" w:rsidRDefault="005554E2" w:rsidP="006E6908">
      <w:pPr>
        <w:rPr>
          <w:lang w:val="en-GB"/>
        </w:rPr>
      </w:pPr>
    </w:p>
    <w:p w14:paraId="7D10156E" w14:textId="5118C6A1" w:rsidR="005554E2" w:rsidRDefault="005554E2" w:rsidP="006E6908"/>
    <w:p w14:paraId="07A8180C" w14:textId="6EE273AF" w:rsidR="005554E2" w:rsidRPr="005554E2" w:rsidRDefault="007D34AF" w:rsidP="005554E2">
      <w:pPr>
        <w:rPr>
          <w:lang w:val="en-GB"/>
        </w:rPr>
      </w:pPr>
      <w:r>
        <w:rPr>
          <w:noProof/>
          <w:lang w:val="en-GB"/>
        </w:rPr>
        <w:lastRenderedPageBreak/>
        <w:drawing>
          <wp:inline distT="0" distB="0" distL="0" distR="0" wp14:anchorId="007CFB29" wp14:editId="7138BC95">
            <wp:extent cx="4603898" cy="3001743"/>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5172" cy="3028654"/>
                    </a:xfrm>
                    <a:prstGeom prst="rect">
                      <a:avLst/>
                    </a:prstGeom>
                  </pic:spPr>
                </pic:pic>
              </a:graphicData>
            </a:graphic>
          </wp:inline>
        </w:drawing>
      </w:r>
    </w:p>
    <w:p w14:paraId="0B12EBA6" w14:textId="11E19445" w:rsidR="005554E2" w:rsidRDefault="005554E2" w:rsidP="005554E2">
      <w:pPr>
        <w:pStyle w:val="Caption"/>
        <w:rPr>
          <w:lang w:val="en-GB"/>
        </w:rPr>
      </w:pPr>
      <w:bookmarkStart w:id="3" w:name="_Ref102306060"/>
      <w:r>
        <w:t xml:space="preserve">Figure </w:t>
      </w:r>
      <w:fldSimple w:instr=" SEQ Figure \* ARABIC ">
        <w:r w:rsidR="0035715B">
          <w:rPr>
            <w:noProof/>
          </w:rPr>
          <w:t>1</w:t>
        </w:r>
      </w:fldSimple>
      <w:bookmarkEnd w:id="3"/>
      <w:r>
        <w:rPr>
          <w:lang w:val="en-GB"/>
        </w:rPr>
        <w:t>: Schematic overview of oscillator.</w:t>
      </w:r>
    </w:p>
    <w:p w14:paraId="612E315B" w14:textId="77777777" w:rsidR="005554E2" w:rsidRPr="006E6908" w:rsidRDefault="005554E2" w:rsidP="006E6908">
      <w:pPr>
        <w:rPr>
          <w:lang w:val="en-GB"/>
        </w:rPr>
      </w:pPr>
    </w:p>
    <w:p w14:paraId="79A68A8C" w14:textId="5C61EE18" w:rsidR="006E6908" w:rsidRDefault="006E6908" w:rsidP="006E6908">
      <w:pPr>
        <w:pStyle w:val="Heading3"/>
        <w:rPr>
          <w:lang w:val="en-GB"/>
        </w:rPr>
      </w:pPr>
      <w:bookmarkStart w:id="4" w:name="_Toc102304685"/>
      <w:r>
        <w:rPr>
          <w:lang w:val="en-GB"/>
        </w:rPr>
        <w:t>Parameter Table</w:t>
      </w:r>
      <w:bookmarkEnd w:id="4"/>
    </w:p>
    <w:p w14:paraId="33F805DB" w14:textId="4C2DC29B" w:rsidR="00961A0C" w:rsidRPr="00961A0C" w:rsidRDefault="00961A0C" w:rsidP="00961A0C">
      <w:pPr>
        <w:rPr>
          <w:lang w:val="en-GB"/>
        </w:rPr>
      </w:pPr>
      <w:r>
        <w:rPr>
          <w:lang w:val="en-GB"/>
        </w:rPr>
        <w:t>This section gives an overview of the chosen design parameters of the wavetable implementation.</w:t>
      </w:r>
    </w:p>
    <w:p w14:paraId="2B9A665B" w14:textId="5D556CDA" w:rsidR="006E6908" w:rsidRDefault="006E6908" w:rsidP="006E6908">
      <w:pPr>
        <w:rPr>
          <w:lang w:val="en-GB"/>
        </w:rPr>
      </w:pPr>
    </w:p>
    <w:tbl>
      <w:tblPr>
        <w:tblStyle w:val="TableGrid"/>
        <w:tblW w:w="0" w:type="auto"/>
        <w:tblLook w:val="04A0" w:firstRow="1" w:lastRow="0" w:firstColumn="1" w:lastColumn="0" w:noHBand="0" w:noVBand="1"/>
      </w:tblPr>
      <w:tblGrid>
        <w:gridCol w:w="2547"/>
        <w:gridCol w:w="1276"/>
        <w:gridCol w:w="1233"/>
        <w:gridCol w:w="3960"/>
      </w:tblGrid>
      <w:tr w:rsidR="007735E9" w14:paraId="3C533976" w14:textId="0492CC9E" w:rsidTr="0035715B">
        <w:tc>
          <w:tcPr>
            <w:tcW w:w="2547" w:type="dxa"/>
          </w:tcPr>
          <w:p w14:paraId="5F6F1217" w14:textId="4FCCE69C" w:rsidR="007735E9" w:rsidRPr="006E6908" w:rsidRDefault="007735E9" w:rsidP="006E6908">
            <w:pPr>
              <w:rPr>
                <w:b/>
                <w:bCs/>
                <w:lang w:val="en-GB"/>
              </w:rPr>
            </w:pPr>
            <w:r w:rsidRPr="006E6908">
              <w:rPr>
                <w:b/>
                <w:bCs/>
                <w:lang w:val="en-GB"/>
              </w:rPr>
              <w:t>Parameter</w:t>
            </w:r>
          </w:p>
        </w:tc>
        <w:tc>
          <w:tcPr>
            <w:tcW w:w="1276" w:type="dxa"/>
          </w:tcPr>
          <w:p w14:paraId="752EC76F" w14:textId="4597E571" w:rsidR="007735E9" w:rsidRPr="006E6908" w:rsidRDefault="007735E9" w:rsidP="007735E9">
            <w:pPr>
              <w:rPr>
                <w:b/>
                <w:bCs/>
                <w:lang w:val="en-GB"/>
              </w:rPr>
            </w:pPr>
            <w:r>
              <w:rPr>
                <w:b/>
                <w:bCs/>
                <w:lang w:val="en-GB"/>
              </w:rPr>
              <w:t>symbol</w:t>
            </w:r>
          </w:p>
        </w:tc>
        <w:tc>
          <w:tcPr>
            <w:tcW w:w="1233" w:type="dxa"/>
          </w:tcPr>
          <w:p w14:paraId="4315F48A" w14:textId="0A9AF17C" w:rsidR="007735E9" w:rsidRPr="006E6908" w:rsidRDefault="007735E9" w:rsidP="006E6908">
            <w:pPr>
              <w:rPr>
                <w:b/>
                <w:bCs/>
                <w:lang w:val="en-GB"/>
              </w:rPr>
            </w:pPr>
            <w:r w:rsidRPr="006E6908">
              <w:rPr>
                <w:b/>
                <w:bCs/>
                <w:lang w:val="en-GB"/>
              </w:rPr>
              <w:t>Value</w:t>
            </w:r>
          </w:p>
        </w:tc>
        <w:tc>
          <w:tcPr>
            <w:tcW w:w="3960" w:type="dxa"/>
          </w:tcPr>
          <w:p w14:paraId="0EC087D1" w14:textId="36B02522" w:rsidR="007735E9" w:rsidRPr="006E6908" w:rsidRDefault="007735E9" w:rsidP="006E6908">
            <w:pPr>
              <w:tabs>
                <w:tab w:val="left" w:pos="1775"/>
              </w:tabs>
              <w:rPr>
                <w:b/>
                <w:bCs/>
                <w:lang w:val="en-GB"/>
              </w:rPr>
            </w:pPr>
            <w:r>
              <w:rPr>
                <w:b/>
                <w:bCs/>
                <w:lang w:val="en-GB"/>
              </w:rPr>
              <w:t>Comment</w:t>
            </w:r>
          </w:p>
        </w:tc>
      </w:tr>
      <w:tr w:rsidR="007735E9" w14:paraId="3A0B03F6" w14:textId="0B271C2B" w:rsidTr="0035715B">
        <w:tc>
          <w:tcPr>
            <w:tcW w:w="2547" w:type="dxa"/>
          </w:tcPr>
          <w:p w14:paraId="5FD029D9" w14:textId="5244E84B" w:rsidR="007735E9" w:rsidRDefault="007735E9" w:rsidP="006E6908">
            <w:pPr>
              <w:rPr>
                <w:lang w:val="en-GB"/>
              </w:rPr>
            </w:pPr>
            <w:r>
              <w:rPr>
                <w:lang w:val="en-GB"/>
              </w:rPr>
              <w:t xml:space="preserve">Wavetable size </w:t>
            </w:r>
          </w:p>
        </w:tc>
        <w:tc>
          <w:tcPr>
            <w:tcW w:w="1276" w:type="dxa"/>
          </w:tcPr>
          <w:p w14:paraId="5C825DCA" w14:textId="6F4A0700" w:rsidR="007735E9" w:rsidRDefault="007735E9" w:rsidP="006E6908">
            <w:pPr>
              <w:rPr>
                <w:lang w:val="en-GB"/>
              </w:rPr>
            </w:pPr>
            <w:r>
              <w:rPr>
                <w:lang w:val="en-GB"/>
              </w:rPr>
              <w:t>L</w:t>
            </w:r>
          </w:p>
        </w:tc>
        <w:tc>
          <w:tcPr>
            <w:tcW w:w="1233" w:type="dxa"/>
          </w:tcPr>
          <w:p w14:paraId="4FE25CB2" w14:textId="1EA5DFAB" w:rsidR="007735E9" w:rsidRDefault="007735E9" w:rsidP="006E6908">
            <w:pPr>
              <w:rPr>
                <w:lang w:val="en-GB"/>
              </w:rPr>
            </w:pPr>
            <w:r>
              <w:rPr>
                <w:lang w:val="en-GB"/>
              </w:rPr>
              <w:t>2048</w:t>
            </w:r>
          </w:p>
        </w:tc>
        <w:tc>
          <w:tcPr>
            <w:tcW w:w="3960" w:type="dxa"/>
          </w:tcPr>
          <w:p w14:paraId="76705CC8" w14:textId="651B0005" w:rsidR="007735E9" w:rsidRDefault="007735E9" w:rsidP="006E6908">
            <w:pPr>
              <w:rPr>
                <w:lang w:val="en-GB"/>
              </w:rPr>
            </w:pPr>
            <w:r>
              <w:rPr>
                <w:lang w:val="en-GB"/>
              </w:rPr>
              <w:t xml:space="preserve">De-facto standard </w:t>
            </w:r>
          </w:p>
        </w:tc>
      </w:tr>
      <w:tr w:rsidR="007735E9" w14:paraId="72A0BF5D" w14:textId="4FA46994" w:rsidTr="0035715B">
        <w:tc>
          <w:tcPr>
            <w:tcW w:w="2547" w:type="dxa"/>
          </w:tcPr>
          <w:p w14:paraId="53A3D267" w14:textId="23593408" w:rsidR="007735E9" w:rsidRDefault="007735E9" w:rsidP="006E6908">
            <w:pPr>
              <w:rPr>
                <w:lang w:val="en-GB"/>
              </w:rPr>
            </w:pPr>
            <w:r>
              <w:rPr>
                <w:lang w:val="en-GB"/>
              </w:rPr>
              <w:t>Output sample rate</w:t>
            </w:r>
          </w:p>
        </w:tc>
        <w:tc>
          <w:tcPr>
            <w:tcW w:w="1276" w:type="dxa"/>
          </w:tcPr>
          <w:p w14:paraId="25A83582" w14:textId="5D3C81A2" w:rsidR="007735E9" w:rsidRDefault="007735E9" w:rsidP="006E6908">
            <w:pPr>
              <w:rPr>
                <w:lang w:val="en-GB"/>
              </w:rPr>
            </w:pPr>
            <w:proofErr w:type="spellStart"/>
            <w:r>
              <w:rPr>
                <w:lang w:val="en-GB"/>
              </w:rPr>
              <w:t>Fso</w:t>
            </w:r>
            <w:proofErr w:type="spellEnd"/>
          </w:p>
        </w:tc>
        <w:tc>
          <w:tcPr>
            <w:tcW w:w="1233" w:type="dxa"/>
          </w:tcPr>
          <w:p w14:paraId="4ECB91AF" w14:textId="1054F0D8" w:rsidR="007735E9" w:rsidRDefault="007735E9" w:rsidP="006E6908">
            <w:pPr>
              <w:rPr>
                <w:lang w:val="en-GB"/>
              </w:rPr>
            </w:pPr>
            <w:r>
              <w:rPr>
                <w:lang w:val="en-GB"/>
              </w:rPr>
              <w:t>48 kHz</w:t>
            </w:r>
          </w:p>
        </w:tc>
        <w:tc>
          <w:tcPr>
            <w:tcW w:w="3960" w:type="dxa"/>
          </w:tcPr>
          <w:p w14:paraId="71733598" w14:textId="67B0DFD3" w:rsidR="007735E9" w:rsidRDefault="007735E9" w:rsidP="006E6908">
            <w:pPr>
              <w:rPr>
                <w:lang w:val="en-GB"/>
              </w:rPr>
            </w:pPr>
            <w:r>
              <w:rPr>
                <w:lang w:val="en-GB"/>
              </w:rPr>
              <w:t>Audio output rate</w:t>
            </w:r>
          </w:p>
        </w:tc>
      </w:tr>
      <w:tr w:rsidR="007735E9" w14:paraId="0AD56AD6" w14:textId="6BDBF876" w:rsidTr="0035715B">
        <w:tc>
          <w:tcPr>
            <w:tcW w:w="2547" w:type="dxa"/>
          </w:tcPr>
          <w:p w14:paraId="1BDA35FE" w14:textId="1EAD39BF" w:rsidR="007735E9" w:rsidRDefault="007735E9" w:rsidP="006E6908">
            <w:pPr>
              <w:rPr>
                <w:lang w:val="en-GB"/>
              </w:rPr>
            </w:pPr>
            <w:r>
              <w:rPr>
                <w:lang w:val="en-GB"/>
              </w:rPr>
              <w:t xml:space="preserve">Input sample rate </w:t>
            </w:r>
          </w:p>
        </w:tc>
        <w:tc>
          <w:tcPr>
            <w:tcW w:w="1276" w:type="dxa"/>
          </w:tcPr>
          <w:p w14:paraId="0B855409" w14:textId="44FCE75F" w:rsidR="007735E9" w:rsidRDefault="007735E9" w:rsidP="006E6908">
            <w:pPr>
              <w:rPr>
                <w:lang w:val="en-GB"/>
              </w:rPr>
            </w:pPr>
            <w:proofErr w:type="spellStart"/>
            <w:r>
              <w:rPr>
                <w:lang w:val="en-GB"/>
              </w:rPr>
              <w:t>Fsi</w:t>
            </w:r>
            <w:proofErr w:type="spellEnd"/>
          </w:p>
        </w:tc>
        <w:tc>
          <w:tcPr>
            <w:tcW w:w="1233" w:type="dxa"/>
          </w:tcPr>
          <w:p w14:paraId="1D5617A2" w14:textId="3D0EEA7B" w:rsidR="007735E9" w:rsidRDefault="007735E9" w:rsidP="006E6908">
            <w:pPr>
              <w:rPr>
                <w:lang w:val="en-GB"/>
              </w:rPr>
            </w:pPr>
            <w:r>
              <w:rPr>
                <w:lang w:val="en-GB"/>
              </w:rPr>
              <w:t xml:space="preserve">96 </w:t>
            </w:r>
            <w:proofErr w:type="spellStart"/>
            <w:r>
              <w:rPr>
                <w:lang w:val="en-GB"/>
              </w:rPr>
              <w:t>KHz</w:t>
            </w:r>
            <w:proofErr w:type="spellEnd"/>
          </w:p>
        </w:tc>
        <w:tc>
          <w:tcPr>
            <w:tcW w:w="3960" w:type="dxa"/>
          </w:tcPr>
          <w:p w14:paraId="70D7A49A" w14:textId="5B9E6AC5" w:rsidR="007735E9" w:rsidRDefault="007735E9" w:rsidP="006E6908">
            <w:pPr>
              <w:rPr>
                <w:lang w:val="en-GB"/>
              </w:rPr>
            </w:pPr>
            <w:r>
              <w:rPr>
                <w:lang w:val="en-GB"/>
              </w:rPr>
              <w:t>Table sample rate</w:t>
            </w:r>
            <w:r w:rsidR="001070A4">
              <w:rPr>
                <w:lang w:val="en-GB"/>
              </w:rPr>
              <w:t xml:space="preserve"> with oversampling</w:t>
            </w:r>
          </w:p>
        </w:tc>
      </w:tr>
      <w:tr w:rsidR="007735E9" w14:paraId="2DCB7070" w14:textId="1BD28AC7" w:rsidTr="0035715B">
        <w:tc>
          <w:tcPr>
            <w:tcW w:w="2547" w:type="dxa"/>
          </w:tcPr>
          <w:p w14:paraId="38704412" w14:textId="2A797EF1" w:rsidR="007735E9" w:rsidRDefault="007735E9" w:rsidP="007735E9">
            <w:pPr>
              <w:rPr>
                <w:lang w:val="en-GB"/>
              </w:rPr>
            </w:pPr>
            <w:r>
              <w:rPr>
                <w:lang w:val="en-GB"/>
              </w:rPr>
              <w:t xml:space="preserve">Table oversampling </w:t>
            </w:r>
            <w:r w:rsidR="0035715B">
              <w:rPr>
                <w:lang w:val="en-GB"/>
              </w:rPr>
              <w:t>rate</w:t>
            </w:r>
          </w:p>
        </w:tc>
        <w:tc>
          <w:tcPr>
            <w:tcW w:w="1276" w:type="dxa"/>
          </w:tcPr>
          <w:p w14:paraId="2C2EDC04" w14:textId="325B1D62" w:rsidR="007735E9" w:rsidRDefault="007735E9" w:rsidP="007735E9">
            <w:pPr>
              <w:rPr>
                <w:lang w:val="en-GB"/>
              </w:rPr>
            </w:pPr>
          </w:p>
        </w:tc>
        <w:tc>
          <w:tcPr>
            <w:tcW w:w="1233" w:type="dxa"/>
          </w:tcPr>
          <w:p w14:paraId="45F04672" w14:textId="100D5A52" w:rsidR="007735E9" w:rsidRDefault="007735E9" w:rsidP="007735E9">
            <w:pPr>
              <w:rPr>
                <w:lang w:val="en-GB"/>
              </w:rPr>
            </w:pPr>
            <w:r>
              <w:rPr>
                <w:lang w:val="en-GB"/>
              </w:rPr>
              <w:t xml:space="preserve">2 </w:t>
            </w:r>
          </w:p>
        </w:tc>
        <w:tc>
          <w:tcPr>
            <w:tcW w:w="3960" w:type="dxa"/>
          </w:tcPr>
          <w:p w14:paraId="7722BE3F" w14:textId="05BB1B98" w:rsidR="007735E9" w:rsidRDefault="007735E9" w:rsidP="007735E9">
            <w:pPr>
              <w:rPr>
                <w:lang w:val="en-GB"/>
              </w:rPr>
            </w:pPr>
          </w:p>
        </w:tc>
      </w:tr>
      <w:tr w:rsidR="007735E9" w14:paraId="50E409DA" w14:textId="0AE95B72" w:rsidTr="0035715B">
        <w:tc>
          <w:tcPr>
            <w:tcW w:w="2547" w:type="dxa"/>
          </w:tcPr>
          <w:p w14:paraId="70A5372D" w14:textId="564F6262" w:rsidR="007735E9" w:rsidRDefault="007735E9" w:rsidP="007735E9">
            <w:pPr>
              <w:rPr>
                <w:lang w:val="en-GB"/>
              </w:rPr>
            </w:pPr>
            <w:r>
              <w:rPr>
                <w:lang w:val="en-GB"/>
              </w:rPr>
              <w:t>Polyphase filter taps</w:t>
            </w:r>
          </w:p>
        </w:tc>
        <w:tc>
          <w:tcPr>
            <w:tcW w:w="1276" w:type="dxa"/>
          </w:tcPr>
          <w:p w14:paraId="5A1B7F3D" w14:textId="3E7E2FBB" w:rsidR="007735E9" w:rsidRDefault="007735E9" w:rsidP="007735E9">
            <w:pPr>
              <w:rPr>
                <w:lang w:val="en-GB"/>
              </w:rPr>
            </w:pPr>
            <w:r>
              <w:rPr>
                <w:lang w:val="en-GB"/>
              </w:rPr>
              <w:t>N</w:t>
            </w:r>
          </w:p>
        </w:tc>
        <w:tc>
          <w:tcPr>
            <w:tcW w:w="1233" w:type="dxa"/>
          </w:tcPr>
          <w:p w14:paraId="0D42A5EC" w14:textId="4DE2F362" w:rsidR="007735E9" w:rsidRDefault="007735E9" w:rsidP="007735E9">
            <w:pPr>
              <w:rPr>
                <w:lang w:val="en-GB"/>
              </w:rPr>
            </w:pPr>
            <w:r>
              <w:rPr>
                <w:lang w:val="en-GB"/>
              </w:rPr>
              <w:t>1</w:t>
            </w:r>
            <w:r w:rsidR="00F35D2A">
              <w:rPr>
                <w:lang w:val="en-GB"/>
              </w:rPr>
              <w:t>6</w:t>
            </w:r>
          </w:p>
        </w:tc>
        <w:tc>
          <w:tcPr>
            <w:tcW w:w="3960" w:type="dxa"/>
          </w:tcPr>
          <w:p w14:paraId="3565CEE6" w14:textId="77777777" w:rsidR="007735E9" w:rsidRDefault="007735E9" w:rsidP="007735E9">
            <w:pPr>
              <w:rPr>
                <w:lang w:val="en-GB"/>
              </w:rPr>
            </w:pPr>
          </w:p>
        </w:tc>
      </w:tr>
      <w:tr w:rsidR="007735E9" w14:paraId="37456B56" w14:textId="1DBF2706" w:rsidTr="0035715B">
        <w:tc>
          <w:tcPr>
            <w:tcW w:w="2547" w:type="dxa"/>
          </w:tcPr>
          <w:p w14:paraId="575AD619" w14:textId="4A14E3DF" w:rsidR="007735E9" w:rsidRDefault="007735E9" w:rsidP="007735E9">
            <w:pPr>
              <w:rPr>
                <w:lang w:val="en-GB"/>
              </w:rPr>
            </w:pPr>
            <w:r>
              <w:rPr>
                <w:lang w:val="en-GB"/>
              </w:rPr>
              <w:t>Polyphase filter phases</w:t>
            </w:r>
          </w:p>
        </w:tc>
        <w:tc>
          <w:tcPr>
            <w:tcW w:w="1276" w:type="dxa"/>
          </w:tcPr>
          <w:p w14:paraId="03656B2F" w14:textId="53E509DE" w:rsidR="007735E9" w:rsidRDefault="007735E9" w:rsidP="007735E9">
            <w:pPr>
              <w:rPr>
                <w:lang w:val="en-GB"/>
              </w:rPr>
            </w:pPr>
            <w:r>
              <w:rPr>
                <w:lang w:val="en-GB"/>
              </w:rPr>
              <w:t>M</w:t>
            </w:r>
          </w:p>
        </w:tc>
        <w:tc>
          <w:tcPr>
            <w:tcW w:w="1233" w:type="dxa"/>
          </w:tcPr>
          <w:p w14:paraId="52D4581E" w14:textId="24D19C4C" w:rsidR="007735E9" w:rsidRDefault="00F35D2A" w:rsidP="007735E9">
            <w:pPr>
              <w:rPr>
                <w:lang w:val="en-GB"/>
              </w:rPr>
            </w:pPr>
            <w:r>
              <w:rPr>
                <w:lang w:val="en-GB"/>
              </w:rPr>
              <w:t>128</w:t>
            </w:r>
          </w:p>
        </w:tc>
        <w:tc>
          <w:tcPr>
            <w:tcW w:w="3960" w:type="dxa"/>
          </w:tcPr>
          <w:p w14:paraId="4948C002" w14:textId="77777777" w:rsidR="007735E9" w:rsidRDefault="007735E9" w:rsidP="007735E9">
            <w:pPr>
              <w:rPr>
                <w:lang w:val="en-GB"/>
              </w:rPr>
            </w:pPr>
          </w:p>
        </w:tc>
      </w:tr>
      <w:tr w:rsidR="007735E9" w14:paraId="0C35AF47" w14:textId="06FAFABA" w:rsidTr="0035715B">
        <w:tc>
          <w:tcPr>
            <w:tcW w:w="2547" w:type="dxa"/>
          </w:tcPr>
          <w:p w14:paraId="7D33A66B" w14:textId="64EC6946" w:rsidR="007735E9" w:rsidRDefault="007735E9" w:rsidP="007735E9">
            <w:pPr>
              <w:rPr>
                <w:lang w:val="en-GB"/>
              </w:rPr>
            </w:pPr>
            <w:r>
              <w:rPr>
                <w:lang w:val="en-GB"/>
              </w:rPr>
              <w:t>Polyphase phase interpolation resolution</w:t>
            </w:r>
          </w:p>
        </w:tc>
        <w:tc>
          <w:tcPr>
            <w:tcW w:w="1276" w:type="dxa"/>
          </w:tcPr>
          <w:p w14:paraId="3FA635F2" w14:textId="05E522C0" w:rsidR="007735E9" w:rsidRDefault="001D6F00" w:rsidP="007735E9">
            <w:pPr>
              <w:rPr>
                <w:lang w:val="en-GB"/>
              </w:rPr>
            </w:pPr>
            <w:r>
              <w:rPr>
                <w:lang w:val="en-GB"/>
              </w:rPr>
              <w:t>D</w:t>
            </w:r>
          </w:p>
        </w:tc>
        <w:tc>
          <w:tcPr>
            <w:tcW w:w="1233" w:type="dxa"/>
          </w:tcPr>
          <w:p w14:paraId="41845174" w14:textId="26261EBA" w:rsidR="007735E9" w:rsidRDefault="007735E9" w:rsidP="007735E9">
            <w:pPr>
              <w:rPr>
                <w:lang w:val="en-GB"/>
              </w:rPr>
            </w:pPr>
            <w:r>
              <w:rPr>
                <w:lang w:val="en-GB"/>
              </w:rPr>
              <w:t>256</w:t>
            </w:r>
          </w:p>
        </w:tc>
        <w:tc>
          <w:tcPr>
            <w:tcW w:w="3960" w:type="dxa"/>
          </w:tcPr>
          <w:p w14:paraId="6571578F" w14:textId="77777777" w:rsidR="007735E9" w:rsidRDefault="007735E9" w:rsidP="007735E9">
            <w:pPr>
              <w:rPr>
                <w:lang w:val="en-GB"/>
              </w:rPr>
            </w:pPr>
          </w:p>
        </w:tc>
      </w:tr>
    </w:tbl>
    <w:p w14:paraId="313DBF16" w14:textId="69B8F8E9" w:rsidR="006E6908" w:rsidRDefault="006E6908" w:rsidP="006E6908">
      <w:pPr>
        <w:rPr>
          <w:lang w:val="en-GB"/>
        </w:rPr>
      </w:pPr>
    </w:p>
    <w:p w14:paraId="7831E925" w14:textId="3792868A" w:rsidR="007735E9" w:rsidRDefault="0075746E" w:rsidP="0075746E">
      <w:pPr>
        <w:pStyle w:val="Heading3"/>
        <w:rPr>
          <w:lang w:val="en-GB"/>
        </w:rPr>
      </w:pPr>
      <w:r>
        <w:rPr>
          <w:lang w:val="en-GB"/>
        </w:rPr>
        <w:t>Mipmap Tables</w:t>
      </w:r>
    </w:p>
    <w:p w14:paraId="1611E41A" w14:textId="02AE1D85" w:rsidR="00B21DFB" w:rsidRDefault="0075746E" w:rsidP="0075746E">
      <w:pPr>
        <w:rPr>
          <w:lang w:val="en-GB"/>
        </w:rPr>
      </w:pPr>
      <w:r>
        <w:rPr>
          <w:lang w:val="en-GB"/>
        </w:rPr>
        <w:t xml:space="preserve">Mipmapping is a technique borrowed from the video graphics world used to prevent aliasing </w:t>
      </w:r>
      <w:r w:rsidR="00445800">
        <w:rPr>
          <w:lang w:val="en-GB"/>
        </w:rPr>
        <w:t xml:space="preserve">caused by subsampling of textures. A good explanation of the technique in the context of graphics can be found in </w:t>
      </w:r>
      <w:sdt>
        <w:sdtPr>
          <w:rPr>
            <w:lang w:val="en-GB"/>
          </w:rPr>
          <w:id w:val="1723097016"/>
          <w:citation/>
        </w:sdtPr>
        <w:sdtContent>
          <w:r w:rsidR="00445800">
            <w:rPr>
              <w:lang w:val="en-GB"/>
            </w:rPr>
            <w:fldChar w:fldCharType="begin"/>
          </w:r>
          <w:r w:rsidR="00445800">
            <w:rPr>
              <w:lang w:val="en-GB"/>
            </w:rPr>
            <w:instrText xml:space="preserve"> CITATION Ben19 \l 2057 </w:instrText>
          </w:r>
          <w:r w:rsidR="00445800">
            <w:rPr>
              <w:lang w:val="en-GB"/>
            </w:rPr>
            <w:fldChar w:fldCharType="separate"/>
          </w:r>
          <w:r w:rsidR="00445800" w:rsidRPr="00445800">
            <w:rPr>
              <w:noProof/>
              <w:lang w:val="en-GB"/>
            </w:rPr>
            <w:t>[2]</w:t>
          </w:r>
          <w:r w:rsidR="00445800">
            <w:rPr>
              <w:lang w:val="en-GB"/>
            </w:rPr>
            <w:fldChar w:fldCharType="end"/>
          </w:r>
        </w:sdtContent>
      </w:sdt>
      <w:r w:rsidR="00445800">
        <w:rPr>
          <w:lang w:val="en-GB"/>
        </w:rPr>
        <w:t>. This technique can also be applied to wavetable</w:t>
      </w:r>
      <w:r w:rsidR="0045246B">
        <w:rPr>
          <w:lang w:val="en-GB"/>
        </w:rPr>
        <w:t xml:space="preserve"> synthesis</w:t>
      </w:r>
      <w:r w:rsidR="00445800">
        <w:rPr>
          <w:lang w:val="en-GB"/>
        </w:rPr>
        <w:t xml:space="preserve"> to the same effect. </w:t>
      </w:r>
    </w:p>
    <w:p w14:paraId="6CAF282B" w14:textId="16A4E3F3" w:rsidR="008F6EBB" w:rsidRDefault="008F6EBB" w:rsidP="0075746E">
      <w:pPr>
        <w:rPr>
          <w:lang w:val="en-GB"/>
        </w:rPr>
      </w:pPr>
    </w:p>
    <w:p w14:paraId="4EC9A217" w14:textId="2AB25DAB" w:rsidR="008F6EBB" w:rsidRPr="008F6EBB" w:rsidRDefault="008F6EBB" w:rsidP="0075746E">
      <w:pPr>
        <w:rPr>
          <w:vertAlign w:val="subscript"/>
          <w:lang w:val="en-GB"/>
        </w:rPr>
      </w:pPr>
      <w:r>
        <w:rPr>
          <w:lang w:val="en-GB"/>
        </w:rPr>
        <w:t xml:space="preserve"> d</w:t>
      </w:r>
      <w:r>
        <w:rPr>
          <w:vertAlign w:val="subscript"/>
          <w:lang w:val="en-GB"/>
        </w:rPr>
        <w:t>m</w:t>
      </w:r>
    </w:p>
    <w:p w14:paraId="05A4FA2B" w14:textId="2EE5EAB8" w:rsidR="0035715B" w:rsidRDefault="009B1286" w:rsidP="0035715B">
      <w:pPr>
        <w:keepNext/>
      </w:pPr>
      <w:r>
        <w:rPr>
          <w:lang w:val="en-GB"/>
        </w:rPr>
        <w:lastRenderedPageBreak/>
        <w:t xml:space="preserve"> </w:t>
      </w:r>
      <w:r w:rsidR="00FD6D0C">
        <w:rPr>
          <w:lang w:val="en-GB"/>
        </w:rPr>
        <w:t xml:space="preserve"> </w:t>
      </w:r>
      <w:r w:rsidR="0075746E">
        <w:rPr>
          <w:noProof/>
          <w:lang w:val="en-GB"/>
        </w:rPr>
        <w:drawing>
          <wp:inline distT="0" distB="0" distL="0" distR="0" wp14:anchorId="1FBFFC4D" wp14:editId="2EB3D916">
            <wp:extent cx="3349256" cy="227204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81972" cy="2294240"/>
                    </a:xfrm>
                    <a:prstGeom prst="rect">
                      <a:avLst/>
                    </a:prstGeom>
                  </pic:spPr>
                </pic:pic>
              </a:graphicData>
            </a:graphic>
          </wp:inline>
        </w:drawing>
      </w:r>
    </w:p>
    <w:p w14:paraId="452ACF89" w14:textId="5022A753" w:rsidR="0075746E" w:rsidRDefault="0035715B" w:rsidP="0035715B">
      <w:pPr>
        <w:pStyle w:val="Caption"/>
        <w:rPr>
          <w:lang w:val="en-GB"/>
        </w:rPr>
      </w:pPr>
      <w:r>
        <w:t xml:space="preserve">Figure </w:t>
      </w:r>
      <w:fldSimple w:instr=" SEQ Figure \* ARABIC ">
        <w:r>
          <w:rPr>
            <w:noProof/>
          </w:rPr>
          <w:t>2</w:t>
        </w:r>
      </w:fldSimple>
      <w:r>
        <w:rPr>
          <w:lang w:val="en-GB"/>
        </w:rPr>
        <w:t>: This figure shows how mipmap tables are generated. Each successive level is created by filtering the previous level with a half-band filter and down sampling with a factor of 2</w:t>
      </w:r>
      <w:r w:rsidR="00B03F6F">
        <w:rPr>
          <w:lang w:val="en-GB"/>
        </w:rPr>
        <w:t xml:space="preserve"> (taken from </w:t>
      </w:r>
      <w:sdt>
        <w:sdtPr>
          <w:rPr>
            <w:lang w:val="en-GB"/>
          </w:rPr>
          <w:id w:val="-147436454"/>
          <w:citation/>
        </w:sdtPr>
        <w:sdtContent>
          <w:r w:rsidR="00B03F6F">
            <w:rPr>
              <w:lang w:val="en-GB"/>
            </w:rPr>
            <w:fldChar w:fldCharType="begin"/>
          </w:r>
          <w:r w:rsidR="00B03F6F">
            <w:rPr>
              <w:lang w:val="en-GB"/>
            </w:rPr>
            <w:instrText xml:space="preserve"> CITATION Lde03 \l 2057 </w:instrText>
          </w:r>
          <w:r w:rsidR="00B03F6F">
            <w:rPr>
              <w:lang w:val="en-GB"/>
            </w:rPr>
            <w:fldChar w:fldCharType="separate"/>
          </w:r>
          <w:r w:rsidR="00B03F6F" w:rsidRPr="00B03F6F">
            <w:rPr>
              <w:noProof/>
              <w:lang w:val="en-GB"/>
            </w:rPr>
            <w:t>[1]</w:t>
          </w:r>
          <w:r w:rsidR="00B03F6F">
            <w:rPr>
              <w:lang w:val="en-GB"/>
            </w:rPr>
            <w:fldChar w:fldCharType="end"/>
          </w:r>
        </w:sdtContent>
      </w:sdt>
      <w:r w:rsidR="00B03F6F">
        <w:rPr>
          <w:lang w:val="en-GB"/>
        </w:rPr>
        <w:t>)</w:t>
      </w:r>
      <w:r>
        <w:rPr>
          <w:lang w:val="en-GB"/>
        </w:rPr>
        <w:t>.</w:t>
      </w:r>
    </w:p>
    <w:p w14:paraId="5C7A0433" w14:textId="50000BB1" w:rsidR="007D34AF" w:rsidRDefault="007D34AF" w:rsidP="007D34AF">
      <w:pPr>
        <w:rPr>
          <w:lang w:val="en-GB"/>
        </w:rPr>
      </w:pPr>
    </w:p>
    <w:p w14:paraId="5ED30DB9" w14:textId="77777777" w:rsidR="007D34AF" w:rsidRPr="004C03ED" w:rsidRDefault="007D34AF" w:rsidP="007D34AF">
      <w:pPr>
        <w:pStyle w:val="Heading3"/>
        <w:rPr>
          <w:lang w:val="en-GB"/>
        </w:rPr>
      </w:pPr>
      <w:r>
        <w:rPr>
          <w:lang w:val="en-GB"/>
        </w:rPr>
        <w:t>Wave table storage</w:t>
      </w:r>
    </w:p>
    <w:p w14:paraId="7AAB75B4" w14:textId="3747CEBA" w:rsidR="00B21DFB" w:rsidRDefault="00B21DFB" w:rsidP="00B21DFB">
      <w:pPr>
        <w:rPr>
          <w:lang w:val="en-GB"/>
        </w:rPr>
      </w:pPr>
      <w:r>
        <w:rPr>
          <w:lang w:val="en-GB"/>
        </w:rPr>
        <w:t xml:space="preserve">There is not enough space in the FPGA to store wavetables when these contain multiple frames. Therefore, the oscillator holds only two frames at once between which it can interpolate. These frames are swapped out dynamically to access the other frames. </w:t>
      </w:r>
    </w:p>
    <w:p w14:paraId="58D28FC8" w14:textId="517511B7" w:rsidR="008B6703" w:rsidRDefault="008B6703" w:rsidP="00B21DFB">
      <w:pPr>
        <w:rPr>
          <w:lang w:val="en-GB"/>
        </w:rPr>
      </w:pPr>
      <w:r>
        <w:rPr>
          <w:lang w:val="en-GB"/>
        </w:rPr>
        <w:t xml:space="preserve">Swapping frames takes more time than the oscillator sample period. So swapping frames need to be done in a separate buffer than the oscillator is using to prevent audio glitches. </w:t>
      </w:r>
    </w:p>
    <w:p w14:paraId="2CCD661C" w14:textId="77777777" w:rsidR="007D34AF" w:rsidRPr="007D34AF" w:rsidRDefault="007D34AF" w:rsidP="007D34AF">
      <w:pPr>
        <w:rPr>
          <w:lang w:val="en-GB"/>
        </w:rPr>
      </w:pPr>
    </w:p>
    <w:p w14:paraId="16E07389" w14:textId="74D798AA" w:rsidR="004C03ED" w:rsidRDefault="004C03ED" w:rsidP="004C03ED">
      <w:pPr>
        <w:rPr>
          <w:lang w:val="en-GB"/>
        </w:rPr>
      </w:pPr>
    </w:p>
    <w:p w14:paraId="0E08B3D6" w14:textId="22987795" w:rsidR="00C2520D" w:rsidRDefault="00C2520D" w:rsidP="00C2520D">
      <w:pPr>
        <w:pStyle w:val="Heading1"/>
        <w:rPr>
          <w:lang w:val="en-GB"/>
        </w:rPr>
      </w:pPr>
      <w:r>
        <w:rPr>
          <w:lang w:val="en-GB"/>
        </w:rPr>
        <w:t>Implementation</w:t>
      </w:r>
    </w:p>
    <w:p w14:paraId="4E305303" w14:textId="2EED89A9" w:rsidR="00C2520D" w:rsidRDefault="00C2520D" w:rsidP="00C2520D">
      <w:pPr>
        <w:rPr>
          <w:lang w:val="en-GB"/>
        </w:rPr>
      </w:pPr>
    </w:p>
    <w:p w14:paraId="4C2EA491" w14:textId="6D934D6D" w:rsidR="00C2520D" w:rsidRDefault="00C2520D" w:rsidP="00E2598C">
      <w:pPr>
        <w:pStyle w:val="Heading2"/>
        <w:rPr>
          <w:lang w:val="en-GB"/>
        </w:rPr>
      </w:pPr>
      <w:r w:rsidRPr="008D3449">
        <w:rPr>
          <w:lang w:val="en-GB"/>
        </w:rPr>
        <w:t>Oscillator</w:t>
      </w:r>
    </w:p>
    <w:p w14:paraId="470E315A" w14:textId="77777777" w:rsidR="008D3449" w:rsidRPr="008D3449" w:rsidRDefault="008D3449" w:rsidP="008D3449">
      <w:pPr>
        <w:rPr>
          <w:lang w:val="en-GB"/>
        </w:rPr>
      </w:pPr>
    </w:p>
    <w:p w14:paraId="742DAC5B" w14:textId="3608E256" w:rsidR="00C2520D" w:rsidRDefault="00C2520D" w:rsidP="00C2520D">
      <w:pPr>
        <w:pStyle w:val="Heading3"/>
        <w:rPr>
          <w:lang w:val="en-GB"/>
        </w:rPr>
      </w:pPr>
      <w:r>
        <w:rPr>
          <w:lang w:val="en-GB"/>
        </w:rPr>
        <w:t>Wave table memory</w:t>
      </w:r>
    </w:p>
    <w:p w14:paraId="0DDFDC08" w14:textId="78A67697" w:rsidR="007114D4" w:rsidRDefault="007114D4" w:rsidP="007114D4">
      <w:pPr>
        <w:rPr>
          <w:lang w:val="en-GB"/>
        </w:rPr>
      </w:pPr>
      <w:r>
        <w:rPr>
          <w:lang w:val="en-GB"/>
        </w:rPr>
        <w:t xml:space="preserve">The wave table memory needs to hold mipmap tables of two frames of the wavetable at once. Each of these mipmap tables is twice the size of the frame. Dynamic swapping of frames requires an additional set of buffers which doubles the size again. The total </w:t>
      </w:r>
      <w:r w:rsidR="00EA3339">
        <w:rPr>
          <w:lang w:val="en-GB"/>
        </w:rPr>
        <w:t xml:space="preserve">required </w:t>
      </w:r>
      <w:r>
        <w:rPr>
          <w:lang w:val="en-GB"/>
        </w:rPr>
        <w:t>memory size i</w:t>
      </w:r>
      <w:r w:rsidR="00EA3339">
        <w:rPr>
          <w:lang w:val="en-GB"/>
        </w:rPr>
        <w:t>s</w:t>
      </w:r>
      <w:r>
        <w:rPr>
          <w:lang w:val="en-GB"/>
        </w:rPr>
        <w:t xml:space="preserve">: </w:t>
      </w:r>
    </w:p>
    <w:p w14:paraId="67B39F63" w14:textId="2520868D" w:rsidR="007114D4" w:rsidRPr="00EA3339" w:rsidRDefault="007114D4" w:rsidP="007114D4">
      <w:pPr>
        <w:rPr>
          <w:rFonts w:eastAsiaTheme="minorEastAsia"/>
          <w:lang w:val="en-GB"/>
        </w:rPr>
      </w:pPr>
      <m:oMathPara>
        <m:oMath>
          <m:r>
            <w:rPr>
              <w:rFonts w:ascii="Cambria Math" w:hAnsi="Cambria Math"/>
              <w:lang w:val="en-GB"/>
            </w:rPr>
            <m:t>2048*2*2*2*</m:t>
          </m:r>
          <m:r>
            <w:rPr>
              <w:rFonts w:ascii="Cambria Math" w:hAnsi="Cambria Math"/>
              <w:lang w:val="en-GB"/>
            </w:rPr>
            <m:t>2 bytes</m:t>
          </m:r>
          <m:r>
            <w:rPr>
              <w:rFonts w:ascii="Cambria Math" w:hAnsi="Cambria Math"/>
              <w:lang w:val="en-GB"/>
            </w:rPr>
            <m:t>=32</m:t>
          </m:r>
          <m:r>
            <w:rPr>
              <w:rFonts w:ascii="Cambria Math" w:hAnsi="Cambria Math"/>
              <w:lang w:val="en-GB"/>
            </w:rPr>
            <m:t>kB</m:t>
          </m:r>
        </m:oMath>
      </m:oMathPara>
    </w:p>
    <w:p w14:paraId="6BD6A743" w14:textId="430DED8F" w:rsidR="00EA3339" w:rsidRPr="007114D4" w:rsidRDefault="00F35D2A" w:rsidP="007114D4">
      <w:pPr>
        <w:rPr>
          <w:lang w:val="en-GB"/>
        </w:rPr>
      </w:pPr>
      <w:r>
        <w:rPr>
          <w:rFonts w:eastAsiaTheme="minorEastAsia"/>
          <w:lang w:val="en-GB"/>
        </w:rPr>
        <w:t>Which takes</w:t>
      </w:r>
      <w:r w:rsidR="00EA3339">
        <w:rPr>
          <w:rFonts w:eastAsiaTheme="minorEastAsia"/>
          <w:lang w:val="en-GB"/>
        </w:rPr>
        <w:t xml:space="preserve"> up </w:t>
      </w:r>
      <w:r w:rsidR="008916A4">
        <w:rPr>
          <w:rFonts w:eastAsiaTheme="minorEastAsia"/>
          <w:lang w:val="en-GB"/>
        </w:rPr>
        <w:t>seven and a half</w:t>
      </w:r>
      <w:r w:rsidR="00EA3339">
        <w:rPr>
          <w:rFonts w:eastAsiaTheme="minorEastAsia"/>
          <w:lang w:val="en-GB"/>
        </w:rPr>
        <w:t xml:space="preserve"> 36kb BRAMs. The</w:t>
      </w:r>
      <w:r w:rsidR="008916A4">
        <w:rPr>
          <w:rFonts w:eastAsiaTheme="minorEastAsia"/>
          <w:lang w:val="en-GB"/>
        </w:rPr>
        <w:t xml:space="preserve"> buffers are stored interleaved and the read width is</w:t>
      </w:r>
      <w:r w:rsidR="00EA3339">
        <w:rPr>
          <w:rFonts w:eastAsiaTheme="minorEastAsia"/>
          <w:lang w:val="en-GB"/>
        </w:rPr>
        <w:t xml:space="preserve"> 64 bits wide</w:t>
      </w:r>
      <w:r w:rsidR="008916A4">
        <w:rPr>
          <w:rFonts w:eastAsiaTheme="minorEastAsia"/>
          <w:lang w:val="en-GB"/>
        </w:rPr>
        <w:t>. This</w:t>
      </w:r>
      <w:r w:rsidR="00EA3339">
        <w:rPr>
          <w:rFonts w:eastAsiaTheme="minorEastAsia"/>
          <w:lang w:val="en-GB"/>
        </w:rPr>
        <w:t xml:space="preserve"> allow</w:t>
      </w:r>
      <w:r w:rsidR="008916A4">
        <w:rPr>
          <w:rFonts w:eastAsiaTheme="minorEastAsia"/>
          <w:lang w:val="en-GB"/>
        </w:rPr>
        <w:t>s</w:t>
      </w:r>
      <w:r w:rsidR="00EA3339">
        <w:rPr>
          <w:rFonts w:eastAsiaTheme="minorEastAsia"/>
          <w:lang w:val="en-GB"/>
        </w:rPr>
        <w:t xml:space="preserve"> reading a sample of each of the 4 mipmap tables</w:t>
      </w:r>
      <w:r>
        <w:rPr>
          <w:rFonts w:eastAsiaTheme="minorEastAsia"/>
          <w:lang w:val="en-GB"/>
        </w:rPr>
        <w:t>/buffers</w:t>
      </w:r>
      <w:r w:rsidR="00EA3339">
        <w:rPr>
          <w:rFonts w:eastAsiaTheme="minorEastAsia"/>
          <w:lang w:val="en-GB"/>
        </w:rPr>
        <w:t xml:space="preserve"> in a single cycle. </w:t>
      </w:r>
    </w:p>
    <w:p w14:paraId="246D1816" w14:textId="0841C09D" w:rsidR="00C2520D" w:rsidRDefault="00C2520D" w:rsidP="00C2520D">
      <w:pPr>
        <w:rPr>
          <w:lang w:val="en-GB"/>
        </w:rPr>
      </w:pPr>
    </w:p>
    <w:p w14:paraId="5D86F87D" w14:textId="72D7C0E9" w:rsidR="00C2520D" w:rsidRDefault="00C2520D" w:rsidP="00C2520D">
      <w:pPr>
        <w:pStyle w:val="Heading3"/>
        <w:rPr>
          <w:lang w:val="en-GB"/>
        </w:rPr>
      </w:pPr>
      <w:r>
        <w:rPr>
          <w:lang w:val="en-GB"/>
        </w:rPr>
        <w:t>Filter coefficient memory</w:t>
      </w:r>
    </w:p>
    <w:p w14:paraId="5A10AFDE" w14:textId="5BC33325" w:rsidR="00C2520D" w:rsidRPr="00C2520D" w:rsidRDefault="00F35D2A" w:rsidP="00C2520D">
      <w:pPr>
        <w:rPr>
          <w:lang w:val="en-GB"/>
        </w:rPr>
      </w:pPr>
      <w:r>
        <w:rPr>
          <w:lang w:val="en-GB"/>
        </w:rPr>
        <w:t>Two 18kb half BRAMs are used to store the filter phases.</w:t>
      </w:r>
      <w:r w:rsidR="008D3449">
        <w:rPr>
          <w:lang w:val="en-GB"/>
        </w:rPr>
        <w:t xml:space="preserve"> </w:t>
      </w:r>
      <w:r>
        <w:rPr>
          <w:lang w:val="en-GB"/>
        </w:rPr>
        <w:t>One stores the even phases and the other stores the odd ones.</w:t>
      </w:r>
      <w:r w:rsidR="004B65E6">
        <w:rPr>
          <w:lang w:val="en-GB"/>
        </w:rPr>
        <w:t xml:space="preserve"> This allows to read both coefficients required for interpolation in the same </w:t>
      </w:r>
      <w:r w:rsidR="004B65E6">
        <w:rPr>
          <w:lang w:val="en-GB"/>
        </w:rPr>
        <w:lastRenderedPageBreak/>
        <w:t>cycle. Both</w:t>
      </w:r>
      <w:r w:rsidR="008D3449">
        <w:rPr>
          <w:lang w:val="en-GB"/>
        </w:rPr>
        <w:t xml:space="preserve"> are configured as 16 bits wide and N * M / 2 coefficients deep</w:t>
      </w:r>
      <w:r w:rsidR="004B65E6">
        <w:rPr>
          <w:lang w:val="en-GB"/>
        </w:rPr>
        <w:t>.</w:t>
      </w:r>
      <w:r>
        <w:rPr>
          <w:lang w:val="en-GB"/>
        </w:rPr>
        <w:t xml:space="preserve"> </w:t>
      </w:r>
      <w:r w:rsidR="008D3449">
        <w:rPr>
          <w:lang w:val="en-GB"/>
        </w:rPr>
        <w:t>A single BRAM allows storing up to 140 phases for a filter length of 16 taps per phase.</w:t>
      </w:r>
    </w:p>
    <w:p w14:paraId="74D96303" w14:textId="77777777" w:rsidR="00C2520D" w:rsidRPr="00C2520D" w:rsidRDefault="00C2520D" w:rsidP="00C2520D">
      <w:pPr>
        <w:rPr>
          <w:lang w:val="en-GB"/>
        </w:rPr>
      </w:pPr>
    </w:p>
    <w:sdt>
      <w:sdtPr>
        <w:id w:val="-1108725918"/>
        <w:docPartObj>
          <w:docPartGallery w:val="Bibliographies"/>
          <w:docPartUnique/>
        </w:docPartObj>
      </w:sdtPr>
      <w:sdtEndPr>
        <w:rPr>
          <w:rFonts w:asciiTheme="minorHAnsi" w:eastAsiaTheme="minorHAnsi" w:hAnsiTheme="minorHAnsi" w:cstheme="minorBidi"/>
          <w:color w:val="auto"/>
          <w:sz w:val="22"/>
          <w:szCs w:val="22"/>
        </w:rPr>
      </w:sdtEndPr>
      <w:sdtContent>
        <w:p w14:paraId="522A6FE5" w14:textId="7A8BC447" w:rsidR="005554E2" w:rsidRDefault="005554E2">
          <w:pPr>
            <w:pStyle w:val="Heading1"/>
          </w:pPr>
          <w:r>
            <w:t>References</w:t>
          </w:r>
        </w:p>
        <w:sdt>
          <w:sdtPr>
            <w:id w:val="-573587230"/>
            <w:bibliography/>
          </w:sdtPr>
          <w:sdtContent>
            <w:p w14:paraId="3836E723" w14:textId="77777777" w:rsidR="00445800" w:rsidRDefault="005554E2" w:rsidP="005554E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445800" w14:paraId="4DB42185" w14:textId="77777777">
                <w:trPr>
                  <w:divId w:val="285427534"/>
                  <w:tblCellSpacing w:w="15" w:type="dxa"/>
                </w:trPr>
                <w:tc>
                  <w:tcPr>
                    <w:tcW w:w="50" w:type="pct"/>
                    <w:hideMark/>
                  </w:tcPr>
                  <w:p w14:paraId="0EF77285" w14:textId="4CDF93D3" w:rsidR="00445800" w:rsidRDefault="00445800">
                    <w:pPr>
                      <w:pStyle w:val="Bibliography"/>
                      <w:rPr>
                        <w:noProof/>
                        <w:sz w:val="24"/>
                        <w:szCs w:val="24"/>
                        <w:lang w:val="en-US"/>
                      </w:rPr>
                    </w:pPr>
                    <w:r>
                      <w:rPr>
                        <w:noProof/>
                        <w:lang w:val="en-US"/>
                      </w:rPr>
                      <w:t xml:space="preserve">[1] </w:t>
                    </w:r>
                  </w:p>
                </w:tc>
                <w:tc>
                  <w:tcPr>
                    <w:tcW w:w="0" w:type="auto"/>
                    <w:hideMark/>
                  </w:tcPr>
                  <w:p w14:paraId="45F11B61" w14:textId="77777777" w:rsidR="00445800" w:rsidRDefault="00445800">
                    <w:pPr>
                      <w:pStyle w:val="Bibliography"/>
                      <w:rPr>
                        <w:noProof/>
                        <w:lang w:val="en-US"/>
                      </w:rPr>
                    </w:pPr>
                    <w:r>
                      <w:rPr>
                        <w:noProof/>
                        <w:lang w:val="en-US"/>
                      </w:rPr>
                      <w:t>L. d. Soras, "The Quest For The Perfect Resampler," http://ldesoras.free.fr, 2003.</w:t>
                    </w:r>
                  </w:p>
                </w:tc>
              </w:tr>
              <w:tr w:rsidR="00445800" w14:paraId="7F6C992D" w14:textId="77777777">
                <w:trPr>
                  <w:divId w:val="285427534"/>
                  <w:tblCellSpacing w:w="15" w:type="dxa"/>
                </w:trPr>
                <w:tc>
                  <w:tcPr>
                    <w:tcW w:w="50" w:type="pct"/>
                    <w:hideMark/>
                  </w:tcPr>
                  <w:p w14:paraId="1276B786" w14:textId="77777777" w:rsidR="00445800" w:rsidRDefault="00445800">
                    <w:pPr>
                      <w:pStyle w:val="Bibliography"/>
                      <w:rPr>
                        <w:noProof/>
                      </w:rPr>
                    </w:pPr>
                    <w:r>
                      <w:rPr>
                        <w:noProof/>
                      </w:rPr>
                      <w:t xml:space="preserve">[2] </w:t>
                    </w:r>
                  </w:p>
                </w:tc>
                <w:tc>
                  <w:tcPr>
                    <w:tcW w:w="0" w:type="auto"/>
                    <w:hideMark/>
                  </w:tcPr>
                  <w:p w14:paraId="6F6B38BD" w14:textId="77777777" w:rsidR="00445800" w:rsidRDefault="00445800">
                    <w:pPr>
                      <w:pStyle w:val="Bibliography"/>
                      <w:rPr>
                        <w:noProof/>
                      </w:rPr>
                    </w:pPr>
                    <w:r>
                      <w:rPr>
                        <w:noProof/>
                      </w:rPr>
                      <w:t>B. Golus, "Sharper Mipmapping using Shader Based Supersampling," https://bgolus.medium.com/sharper-mipmapping-using-shader-based-supersampling-ed7aadb47bec, 2019.</w:t>
                    </w:r>
                  </w:p>
                </w:tc>
              </w:tr>
            </w:tbl>
            <w:p w14:paraId="043D508F" w14:textId="77777777" w:rsidR="00445800" w:rsidRDefault="00445800">
              <w:pPr>
                <w:divId w:val="285427534"/>
                <w:rPr>
                  <w:rFonts w:eastAsia="Times New Roman"/>
                  <w:noProof/>
                </w:rPr>
              </w:pPr>
            </w:p>
            <w:p w14:paraId="411379C3" w14:textId="30605438" w:rsidR="005554E2" w:rsidRDefault="005554E2" w:rsidP="005554E2">
              <w:r>
                <w:rPr>
                  <w:b/>
                  <w:bCs/>
                  <w:noProof/>
                </w:rPr>
                <w:fldChar w:fldCharType="end"/>
              </w:r>
            </w:p>
          </w:sdtContent>
        </w:sdt>
      </w:sdtContent>
    </w:sdt>
    <w:p w14:paraId="75ACA48B" w14:textId="5AADA1F1" w:rsidR="005554E2" w:rsidRDefault="005554E2" w:rsidP="005554E2"/>
    <w:p w14:paraId="24EC504A" w14:textId="15ED82B6" w:rsidR="005554E2" w:rsidRDefault="005554E2" w:rsidP="005554E2"/>
    <w:p w14:paraId="0F88D6C5" w14:textId="6A337AD9" w:rsidR="004C03ED" w:rsidRDefault="004C03ED" w:rsidP="005554E2"/>
    <w:p w14:paraId="5E005190" w14:textId="77777777" w:rsidR="004C03ED" w:rsidRPr="004C03ED" w:rsidRDefault="004C03ED" w:rsidP="004C03ED">
      <w:pPr>
        <w:rPr>
          <w:lang w:val="en-GB"/>
        </w:rPr>
      </w:pPr>
    </w:p>
    <w:p w14:paraId="3F10103D" w14:textId="664BC2AF" w:rsidR="004C03ED" w:rsidRDefault="004C03ED" w:rsidP="004C03ED">
      <w:pPr>
        <w:rPr>
          <w:lang w:val="en-GB"/>
        </w:rPr>
      </w:pPr>
    </w:p>
    <w:p w14:paraId="03789B34" w14:textId="77777777" w:rsidR="004C03ED" w:rsidRPr="004C03ED" w:rsidRDefault="004C03ED" w:rsidP="004C03ED">
      <w:pPr>
        <w:rPr>
          <w:lang w:val="en-GB"/>
        </w:rPr>
      </w:pPr>
    </w:p>
    <w:sectPr w:rsidR="004C03ED" w:rsidRPr="004C0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74F29"/>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3490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3D56"/>
    <w:rsid w:val="001070A4"/>
    <w:rsid w:val="001D6F00"/>
    <w:rsid w:val="001E2ADD"/>
    <w:rsid w:val="0020760D"/>
    <w:rsid w:val="0035715B"/>
    <w:rsid w:val="00443FB9"/>
    <w:rsid w:val="00445800"/>
    <w:rsid w:val="0045246B"/>
    <w:rsid w:val="004B65E6"/>
    <w:rsid w:val="004C03ED"/>
    <w:rsid w:val="005554E2"/>
    <w:rsid w:val="00611412"/>
    <w:rsid w:val="006C25CB"/>
    <w:rsid w:val="006E6908"/>
    <w:rsid w:val="007114D4"/>
    <w:rsid w:val="0075746E"/>
    <w:rsid w:val="007735E9"/>
    <w:rsid w:val="007D34AF"/>
    <w:rsid w:val="008916A4"/>
    <w:rsid w:val="008B6703"/>
    <w:rsid w:val="008C1746"/>
    <w:rsid w:val="008D3449"/>
    <w:rsid w:val="008F6EBB"/>
    <w:rsid w:val="00961A0C"/>
    <w:rsid w:val="009B1286"/>
    <w:rsid w:val="00B03F6F"/>
    <w:rsid w:val="00B21DFB"/>
    <w:rsid w:val="00C2520D"/>
    <w:rsid w:val="00D211B1"/>
    <w:rsid w:val="00E2598C"/>
    <w:rsid w:val="00EA3339"/>
    <w:rsid w:val="00F13D56"/>
    <w:rsid w:val="00F27AAD"/>
    <w:rsid w:val="00F35D2A"/>
    <w:rsid w:val="00FD6D0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30DC"/>
  <w15:docId w15:val="{66E2525A-C276-4AE7-9CEC-00BCBA1E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90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90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690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690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90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690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690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69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69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9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69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9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69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E69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E690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E690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E690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E69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690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E6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35E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C03ED"/>
    <w:pPr>
      <w:numPr>
        <w:numId w:val="0"/>
      </w:numPr>
      <w:outlineLvl w:val="9"/>
    </w:pPr>
    <w:rPr>
      <w:lang w:val="en-US"/>
    </w:rPr>
  </w:style>
  <w:style w:type="paragraph" w:styleId="TOC2">
    <w:name w:val="toc 2"/>
    <w:basedOn w:val="Normal"/>
    <w:next w:val="Normal"/>
    <w:autoRedefine/>
    <w:uiPriority w:val="39"/>
    <w:unhideWhenUsed/>
    <w:rsid w:val="004C03E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C03ED"/>
    <w:pPr>
      <w:spacing w:after="100"/>
    </w:pPr>
    <w:rPr>
      <w:rFonts w:eastAsiaTheme="minorEastAsia" w:cs="Times New Roman"/>
      <w:lang w:val="en-US"/>
    </w:rPr>
  </w:style>
  <w:style w:type="paragraph" w:styleId="TOC3">
    <w:name w:val="toc 3"/>
    <w:basedOn w:val="Normal"/>
    <w:next w:val="Normal"/>
    <w:autoRedefine/>
    <w:uiPriority w:val="39"/>
    <w:unhideWhenUsed/>
    <w:rsid w:val="004C03ED"/>
    <w:pPr>
      <w:spacing w:after="100"/>
      <w:ind w:left="440"/>
    </w:pPr>
    <w:rPr>
      <w:rFonts w:eastAsiaTheme="minorEastAsia" w:cs="Times New Roman"/>
      <w:lang w:val="en-US"/>
    </w:rPr>
  </w:style>
  <w:style w:type="character" w:styleId="Hyperlink">
    <w:name w:val="Hyperlink"/>
    <w:basedOn w:val="DefaultParagraphFont"/>
    <w:uiPriority w:val="99"/>
    <w:unhideWhenUsed/>
    <w:rsid w:val="004C03ED"/>
    <w:rPr>
      <w:color w:val="0563C1" w:themeColor="hyperlink"/>
      <w:u w:val="single"/>
    </w:rPr>
  </w:style>
  <w:style w:type="paragraph" w:styleId="Bibliography">
    <w:name w:val="Bibliography"/>
    <w:basedOn w:val="Normal"/>
    <w:next w:val="Normal"/>
    <w:uiPriority w:val="37"/>
    <w:unhideWhenUsed/>
    <w:rsid w:val="00F27AAD"/>
  </w:style>
  <w:style w:type="character" w:styleId="PlaceholderText">
    <w:name w:val="Placeholder Text"/>
    <w:basedOn w:val="DefaultParagraphFont"/>
    <w:uiPriority w:val="99"/>
    <w:semiHidden/>
    <w:rsid w:val="007114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937">
      <w:bodyDiv w:val="1"/>
      <w:marLeft w:val="0"/>
      <w:marRight w:val="0"/>
      <w:marTop w:val="0"/>
      <w:marBottom w:val="0"/>
      <w:divBdr>
        <w:top w:val="none" w:sz="0" w:space="0" w:color="auto"/>
        <w:left w:val="none" w:sz="0" w:space="0" w:color="auto"/>
        <w:bottom w:val="none" w:sz="0" w:space="0" w:color="auto"/>
        <w:right w:val="none" w:sz="0" w:space="0" w:color="auto"/>
      </w:divBdr>
    </w:div>
    <w:div w:id="129516307">
      <w:bodyDiv w:val="1"/>
      <w:marLeft w:val="0"/>
      <w:marRight w:val="0"/>
      <w:marTop w:val="0"/>
      <w:marBottom w:val="0"/>
      <w:divBdr>
        <w:top w:val="none" w:sz="0" w:space="0" w:color="auto"/>
        <w:left w:val="none" w:sz="0" w:space="0" w:color="auto"/>
        <w:bottom w:val="none" w:sz="0" w:space="0" w:color="auto"/>
        <w:right w:val="none" w:sz="0" w:space="0" w:color="auto"/>
      </w:divBdr>
    </w:div>
    <w:div w:id="171529766">
      <w:bodyDiv w:val="1"/>
      <w:marLeft w:val="0"/>
      <w:marRight w:val="0"/>
      <w:marTop w:val="0"/>
      <w:marBottom w:val="0"/>
      <w:divBdr>
        <w:top w:val="none" w:sz="0" w:space="0" w:color="auto"/>
        <w:left w:val="none" w:sz="0" w:space="0" w:color="auto"/>
        <w:bottom w:val="none" w:sz="0" w:space="0" w:color="auto"/>
        <w:right w:val="none" w:sz="0" w:space="0" w:color="auto"/>
      </w:divBdr>
    </w:div>
    <w:div w:id="171577504">
      <w:bodyDiv w:val="1"/>
      <w:marLeft w:val="0"/>
      <w:marRight w:val="0"/>
      <w:marTop w:val="0"/>
      <w:marBottom w:val="0"/>
      <w:divBdr>
        <w:top w:val="none" w:sz="0" w:space="0" w:color="auto"/>
        <w:left w:val="none" w:sz="0" w:space="0" w:color="auto"/>
        <w:bottom w:val="none" w:sz="0" w:space="0" w:color="auto"/>
        <w:right w:val="none" w:sz="0" w:space="0" w:color="auto"/>
      </w:divBdr>
    </w:div>
    <w:div w:id="279529580">
      <w:bodyDiv w:val="1"/>
      <w:marLeft w:val="0"/>
      <w:marRight w:val="0"/>
      <w:marTop w:val="0"/>
      <w:marBottom w:val="0"/>
      <w:divBdr>
        <w:top w:val="none" w:sz="0" w:space="0" w:color="auto"/>
        <w:left w:val="none" w:sz="0" w:space="0" w:color="auto"/>
        <w:bottom w:val="none" w:sz="0" w:space="0" w:color="auto"/>
        <w:right w:val="none" w:sz="0" w:space="0" w:color="auto"/>
      </w:divBdr>
    </w:div>
    <w:div w:id="285427534">
      <w:bodyDiv w:val="1"/>
      <w:marLeft w:val="0"/>
      <w:marRight w:val="0"/>
      <w:marTop w:val="0"/>
      <w:marBottom w:val="0"/>
      <w:divBdr>
        <w:top w:val="none" w:sz="0" w:space="0" w:color="auto"/>
        <w:left w:val="none" w:sz="0" w:space="0" w:color="auto"/>
        <w:bottom w:val="none" w:sz="0" w:space="0" w:color="auto"/>
        <w:right w:val="none" w:sz="0" w:space="0" w:color="auto"/>
      </w:divBdr>
    </w:div>
    <w:div w:id="396369283">
      <w:bodyDiv w:val="1"/>
      <w:marLeft w:val="0"/>
      <w:marRight w:val="0"/>
      <w:marTop w:val="0"/>
      <w:marBottom w:val="0"/>
      <w:divBdr>
        <w:top w:val="none" w:sz="0" w:space="0" w:color="auto"/>
        <w:left w:val="none" w:sz="0" w:space="0" w:color="auto"/>
        <w:bottom w:val="none" w:sz="0" w:space="0" w:color="auto"/>
        <w:right w:val="none" w:sz="0" w:space="0" w:color="auto"/>
      </w:divBdr>
    </w:div>
    <w:div w:id="410978428">
      <w:bodyDiv w:val="1"/>
      <w:marLeft w:val="0"/>
      <w:marRight w:val="0"/>
      <w:marTop w:val="0"/>
      <w:marBottom w:val="0"/>
      <w:divBdr>
        <w:top w:val="none" w:sz="0" w:space="0" w:color="auto"/>
        <w:left w:val="none" w:sz="0" w:space="0" w:color="auto"/>
        <w:bottom w:val="none" w:sz="0" w:space="0" w:color="auto"/>
        <w:right w:val="none" w:sz="0" w:space="0" w:color="auto"/>
      </w:divBdr>
    </w:div>
    <w:div w:id="505170708">
      <w:bodyDiv w:val="1"/>
      <w:marLeft w:val="0"/>
      <w:marRight w:val="0"/>
      <w:marTop w:val="0"/>
      <w:marBottom w:val="0"/>
      <w:divBdr>
        <w:top w:val="none" w:sz="0" w:space="0" w:color="auto"/>
        <w:left w:val="none" w:sz="0" w:space="0" w:color="auto"/>
        <w:bottom w:val="none" w:sz="0" w:space="0" w:color="auto"/>
        <w:right w:val="none" w:sz="0" w:space="0" w:color="auto"/>
      </w:divBdr>
    </w:div>
    <w:div w:id="589509646">
      <w:bodyDiv w:val="1"/>
      <w:marLeft w:val="0"/>
      <w:marRight w:val="0"/>
      <w:marTop w:val="0"/>
      <w:marBottom w:val="0"/>
      <w:divBdr>
        <w:top w:val="none" w:sz="0" w:space="0" w:color="auto"/>
        <w:left w:val="none" w:sz="0" w:space="0" w:color="auto"/>
        <w:bottom w:val="none" w:sz="0" w:space="0" w:color="auto"/>
        <w:right w:val="none" w:sz="0" w:space="0" w:color="auto"/>
      </w:divBdr>
    </w:div>
    <w:div w:id="604965949">
      <w:bodyDiv w:val="1"/>
      <w:marLeft w:val="0"/>
      <w:marRight w:val="0"/>
      <w:marTop w:val="0"/>
      <w:marBottom w:val="0"/>
      <w:divBdr>
        <w:top w:val="none" w:sz="0" w:space="0" w:color="auto"/>
        <w:left w:val="none" w:sz="0" w:space="0" w:color="auto"/>
        <w:bottom w:val="none" w:sz="0" w:space="0" w:color="auto"/>
        <w:right w:val="none" w:sz="0" w:space="0" w:color="auto"/>
      </w:divBdr>
    </w:div>
    <w:div w:id="678896308">
      <w:bodyDiv w:val="1"/>
      <w:marLeft w:val="0"/>
      <w:marRight w:val="0"/>
      <w:marTop w:val="0"/>
      <w:marBottom w:val="0"/>
      <w:divBdr>
        <w:top w:val="none" w:sz="0" w:space="0" w:color="auto"/>
        <w:left w:val="none" w:sz="0" w:space="0" w:color="auto"/>
        <w:bottom w:val="none" w:sz="0" w:space="0" w:color="auto"/>
        <w:right w:val="none" w:sz="0" w:space="0" w:color="auto"/>
      </w:divBdr>
    </w:div>
    <w:div w:id="723603501">
      <w:bodyDiv w:val="1"/>
      <w:marLeft w:val="0"/>
      <w:marRight w:val="0"/>
      <w:marTop w:val="0"/>
      <w:marBottom w:val="0"/>
      <w:divBdr>
        <w:top w:val="none" w:sz="0" w:space="0" w:color="auto"/>
        <w:left w:val="none" w:sz="0" w:space="0" w:color="auto"/>
        <w:bottom w:val="none" w:sz="0" w:space="0" w:color="auto"/>
        <w:right w:val="none" w:sz="0" w:space="0" w:color="auto"/>
      </w:divBdr>
    </w:div>
    <w:div w:id="747264603">
      <w:bodyDiv w:val="1"/>
      <w:marLeft w:val="0"/>
      <w:marRight w:val="0"/>
      <w:marTop w:val="0"/>
      <w:marBottom w:val="0"/>
      <w:divBdr>
        <w:top w:val="none" w:sz="0" w:space="0" w:color="auto"/>
        <w:left w:val="none" w:sz="0" w:space="0" w:color="auto"/>
        <w:bottom w:val="none" w:sz="0" w:space="0" w:color="auto"/>
        <w:right w:val="none" w:sz="0" w:space="0" w:color="auto"/>
      </w:divBdr>
    </w:div>
    <w:div w:id="772827620">
      <w:bodyDiv w:val="1"/>
      <w:marLeft w:val="0"/>
      <w:marRight w:val="0"/>
      <w:marTop w:val="0"/>
      <w:marBottom w:val="0"/>
      <w:divBdr>
        <w:top w:val="none" w:sz="0" w:space="0" w:color="auto"/>
        <w:left w:val="none" w:sz="0" w:space="0" w:color="auto"/>
        <w:bottom w:val="none" w:sz="0" w:space="0" w:color="auto"/>
        <w:right w:val="none" w:sz="0" w:space="0" w:color="auto"/>
      </w:divBdr>
    </w:div>
    <w:div w:id="878667739">
      <w:bodyDiv w:val="1"/>
      <w:marLeft w:val="0"/>
      <w:marRight w:val="0"/>
      <w:marTop w:val="0"/>
      <w:marBottom w:val="0"/>
      <w:divBdr>
        <w:top w:val="none" w:sz="0" w:space="0" w:color="auto"/>
        <w:left w:val="none" w:sz="0" w:space="0" w:color="auto"/>
        <w:bottom w:val="none" w:sz="0" w:space="0" w:color="auto"/>
        <w:right w:val="none" w:sz="0" w:space="0" w:color="auto"/>
      </w:divBdr>
    </w:div>
    <w:div w:id="924074855">
      <w:bodyDiv w:val="1"/>
      <w:marLeft w:val="0"/>
      <w:marRight w:val="0"/>
      <w:marTop w:val="0"/>
      <w:marBottom w:val="0"/>
      <w:divBdr>
        <w:top w:val="none" w:sz="0" w:space="0" w:color="auto"/>
        <w:left w:val="none" w:sz="0" w:space="0" w:color="auto"/>
        <w:bottom w:val="none" w:sz="0" w:space="0" w:color="auto"/>
        <w:right w:val="none" w:sz="0" w:space="0" w:color="auto"/>
      </w:divBdr>
    </w:div>
    <w:div w:id="1176502708">
      <w:bodyDiv w:val="1"/>
      <w:marLeft w:val="0"/>
      <w:marRight w:val="0"/>
      <w:marTop w:val="0"/>
      <w:marBottom w:val="0"/>
      <w:divBdr>
        <w:top w:val="none" w:sz="0" w:space="0" w:color="auto"/>
        <w:left w:val="none" w:sz="0" w:space="0" w:color="auto"/>
        <w:bottom w:val="none" w:sz="0" w:space="0" w:color="auto"/>
        <w:right w:val="none" w:sz="0" w:space="0" w:color="auto"/>
      </w:divBdr>
    </w:div>
    <w:div w:id="1186677851">
      <w:bodyDiv w:val="1"/>
      <w:marLeft w:val="0"/>
      <w:marRight w:val="0"/>
      <w:marTop w:val="0"/>
      <w:marBottom w:val="0"/>
      <w:divBdr>
        <w:top w:val="none" w:sz="0" w:space="0" w:color="auto"/>
        <w:left w:val="none" w:sz="0" w:space="0" w:color="auto"/>
        <w:bottom w:val="none" w:sz="0" w:space="0" w:color="auto"/>
        <w:right w:val="none" w:sz="0" w:space="0" w:color="auto"/>
      </w:divBdr>
    </w:div>
    <w:div w:id="1361013136">
      <w:bodyDiv w:val="1"/>
      <w:marLeft w:val="0"/>
      <w:marRight w:val="0"/>
      <w:marTop w:val="0"/>
      <w:marBottom w:val="0"/>
      <w:divBdr>
        <w:top w:val="none" w:sz="0" w:space="0" w:color="auto"/>
        <w:left w:val="none" w:sz="0" w:space="0" w:color="auto"/>
        <w:bottom w:val="none" w:sz="0" w:space="0" w:color="auto"/>
        <w:right w:val="none" w:sz="0" w:space="0" w:color="auto"/>
      </w:divBdr>
    </w:div>
    <w:div w:id="1520313380">
      <w:bodyDiv w:val="1"/>
      <w:marLeft w:val="0"/>
      <w:marRight w:val="0"/>
      <w:marTop w:val="0"/>
      <w:marBottom w:val="0"/>
      <w:divBdr>
        <w:top w:val="none" w:sz="0" w:space="0" w:color="auto"/>
        <w:left w:val="none" w:sz="0" w:space="0" w:color="auto"/>
        <w:bottom w:val="none" w:sz="0" w:space="0" w:color="auto"/>
        <w:right w:val="none" w:sz="0" w:space="0" w:color="auto"/>
      </w:divBdr>
    </w:div>
    <w:div w:id="1581449379">
      <w:bodyDiv w:val="1"/>
      <w:marLeft w:val="0"/>
      <w:marRight w:val="0"/>
      <w:marTop w:val="0"/>
      <w:marBottom w:val="0"/>
      <w:divBdr>
        <w:top w:val="none" w:sz="0" w:space="0" w:color="auto"/>
        <w:left w:val="none" w:sz="0" w:space="0" w:color="auto"/>
        <w:bottom w:val="none" w:sz="0" w:space="0" w:color="auto"/>
        <w:right w:val="none" w:sz="0" w:space="0" w:color="auto"/>
      </w:divBdr>
    </w:div>
    <w:div w:id="1777165926">
      <w:bodyDiv w:val="1"/>
      <w:marLeft w:val="0"/>
      <w:marRight w:val="0"/>
      <w:marTop w:val="0"/>
      <w:marBottom w:val="0"/>
      <w:divBdr>
        <w:top w:val="none" w:sz="0" w:space="0" w:color="auto"/>
        <w:left w:val="none" w:sz="0" w:space="0" w:color="auto"/>
        <w:bottom w:val="none" w:sz="0" w:space="0" w:color="auto"/>
        <w:right w:val="none" w:sz="0" w:space="0" w:color="auto"/>
      </w:divBdr>
    </w:div>
    <w:div w:id="1879470316">
      <w:bodyDiv w:val="1"/>
      <w:marLeft w:val="0"/>
      <w:marRight w:val="0"/>
      <w:marTop w:val="0"/>
      <w:marBottom w:val="0"/>
      <w:divBdr>
        <w:top w:val="none" w:sz="0" w:space="0" w:color="auto"/>
        <w:left w:val="none" w:sz="0" w:space="0" w:color="auto"/>
        <w:bottom w:val="none" w:sz="0" w:space="0" w:color="auto"/>
        <w:right w:val="none" w:sz="0" w:space="0" w:color="auto"/>
      </w:divBdr>
    </w:div>
    <w:div w:id="2058819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Lde03</b:Tag>
    <b:SourceType>Report</b:SourceType>
    <b:Guid>{8852F61D-C542-4D00-A8EC-196C9D0D78F3}</b:Guid>
    <b:Title>The Quest For The Perfect Resampler</b:Title>
    <b:Year>2003</b:Year>
    <b:Publisher>http://ldesoras.free.fr</b:Publisher>
    <b:LCID>en-US</b:LCID>
    <b:Author>
      <b:Author>
        <b:NameList>
          <b:Person>
            <b:Last>Soras</b:Last>
            <b:First>L.</b:First>
            <b:Middle>de</b:Middle>
          </b:Person>
        </b:NameList>
      </b:Author>
    </b:Author>
    <b:RefOrder>1</b:RefOrder>
  </b:Source>
  <b:Source>
    <b:Tag>Ben19</b:Tag>
    <b:SourceType>Report</b:SourceType>
    <b:Guid>{0AA922E1-308E-4ACB-9CE9-9DAE804ECF9C}</b:Guid>
    <b:Author>
      <b:Author>
        <b:NameList>
          <b:Person>
            <b:Last>Golus</b:Last>
            <b:First>Ben</b:First>
          </b:Person>
        </b:NameList>
      </b:Author>
    </b:Author>
    <b:Title>Sharper Mipmapping using Shader Based Supersampling</b:Title>
    <b:Year>2019</b:Year>
    <b:Publisher>https://bgolus.medium.com/sharper-mipmapping-using-shader-based-supersampling-ed7aadb47bec</b:Publisher>
    <b:RefOrder>2</b:RefOrder>
  </b:Source>
</b:Sources>
</file>

<file path=customXml/itemProps1.xml><?xml version="1.0" encoding="utf-8"?>
<ds:datastoreItem xmlns:ds="http://schemas.openxmlformats.org/officeDocument/2006/customXml" ds:itemID="{93D1950F-D223-4454-9A9F-9693CFAD1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17855</TotalTime>
  <Pages>1</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johansen</dc:creator>
  <cp:keywords/>
  <dc:description/>
  <cp:lastModifiedBy>jens johansen</cp:lastModifiedBy>
  <cp:revision>3</cp:revision>
  <dcterms:created xsi:type="dcterms:W3CDTF">2022-05-01T11:02:00Z</dcterms:created>
  <dcterms:modified xsi:type="dcterms:W3CDTF">2022-05-13T20:49:00Z</dcterms:modified>
</cp:coreProperties>
</file>