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D87FF1">
        <w:rPr>
          <w:noProof/>
        </w:rPr>
        <w:t>4</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D87FF1">
        <w:rPr>
          <w:noProof/>
        </w:rPr>
        <w:t>4</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D87FF1">
        <w:rPr>
          <w:noProof/>
        </w:rPr>
        <w:t>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D87FF1">
        <w:rPr>
          <w:noProof/>
        </w:rPr>
        <w:t>5</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r>
      <w:r>
        <w:rPr>
          <w:noProof/>
        </w:rPr>
        <w:fldChar w:fldCharType="separate"/>
      </w:r>
      <w:r w:rsidR="00D87FF1">
        <w:rPr>
          <w:noProof/>
        </w:rPr>
        <w:t>8</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D87FF1">
        <w:rPr>
          <w:noProof/>
        </w:rPr>
        <w:t>8</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D87FF1">
        <w:rPr>
          <w:noProof/>
        </w:rPr>
        <w:t>8</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D87FF1">
        <w:rPr>
          <w:noProof/>
        </w:rPr>
        <w:t>10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D87FF1">
        <w:rPr>
          <w:noProof/>
        </w:rPr>
        <w:t>10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r>
      <w:r>
        <w:rPr>
          <w:noProof/>
        </w:rPr>
        <w:fldChar w:fldCharType="separate"/>
      </w:r>
      <w:r w:rsidR="00D87FF1">
        <w:rPr>
          <w:noProof/>
        </w:rPr>
        <w:t>12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D87FF1">
        <w:rPr>
          <w:noProof/>
        </w:rPr>
        <w:t>14</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D87FF1">
        <w:rPr>
          <w:noProof/>
        </w:rPr>
        <w:t>16</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D87FF1">
        <w:rPr>
          <w:noProof/>
        </w:rPr>
        <w:t>16</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D87FF1">
        <w:rPr>
          <w:noProof/>
        </w:rPr>
        <w:t>18</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D87FF1">
        <w:rPr>
          <w:noProof/>
        </w:rPr>
        <w:t>20</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D87FF1">
        <w:rPr>
          <w:noProof/>
        </w:rPr>
        <w:t>21</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D87FF1">
        <w:rPr>
          <w:noProof/>
        </w:rPr>
        <w:t>23</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D87FF1">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D87FF1">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D87FF1">
        <w:rPr>
          <w:noProof/>
        </w:rPr>
        <w:t>25</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D87FF1">
        <w:rPr>
          <w:noProof/>
        </w:rPr>
        <w:t>25</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D87FF1">
        <w:rPr>
          <w:noProof/>
        </w:rPr>
        <w:t>27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D87FF1">
        <w:rPr>
          <w:noProof/>
        </w:rPr>
        <w:t>30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D87FF1">
        <w:rPr>
          <w:noProof/>
        </w:rPr>
        <w:t>30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D87FF1">
        <w:rPr>
          <w:noProof/>
        </w:rPr>
        <w:t>30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D87FF1">
        <w:rPr>
          <w:noProof/>
        </w:rPr>
        <w:t>31</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D87FF1">
        <w:rPr>
          <w:noProof/>
        </w:rPr>
        <w:t>34</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D87FF1">
        <w:rPr>
          <w:noProof/>
        </w:rPr>
        <w:t>34</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D87FF1">
        <w:rPr>
          <w:noProof/>
        </w:rPr>
        <w:t>34</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D87FF1">
        <w:rPr>
          <w:noProof/>
        </w:rPr>
        <w:t>36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D87FF1">
        <w:rPr>
          <w:noProof/>
        </w:rPr>
        <w:t>42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D87FF1">
        <w:rPr>
          <w:noProof/>
        </w:rPr>
        <w:t>42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D87FF1">
        <w:rPr>
          <w:noProof/>
        </w:rPr>
        <w:t>42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D87FF1">
        <w:rPr>
          <w:noProof/>
        </w:rPr>
        <w:t>47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r>
      <w:r>
        <w:rPr>
          <w:noProof/>
        </w:rPr>
        <w:fldChar w:fldCharType="separate"/>
      </w:r>
      <w:r w:rsidR="00D87FF1">
        <w:rPr>
          <w:noProof/>
        </w:rPr>
        <w:t>47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D87FF1">
        <w:rPr>
          <w:noProof/>
        </w:rPr>
        <w:t>47</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D87FF1">
          <w:rPr>
            <w:noProof/>
            <w:webHidden/>
          </w:rPr>
          <w:t>6</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D87FF1">
          <w:rPr>
            <w:noProof/>
            <w:webHidden/>
          </w:rPr>
          <w:t>25</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D87FF1">
          <w:rPr>
            <w:noProof/>
            <w:webHidden/>
          </w:rPr>
          <w:t>27</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D87FF1">
          <w:rPr>
            <w:noProof/>
            <w:webHidden/>
          </w:rPr>
          <w:t>28</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D87FF1">
          <w:rPr>
            <w:noProof/>
            <w:webHidden/>
          </w:rPr>
          <w:t>31</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D87FF1">
          <w:rPr>
            <w:noProof/>
            <w:webHidden/>
          </w:rPr>
          <w:t>35</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D87FF1">
          <w:rPr>
            <w:noProof/>
            <w:webHidden/>
          </w:rPr>
          <w:t>36</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D87FF1">
          <w:rPr>
            <w:noProof/>
            <w:webHidden/>
          </w:rPr>
          <w:t>40</w:t>
        </w:r>
        <w:r w:rsidR="00B938AD">
          <w:rPr>
            <w:noProof/>
            <w:webHidden/>
          </w:rPr>
          <w:fldChar w:fldCharType="end"/>
        </w:r>
      </w:hyperlink>
    </w:p>
    <w:p w:rsidR="00B938AD" w:rsidRDefault="0043436D">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D87FF1">
          <w:rPr>
            <w:noProof/>
            <w:webHidden/>
          </w:rPr>
          <w:t>42</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Hauptaugenmerk auf das Testen android 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Die vorliegende Arbeit ist in vier Teilabschnitte gegliedert</w:t>
      </w:r>
      <w:r w:rsidR="00A740A6">
        <w:t xml:space="preserve"> (</w:t>
      </w:r>
      <w:proofErr w:type="gramStart"/>
      <w:r w:rsidR="00A740A6">
        <w:t xml:space="preserve">siehe </w:t>
      </w:r>
      <w:proofErr w:type="gramEnd"/>
      <w:r w:rsidR="00A740A6">
        <w:fldChar w:fldCharType="begin"/>
      </w:r>
      <w:r w:rsidR="00A740A6">
        <w:instrText xml:space="preserve"> REF _Ref300596182 \h </w:instrText>
      </w:r>
      <w:r w:rsidR="00A740A6">
        <w:fldChar w:fldCharType="separate"/>
      </w:r>
      <w:r w:rsidR="00D87FF1">
        <w:t xml:space="preserve">Abbildung </w:t>
      </w:r>
      <w:r w:rsidR="00D87FF1">
        <w:rPr>
          <w:noProof/>
        </w:rPr>
        <w:t>1</w:t>
      </w:r>
      <w:r w:rsidR="00D87FF1">
        <w:t>: Aufbau der Arbeit</w:t>
      </w:r>
      <w:r w:rsidR="00A740A6">
        <w:fldChar w:fldCharType="end"/>
      </w:r>
      <w:r w:rsidR="00A740A6">
        <w:t>)</w:t>
      </w:r>
      <w:r>
        <w:t xml:space="preserve">. Nach einer Einführung mit </w:t>
      </w:r>
      <w:r w:rsidR="000060D8">
        <w:t xml:space="preserve">der </w:t>
      </w:r>
      <w:r>
        <w:t>Beschreibung der Problem- und Aufgabenstellung folgt in Kapitel zwei, die theoretische Vorbetrachtung des Projektes. Dabei wird auf die theoretischen Grundlagen und die Begründung der Nutzung eins selbst zu implementierenden Web-Service</w:t>
      </w:r>
      <w:r w:rsidR="000060D8">
        <w:t xml:space="preserve"> eingegangen</w:t>
      </w:r>
      <w:r>
        <w:t xml:space="preserve">. Weiterhin folgt ein kurzer </w:t>
      </w:r>
      <w:r>
        <w:lastRenderedPageBreak/>
        <w:t>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3924E8" w:rsidP="007D63E9">
      <w:pPr>
        <w:jc w:val="center"/>
      </w:pPr>
      <w:r>
        <w:object w:dxaOrig="7048" w:dyaOrig="6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12.6pt" o:ole="">
            <v:imagedata r:id="rId10" o:title=""/>
          </v:shape>
          <o:OLEObject Type="Embed" ProgID="Visio.Drawing.11" ShapeID="_x0000_i1025" DrawAspect="Content" ObjectID="_1374420805" r:id="rId11"/>
        </w:object>
      </w:r>
    </w:p>
    <w:p w:rsidR="007D63E9" w:rsidRDefault="007D63E9" w:rsidP="007D63E9">
      <w:pPr>
        <w:pStyle w:val="myBeschriftung"/>
      </w:pPr>
      <w:bookmarkStart w:id="6" w:name="_Ref300596182"/>
      <w:bookmarkStart w:id="7" w:name="_Toc300678282"/>
      <w:r>
        <w:t xml:space="preserve">Abbildung </w:t>
      </w:r>
      <w:r w:rsidR="0043436D">
        <w:fldChar w:fldCharType="begin"/>
      </w:r>
      <w:r w:rsidR="0043436D">
        <w:instrText xml:space="preserve"> SEQ Abbildung \* ARABIC </w:instrText>
      </w:r>
      <w:r w:rsidR="0043436D">
        <w:fldChar w:fldCharType="separate"/>
      </w:r>
      <w:r w:rsidR="00D87FF1">
        <w:rPr>
          <w:noProof/>
        </w:rPr>
        <w:t>1</w:t>
      </w:r>
      <w:r w:rsidR="0043436D">
        <w:rPr>
          <w:noProof/>
        </w:rPr>
        <w:fldChar w:fldCharType="end"/>
      </w:r>
      <w:r>
        <w:t>: Aufbau der Arbeit</w:t>
      </w:r>
      <w:bookmarkEnd w:id="6"/>
      <w:bookmarkEnd w:id="7"/>
    </w:p>
    <w:p w:rsidR="00A740A6" w:rsidRDefault="000060D8" w:rsidP="00A662E6">
      <w:r>
        <w:t xml:space="preserve">Das dritte Kapitel </w:t>
      </w:r>
      <w:r w:rsidR="00702A65">
        <w:t>beschreibt</w:t>
      </w:r>
      <w:r w:rsidR="00A662E6">
        <w:t xml:space="preserve"> die</w:t>
      </w:r>
      <w:r>
        <w:t xml:space="preserve"> Umsetzung der einzelnen Komponenten. Im ersten Teilabschnitt w</w:t>
      </w:r>
      <w:r w:rsidR="00702A65">
        <w:t>erden</w:t>
      </w:r>
      <w:r>
        <w:t xml:space="preserve"> dafür die Web-Anwendung „speedikon DAMS“ und die</w:t>
      </w:r>
      <w:r w:rsidRPr="000060D8">
        <w:t xml:space="preserve"> </w:t>
      </w:r>
      <w:r>
        <w:t>zugrundeliegende Datenbank, näher betrachtet und die Funktionalitäten der Anwendung beschrieben.</w:t>
      </w:r>
      <w:r w:rsidR="00A662E6">
        <w:t xml:space="preserve"> Aus der Betrachtung von „speedikon DAMS“</w:t>
      </w:r>
      <w:r w:rsidR="00784FAB">
        <w:t xml:space="preserve"> heraus</w:t>
      </w:r>
      <w:r w:rsidR="00A662E6">
        <w:t xml:space="preserve"> </w:t>
      </w:r>
      <w:r w:rsidR="00784FAB">
        <w:t>werden</w:t>
      </w:r>
      <w:r w:rsidR="00A662E6">
        <w:t xml:space="preserve"> mögliche Anwendungsfälle für mo</w:t>
      </w:r>
      <w:r w:rsidR="00784FAB">
        <w:t>bile Anwendung abgeleitet</w:t>
      </w:r>
      <w:r w:rsidR="00A662E6">
        <w:t>, die zum Teil zur Implementi</w:t>
      </w:r>
      <w:r w:rsidR="00784FAB">
        <w:t>erung herangezogen werden</w:t>
      </w:r>
      <w:r w:rsidR="00A662E6">
        <w:t>. Im Anschluss</w:t>
      </w:r>
      <w:r>
        <w:t xml:space="preserve"> folgen die Kapitel zur Umsetzung des Web-Service, der mobilen Anwendung und d</w:t>
      </w:r>
      <w:r w:rsidR="00A662E6">
        <w:t xml:space="preserve">er Realisierung der Unit-Tests. </w:t>
      </w:r>
      <w:r w:rsidR="00784FAB">
        <w:t>Als Abschluss der Arbeit wird</w:t>
      </w:r>
      <w:r w:rsidR="00A662E6">
        <w:t xml:space="preserve"> in Kapit</w:t>
      </w:r>
      <w:r w:rsidR="00784FAB">
        <w:t>el vier ein Fazit gezogen</w:t>
      </w:r>
      <w:r w:rsidR="00A662E6">
        <w:t>, dass die Ergebnisse der Betrachtungen kurz zusammen</w:t>
      </w:r>
      <w:r w:rsidR="00784FAB">
        <w:t>ge</w:t>
      </w:r>
      <w:r w:rsidR="00A662E6">
        <w:t xml:space="preserve">fasst. </w:t>
      </w:r>
      <w:r w:rsidR="00784FAB">
        <w:t>Abschließend werden diverse</w:t>
      </w:r>
      <w:r w:rsidR="00A662E6">
        <w:t xml:space="preserve"> Erweiterungsmöglichkeit</w:t>
      </w:r>
      <w:r w:rsidR="007D63E9">
        <w:t>en</w:t>
      </w:r>
      <w:r w:rsidR="00D707F2">
        <w:t xml:space="preserve"> der mobilen Anwendung für eine eventuelle vollständige I</w:t>
      </w:r>
      <w:r w:rsidR="00784FAB">
        <w:t>mplementierung aufgezeigt</w:t>
      </w:r>
      <w:r w:rsidR="00D707F2">
        <w:t>.</w:t>
      </w:r>
    </w:p>
    <w:p w:rsidR="00332856" w:rsidRPr="00AC2188" w:rsidRDefault="003C567A" w:rsidP="00332856">
      <w:pPr>
        <w:pStyle w:val="berschrift1"/>
        <w:numPr>
          <w:ilvl w:val="0"/>
          <w:numId w:val="7"/>
        </w:numPr>
      </w:pPr>
      <w:r>
        <w:br w:type="page"/>
      </w:r>
      <w:bookmarkStart w:id="8" w:name="_Toc300678074"/>
      <w:r w:rsidR="00332856">
        <w:lastRenderedPageBreak/>
        <w:t>Umsetzung</w:t>
      </w:r>
      <w:bookmarkEnd w:id="8"/>
    </w:p>
    <w:p w:rsidR="0073474D" w:rsidRDefault="0073474D" w:rsidP="00DC40E3">
      <w:pPr>
        <w:pStyle w:val="berschrift2"/>
        <w:numPr>
          <w:ilvl w:val="1"/>
          <w:numId w:val="7"/>
        </w:numPr>
      </w:pPr>
      <w:bookmarkStart w:id="9" w:name="_Toc300678075"/>
      <w:r>
        <w:t>Zielplattform Android</w:t>
      </w:r>
      <w:bookmarkEnd w:id="9"/>
    </w:p>
    <w:p w:rsidR="009471E1" w:rsidRDefault="009471E1" w:rsidP="009471E1">
      <w:r>
        <w:t xml:space="preserve">Für die </w:t>
      </w:r>
      <w:r w:rsidR="001F01BD">
        <w:t xml:space="preserve">beispielhafte </w:t>
      </w:r>
      <w:r>
        <w:t>praktische Realisierung der Projektaufgabe ist die Verwendung von Android als Betriebssystem vorgesehen. Nachfolgend soll ein kurzer Einblick in die Vielfalt der Andr</w:t>
      </w:r>
      <w:r w:rsidR="00BF0184">
        <w:t>oid-Umgebung geschaffen werden.</w:t>
      </w:r>
      <w:r w:rsidR="001F01BD">
        <w:t xml:space="preserve"> </w:t>
      </w:r>
      <w:r w:rsidR="00B534CC">
        <w:t>Die erste Entwicklung von Android erfolgte im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Tablets</w:t>
      </w:r>
      <w:proofErr w:type="spellEnd"/>
      <w:r w:rsidR="00736D33">
        <w:t xml:space="preserve"> angepasst wurde. </w:t>
      </w:r>
    </w:p>
    <w:p w:rsidR="00736D33" w:rsidRDefault="00F92A91" w:rsidP="009471E1">
      <w:r>
        <w:t xml:space="preserve">Grundlage für die vorliegende </w:t>
      </w:r>
      <w:r w:rsidR="002E4887">
        <w:t xml:space="preserve">Arbeit </w:t>
      </w:r>
      <w:r>
        <w:t xml:space="preserve">stellt die Version 2.2 auf dem Samsung Galaxy Tab dar. </w:t>
      </w:r>
      <w:r w:rsidR="00AB00A6">
        <w:t xml:space="preserve">Grundlage bildet ein angepasster Linux-Kernel 2.6.32. </w:t>
      </w:r>
    </w:p>
    <w:p w:rsidR="009471E1" w:rsidRPr="009471E1" w:rsidRDefault="009471E1" w:rsidP="009471E1"/>
    <w:p w:rsidR="0073474D" w:rsidRDefault="0073474D" w:rsidP="00DC40E3">
      <w:pPr>
        <w:pStyle w:val="berschrift2"/>
        <w:numPr>
          <w:ilvl w:val="1"/>
          <w:numId w:val="7"/>
        </w:numPr>
      </w:pPr>
      <w:bookmarkStart w:id="10" w:name="_Ref299370504"/>
      <w:bookmarkStart w:id="11" w:name="_Ref299370576"/>
      <w:bookmarkStart w:id="12" w:name="_Ref299370602"/>
      <w:bookmarkStart w:id="13" w:name="_Ref299370634"/>
      <w:bookmarkStart w:id="14" w:name="_Ref299370657"/>
      <w:bookmarkStart w:id="15" w:name="_Ref299370717"/>
      <w:bookmarkStart w:id="16" w:name="_Ref299370822"/>
      <w:bookmarkStart w:id="17" w:name="_Ref299370846"/>
      <w:bookmarkStart w:id="18" w:name="_Ref299370887"/>
      <w:bookmarkStart w:id="19" w:name="_Toc300678076"/>
      <w:r>
        <w:t>Web</w:t>
      </w:r>
      <w:r w:rsidR="00D349DD">
        <w:t>-S</w:t>
      </w:r>
      <w:r>
        <w:t>ervice</w:t>
      </w:r>
      <w:bookmarkEnd w:id="10"/>
      <w:bookmarkEnd w:id="11"/>
      <w:bookmarkEnd w:id="12"/>
      <w:bookmarkEnd w:id="13"/>
      <w:bookmarkEnd w:id="14"/>
      <w:bookmarkEnd w:id="15"/>
      <w:bookmarkEnd w:id="16"/>
      <w:bookmarkEnd w:id="17"/>
      <w:bookmarkEnd w:id="18"/>
      <w:bookmarkEnd w:id="19"/>
    </w:p>
    <w:p w:rsidR="005978CF" w:rsidRPr="005978CF" w:rsidRDefault="004073C1" w:rsidP="005978CF">
      <w:r>
        <w:t>Durch die Einschränkung, dass durch die mobile</w:t>
      </w:r>
      <w:r w:rsidR="00816499">
        <w:t>n</w:t>
      </w:r>
      <w:r>
        <w:t xml:space="preserve"> Endgeräte kein direkter Zugriff auf das interne Netzwerk erfolgen darf, muss eine Möglichkeit gefunden werden einen abgesetzten Zugriff auf die Daten der Web-Anwendung zu erstellen. Ein möglicher Ansatz stellt dabei die Implementierung eines Web-Service dar.</w:t>
      </w: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r>
        <w:rPr>
          <w:rFonts w:cs="Arial"/>
          <w:szCs w:val="24"/>
        </w:rPr>
        <w:t xml:space="preserve">Für den Austausch und die Manipulation von Daten über definierte Schnittstellen hat sich die Architektur REST (Representational State Transfer) etabliert [HEI10]. Die Grundlagen hat Roy Fielding im Jahr 2000 </w:t>
      </w:r>
      <w:r>
        <w:rPr>
          <w:rFonts w:cs="Arial"/>
          <w:szCs w:val="24"/>
        </w:rPr>
        <w:lastRenderedPageBreak/>
        <w:t xml:space="preserve">in seiner Doktorarbeit gelegt. </w:t>
      </w:r>
      <w:r w:rsidR="00816499">
        <w:rPr>
          <w:rFonts w:cs="Arial"/>
          <w:szCs w:val="24"/>
        </w:rPr>
        <w:t xml:space="preserve">(s. </w:t>
      </w:r>
      <w:r>
        <w:rPr>
          <w:rFonts w:cs="Arial"/>
          <w:szCs w:val="24"/>
        </w:rPr>
        <w:t>[FIE00]</w:t>
      </w:r>
      <w:r w:rsidR="00816499">
        <w:rPr>
          <w:rFonts w:cs="Arial"/>
          <w:szCs w:val="24"/>
        </w:rPr>
        <w:t>)</w:t>
      </w:r>
      <w:r>
        <w:rPr>
          <w:rFonts w:cs="Arial"/>
          <w:szCs w:val="24"/>
        </w:rPr>
        <w:t>. Nachfolgend sollen die Eigenschaften von REST aufgezeigt werden.</w:t>
      </w:r>
    </w:p>
    <w:p w:rsidR="002A1EEC"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 oder JSON</w:t>
      </w:r>
      <w:r w:rsidR="00816499">
        <w:rPr>
          <w:rFonts w:cs="Arial"/>
          <w:szCs w:val="24"/>
        </w:rPr>
        <w:t xml:space="preserve"> </w:t>
      </w:r>
      <w:r>
        <w:rPr>
          <w:rFonts w:cs="Arial"/>
          <w:szCs w:val="24"/>
        </w:rPr>
        <w:t xml:space="preserve">repräsentiert zur Verfügung gestellt werden können. </w:t>
      </w:r>
      <w:r w:rsidR="00CA50F4">
        <w:rPr>
          <w:rFonts w:cs="Arial"/>
          <w:szCs w:val="24"/>
        </w:rPr>
        <w:t>JSON stellt dabei ein</w:t>
      </w:r>
      <w:r w:rsidR="00725BAE">
        <w:rPr>
          <w:rFonts w:cs="Arial"/>
          <w:szCs w:val="24"/>
        </w:rPr>
        <w:t xml:space="preserve"> schlankes plattformunabhängiges Datei-Austau</w:t>
      </w:r>
      <w:r w:rsidR="00CA50F4">
        <w:rPr>
          <w:rFonts w:cs="Arial"/>
          <w:szCs w:val="24"/>
        </w:rPr>
        <w:t xml:space="preserve">schformat dar. Im Gegensatz zu XML, verzichtet JSON auf die Verwendung von Tags zur Darstellung der Daten und produziert somit weniger Overhead. JSON </w:t>
      </w:r>
      <w:r w:rsidR="002A1EEC">
        <w:rPr>
          <w:rFonts w:cs="Arial"/>
          <w:szCs w:val="24"/>
        </w:rPr>
        <w:t xml:space="preserve">ist datenorientiert und </w:t>
      </w:r>
      <w:r w:rsidR="00CA50F4">
        <w:rPr>
          <w:rFonts w:cs="Arial"/>
          <w:szCs w:val="24"/>
        </w:rPr>
        <w:t>unterstütz vor allem den objektorientierten Ansatz</w:t>
      </w:r>
      <w:r w:rsidR="002A1EEC">
        <w:rPr>
          <w:rFonts w:cs="Arial"/>
          <w:szCs w:val="24"/>
        </w:rPr>
        <w:t>, wobei XML  den dokumentenorientierten Ansatz bedient</w:t>
      </w:r>
      <w:r w:rsidR="00CA50F4">
        <w:rPr>
          <w:rFonts w:cs="Arial"/>
          <w:szCs w:val="24"/>
        </w:rPr>
        <w:t>.</w:t>
      </w:r>
      <w:r w:rsidR="002A1EEC">
        <w:rPr>
          <w:rFonts w:cs="Arial"/>
          <w:szCs w:val="24"/>
        </w:rPr>
        <w:t xml:space="preserve"> [JSO]</w:t>
      </w:r>
    </w:p>
    <w:p w:rsidR="00AA65EE" w:rsidRDefault="00AA65EE" w:rsidP="00DC40E3">
      <w:pPr>
        <w:rPr>
          <w:rFonts w:cs="Arial"/>
          <w:szCs w:val="24"/>
        </w:rPr>
      </w:pPr>
      <w:r>
        <w:rPr>
          <w:rFonts w:cs="Arial"/>
          <w:szCs w:val="24"/>
        </w:rPr>
        <w:t xml:space="preserve">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406FAF"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w:t>
      </w:r>
      <w:r w:rsidR="005978CF">
        <w:rPr>
          <w:rFonts w:cs="Arial"/>
          <w:szCs w:val="24"/>
        </w:rPr>
        <w:t>.</w:t>
      </w:r>
      <w:r w:rsidR="004073C1">
        <w:rPr>
          <w:rFonts w:cs="Arial"/>
          <w:szCs w:val="24"/>
        </w:rPr>
        <w:t xml:space="preserve">(s. </w:t>
      </w:r>
      <w:r w:rsidR="005978CF">
        <w:rPr>
          <w:rFonts w:cs="Arial"/>
          <w:szCs w:val="24"/>
        </w:rPr>
        <w:t>[W3C]</w:t>
      </w:r>
      <w:r w:rsidR="004073C1">
        <w:rPr>
          <w:rFonts w:cs="Arial"/>
          <w:szCs w:val="24"/>
        </w:rPr>
        <w:t xml:space="preserve">) </w:t>
      </w:r>
      <w:r>
        <w:rPr>
          <w:rFonts w:cs="Arial"/>
          <w:szCs w:val="24"/>
        </w:rPr>
        <w:t xml:space="preserve">Neben dem </w:t>
      </w:r>
      <w:r>
        <w:rPr>
          <w:rFonts w:cs="Arial"/>
          <w:szCs w:val="24"/>
        </w:rPr>
        <w:lastRenderedPageBreak/>
        <w:t>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w:t>
      </w:r>
      <w:r w:rsidR="00406FAF">
        <w:rPr>
          <w:rFonts w:cs="Arial"/>
          <w:szCs w:val="24"/>
        </w:rPr>
        <w:t xml:space="preserve"> Weiterhin bietet HTTP aus Sicht der Netzwerksicherheit den Vorteil, dass der Port von HTTP (TCP/UDP 80) durch die meisten Firewall-Systeme durchgelassen wird, da dieser Port die Grundlagen normaler Internetzugriffe darstellt. </w:t>
      </w:r>
    </w:p>
    <w:p w:rsidR="00AA65EE" w:rsidRDefault="00AA65EE" w:rsidP="00DC40E3">
      <w:pPr>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w:t>
      </w:r>
      <w:r w:rsidR="004F2DC0">
        <w:rPr>
          <w:rFonts w:cs="Arial"/>
          <w:szCs w:val="24"/>
        </w:rPr>
        <w:t>-D</w:t>
      </w:r>
      <w:r>
        <w:rPr>
          <w:rFonts w:cs="Arial"/>
          <w:szCs w:val="24"/>
        </w:rPr>
        <w:t xml:space="preserve">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lastRenderedPageBreak/>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 Fehlersituation und Wiederherstellung</w:t>
      </w:r>
    </w:p>
    <w:p w:rsidR="00AA65EE" w:rsidRPr="000C5790" w:rsidRDefault="00AA65EE" w:rsidP="00816198">
      <w:pPr>
        <w:ind w:left="720"/>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lastRenderedPageBreak/>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w:t>
      </w:r>
      <w:r w:rsidR="00355858">
        <w:rPr>
          <w:rFonts w:cs="Arial"/>
          <w:szCs w:val="24"/>
        </w:rPr>
        <w:t xml:space="preserve">als Grundlage für das Testen von Komponenten in einer Android-Anwendung </w:t>
      </w:r>
      <w:r>
        <w:rPr>
          <w:rFonts w:cs="Arial"/>
          <w:szCs w:val="24"/>
        </w:rPr>
        <w:t>erfolgen.</w:t>
      </w:r>
      <w:r w:rsidR="00BF0184">
        <w:rPr>
          <w:rFonts w:cs="Arial"/>
          <w:szCs w:val="24"/>
        </w:rPr>
        <w:t xml:space="preserve"> </w:t>
      </w:r>
    </w:p>
    <w:p w:rsidR="00AA65EE" w:rsidRPr="00AA65EE" w:rsidRDefault="00AA65EE" w:rsidP="00DC40E3"/>
    <w:p w:rsidR="00C16921" w:rsidRDefault="00C16921" w:rsidP="00DC40E3">
      <w:pPr>
        <w:pStyle w:val="berschrift3"/>
        <w:numPr>
          <w:ilvl w:val="2"/>
          <w:numId w:val="7"/>
        </w:numPr>
      </w:pPr>
      <w:bookmarkStart w:id="22" w:name="_Toc300678079"/>
      <w:r>
        <w:t>Unit-Test</w:t>
      </w:r>
      <w:bookmarkEnd w:id="22"/>
    </w:p>
    <w:p w:rsidR="00915942" w:rsidRPr="00915942" w:rsidRDefault="00915942" w:rsidP="00DC40E3"/>
    <w:p w:rsidR="00AA65EE" w:rsidRDefault="00AA65EE" w:rsidP="00DC40E3">
      <w:pPr>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r w:rsidR="003C5005">
        <w:rPr>
          <w:rFonts w:cs="Arial"/>
          <w:szCs w:val="24"/>
        </w:rPr>
        <w:t xml:space="preserve"> </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 xml:space="preserve">Auswertung der Ergebnisse </w:t>
      </w:r>
      <w:proofErr w:type="gramStart"/>
      <w:r w:rsidR="00AD46BE">
        <w:t>soll</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w:t>
      </w:r>
      <w:r w:rsidR="00050A3D">
        <w:lastRenderedPageBreak/>
        <w:t xml:space="preserve">Ablaufumgebung </w:t>
      </w:r>
      <w:r w:rsidR="00C94E07">
        <w:t>(</w:t>
      </w:r>
      <w:r w:rsidR="00D639BB">
        <w:t>siehe</w:t>
      </w:r>
      <w:r w:rsidR="00C94E07">
        <w:fldChar w:fldCharType="begin"/>
      </w:r>
      <w:r w:rsidR="00C94E07">
        <w:instrText xml:space="preserve"> REF _Ref298747475 \r \h </w:instrText>
      </w:r>
      <w:r w:rsidR="00C94E07">
        <w:fldChar w:fldCharType="separate"/>
      </w:r>
      <w:r w:rsidR="00D87FF1">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D87FF1">
        <w:t>2.3.3</w:t>
      </w:r>
      <w:r w:rsidR="0063727F">
        <w:fldChar w:fldCharType="end"/>
      </w:r>
      <w:r w:rsidR="0063727F">
        <w:t>)</w:t>
      </w:r>
      <w:r>
        <w:t xml:space="preserve">genutzt werden, um die Testumgebung nach jeder </w:t>
      </w:r>
      <w:proofErr w:type="spellStart"/>
      <w:r>
        <w:t>Testklasse</w:t>
      </w:r>
      <w:proofErr w:type="spellEnd"/>
      <w:r>
        <w:t xml:space="preserv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w:t>
      </w:r>
      <w:r w:rsidR="00CF060D">
        <w:lastRenderedPageBreak/>
        <w:t>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3" w:name="_Ref298751750"/>
      <w:bookmarkStart w:id="24" w:name="_Ref300229601"/>
      <w:bookmarkStart w:id="25" w:name="_Ref300240428"/>
      <w:bookmarkStart w:id="26" w:name="_Toc300678080"/>
      <w:r w:rsidRPr="00763AD3">
        <w:t>JUnit</w:t>
      </w:r>
      <w:bookmarkEnd w:id="23"/>
      <w:r w:rsidR="003C567A">
        <w:t>-Framework</w:t>
      </w:r>
      <w:bookmarkEnd w:id="24"/>
      <w:bookmarkEnd w:id="25"/>
      <w:bookmarkEnd w:id="26"/>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w:t>
      </w:r>
      <w:r>
        <w:rPr>
          <w:rFonts w:cs="Arial"/>
          <w:szCs w:val="24"/>
        </w:rPr>
        <w:lastRenderedPageBreak/>
        <w:t>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7" w:name="_Toc300678081"/>
      <w:r>
        <w:t>Testen in Android</w:t>
      </w:r>
      <w:bookmarkEnd w:id="27"/>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8" w:name="_Ref298747475"/>
      <w:bookmarkStart w:id="29" w:name="_Toc300678082"/>
      <w:r>
        <w:t>Grundlagen</w:t>
      </w:r>
      <w:bookmarkEnd w:id="28"/>
      <w:bookmarkEnd w:id="29"/>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 xml:space="preserve">Dieses Verfahren ist notwendig, wenn Tests auf Methoden ausgeführt werden, die Abhängigkeiten </w:t>
      </w:r>
      <w:r w:rsidR="00AA65EE">
        <w:rPr>
          <w:rFonts w:cs="Arial"/>
          <w:szCs w:val="24"/>
        </w:rPr>
        <w:lastRenderedPageBreak/>
        <w:t>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30" w:name="_Ref300216986"/>
      <w:bookmarkStart w:id="31" w:name="_Ref300229572"/>
      <w:bookmarkStart w:id="32" w:name="_Toc300678083"/>
      <w:r>
        <w:t>Activity Testing</w:t>
      </w:r>
      <w:bookmarkEnd w:id="30"/>
      <w:bookmarkEnd w:id="31"/>
      <w:bookmarkEnd w:id="32"/>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 xml:space="preserve">tig starten können, wenn die entsprechenden Berechtigungen bestehen. Für das Testen von Activities, steht die bereits erwähnte </w:t>
      </w:r>
      <w:r>
        <w:rPr>
          <w:rFonts w:cs="Arial"/>
          <w:szCs w:val="24"/>
        </w:rPr>
        <w:lastRenderedPageBreak/>
        <w:t>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lastRenderedPageBreak/>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3" w:name="_Toc300678084"/>
      <w:r>
        <w:lastRenderedPageBreak/>
        <w:t>Service Testing</w:t>
      </w:r>
      <w:bookmarkEnd w:id="33"/>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4" w:name="_Toc300678085"/>
      <w:r>
        <w:t>Content Provider Testing</w:t>
      </w:r>
      <w:bookmarkEnd w:id="34"/>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t>
      </w:r>
      <w:r>
        <w:rPr>
          <w:rFonts w:cs="Arial"/>
          <w:szCs w:val="24"/>
        </w:rPr>
        <w:lastRenderedPageBreak/>
        <w:t>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AC2188" w:rsidRPr="00AC2188" w:rsidRDefault="00AC2188" w:rsidP="00DC40E3">
      <w:pPr>
        <w:pStyle w:val="berschrift1"/>
        <w:numPr>
          <w:ilvl w:val="0"/>
          <w:numId w:val="7"/>
        </w:numPr>
      </w:pPr>
      <w:bookmarkStart w:id="35" w:name="_Toc300678086"/>
      <w:r>
        <w:lastRenderedPageBreak/>
        <w:t>Umsetzung</w:t>
      </w:r>
      <w:bookmarkEnd w:id="35"/>
    </w:p>
    <w:p w:rsidR="0073474D" w:rsidRDefault="00F6462C" w:rsidP="00DC40E3">
      <w:pPr>
        <w:pStyle w:val="berschrift2"/>
        <w:numPr>
          <w:ilvl w:val="1"/>
          <w:numId w:val="7"/>
        </w:numPr>
      </w:pPr>
      <w:bookmarkStart w:id="36" w:name="_Toc300678087"/>
      <w:r>
        <w:t>Analyse „Data Asset Management Solution“</w:t>
      </w:r>
      <w:bookmarkEnd w:id="36"/>
    </w:p>
    <w:p w:rsidR="00324205" w:rsidRDefault="00324205" w:rsidP="00324205"/>
    <w:p w:rsidR="00324205" w:rsidRDefault="00324205" w:rsidP="00324205">
      <w:r>
        <w:t>Im folgenden Teilabschnitt soll die zu</w:t>
      </w:r>
      <w:r w:rsidR="00DD0F59">
        <w:t>grunde</w:t>
      </w:r>
      <w:r>
        <w:t xml:space="preserve">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7" w:name="_Ref298923837"/>
      <w:bookmarkStart w:id="38" w:name="_Toc300678088"/>
      <w:r>
        <w:t xml:space="preserve">Funktionen der </w:t>
      </w:r>
      <w:r w:rsidR="00F6462C">
        <w:t>Webanwendung</w:t>
      </w:r>
      <w:bookmarkEnd w:id="37"/>
      <w:bookmarkEnd w:id="38"/>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t>
      </w:r>
      <w:r>
        <w:lastRenderedPageBreak/>
        <w:t xml:space="preserve">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0E1534" w:rsidRDefault="000E1534">
      <w:pPr>
        <w:spacing w:after="0" w:line="240" w:lineRule="auto"/>
        <w:jc w:val="left"/>
        <w:rPr>
          <w:b/>
          <w:bCs/>
          <w:sz w:val="26"/>
        </w:rPr>
      </w:pPr>
      <w:r>
        <w:br w:type="page"/>
      </w:r>
    </w:p>
    <w:p w:rsidR="00F92F49" w:rsidRDefault="00CB5607" w:rsidP="00CB5607">
      <w:pPr>
        <w:pStyle w:val="berschrift3"/>
        <w:numPr>
          <w:ilvl w:val="2"/>
          <w:numId w:val="7"/>
        </w:numPr>
      </w:pPr>
      <w:bookmarkStart w:id="39" w:name="_Toc300678089"/>
      <w:r>
        <w:lastRenderedPageBreak/>
        <w:t>Verwendung in der Projektumgebung</w:t>
      </w:r>
      <w:bookmarkEnd w:id="39"/>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D87FF1">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40" w:name="_Ref299967421"/>
      <w:bookmarkStart w:id="41" w:name="_Toc300678090"/>
      <w:r>
        <w:t>Konzeption der Anwendungsfälle</w:t>
      </w:r>
      <w:bookmarkEnd w:id="40"/>
      <w:bookmarkEnd w:id="41"/>
    </w:p>
    <w:p w:rsidR="0013798F" w:rsidRDefault="0013798F" w:rsidP="0013798F"/>
    <w:p w:rsidR="0013798F" w:rsidRDefault="0013798F" w:rsidP="0013798F">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D87FF1" w:rsidRPr="00F374AA">
        <w:t xml:space="preserve">Abbildung </w:t>
      </w:r>
      <w:r w:rsidR="00D87FF1">
        <w:rPr>
          <w:noProof/>
        </w:rPr>
        <w:t>2</w:t>
      </w:r>
      <w:r>
        <w:fldChar w:fldCharType="end"/>
      </w:r>
      <w:r>
        <w:t xml:space="preserve">) mögliche Anwendungsfälle für eine mobile Anwendung aufzuzeigen. </w:t>
      </w:r>
    </w:p>
    <w:p w:rsidR="0013798F" w:rsidRDefault="00167A2D" w:rsidP="0013798F">
      <w:pPr>
        <w:keepNext/>
      </w:pPr>
      <w:r>
        <w:rPr>
          <w:noProof/>
        </w:rPr>
        <w:lastRenderedPageBreak/>
        <w:drawing>
          <wp:inline distT="0" distB="0" distL="0" distR="0">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13798F" w:rsidRPr="00F374AA" w:rsidRDefault="0013798F" w:rsidP="0013798F">
      <w:pPr>
        <w:pStyle w:val="myBeschriftung"/>
      </w:pPr>
      <w:bookmarkStart w:id="42" w:name="_Ref299355475"/>
      <w:bookmarkStart w:id="43" w:name="_Toc299083506"/>
      <w:bookmarkStart w:id="44" w:name="_Ref299351540"/>
      <w:bookmarkStart w:id="45" w:name="_Toc300678283"/>
      <w:r w:rsidRPr="00F374AA">
        <w:t xml:space="preserve">Abbildung </w:t>
      </w:r>
      <w:r w:rsidR="0043436D">
        <w:fldChar w:fldCharType="begin"/>
      </w:r>
      <w:r w:rsidR="0043436D">
        <w:instrText xml:space="preserve"> SEQ Abbildung \* ARABIC </w:instrText>
      </w:r>
      <w:r w:rsidR="0043436D">
        <w:fldChar w:fldCharType="separate"/>
      </w:r>
      <w:r w:rsidR="00D87FF1">
        <w:rPr>
          <w:noProof/>
        </w:rPr>
        <w:t>2</w:t>
      </w:r>
      <w:r w:rsidR="0043436D">
        <w:rPr>
          <w:noProof/>
        </w:rPr>
        <w:fldChar w:fldCharType="end"/>
      </w:r>
      <w:bookmarkEnd w:id="42"/>
      <w:r w:rsidRPr="00F374AA">
        <w:t>: Mögliche Anwendungsfälle der mobilen Anwendung</w:t>
      </w:r>
      <w:bookmarkEnd w:id="43"/>
      <w:bookmarkEnd w:id="44"/>
      <w:bookmarkEnd w:id="45"/>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9351B5" w:rsidRDefault="0013798F" w:rsidP="0013798F">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Suche starten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Ermöglicht den Abruf von Bestandsdaten mit Hilfe verschiedener Such-Parametern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Benutzer, DAMS-Admin</w:t>
            </w:r>
          </w:p>
        </w:tc>
      </w:tr>
      <w:tr w:rsidR="0013798F" w:rsidRPr="007779EF" w:rsidTr="00356C63">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13798F" w:rsidRPr="007779EF" w:rsidRDefault="0013798F" w:rsidP="00356C63">
            <w:pPr>
              <w:spacing w:line="240" w:lineRule="auto"/>
              <w:jc w:val="left"/>
            </w:pPr>
            <w:r>
              <w:t>Aufruf der Suche durch einen Akteur</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Die Netzwerk-Verbindung zur Datenbank ist vorhanden.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Anzeige der gewünschten Fahrerdaten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Es kann eine erneute Suche durchgeführt werden.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Default="0013798F" w:rsidP="00356C63">
            <w:pPr>
              <w:spacing w:line="240" w:lineRule="auto"/>
            </w:pPr>
            <w:r>
              <w:t>Aufruf der Such-Funktion</w:t>
            </w:r>
          </w:p>
          <w:p w:rsidR="0013798F" w:rsidRDefault="0013798F" w:rsidP="00356C63">
            <w:pPr>
              <w:spacing w:line="240" w:lineRule="auto"/>
            </w:pPr>
            <w:r>
              <w:t>Auswahl der gewünschten Suche (Geräte- oder Kabelsuche)</w:t>
            </w:r>
          </w:p>
          <w:p w:rsidR="0013798F" w:rsidRDefault="0013798F" w:rsidP="00356C63">
            <w:pPr>
              <w:spacing w:line="240" w:lineRule="auto"/>
            </w:pPr>
            <w:r>
              <w:t>Auswahl des Such-Parameter-Typs</w:t>
            </w:r>
          </w:p>
          <w:p w:rsidR="0013798F" w:rsidRDefault="0013798F" w:rsidP="00356C63">
            <w:pPr>
              <w:spacing w:line="240" w:lineRule="auto"/>
            </w:pPr>
            <w:r>
              <w:t>Eingabe des Such-Begriffs (manuell oder einscannen)</w:t>
            </w:r>
          </w:p>
          <w:p w:rsidR="0013798F" w:rsidRPr="007779EF" w:rsidRDefault="0013798F" w:rsidP="00356C63">
            <w:pPr>
              <w:keepNext/>
              <w:spacing w:line="240" w:lineRule="auto"/>
            </w:pPr>
            <w:r>
              <w:t>Ausgabe der Bestandsdaten</w:t>
            </w:r>
          </w:p>
        </w:tc>
      </w:tr>
    </w:tbl>
    <w:p w:rsidR="00356C63" w:rsidRDefault="00356C63" w:rsidP="00356C63">
      <w:pPr>
        <w:pStyle w:val="myBeschriftung"/>
      </w:pPr>
    </w:p>
    <w:p w:rsidR="00356C63" w:rsidRDefault="00356C63" w:rsidP="00356C63">
      <w:pPr>
        <w:pStyle w:val="myBeschriftung"/>
      </w:pPr>
      <w:bookmarkStart w:id="46" w:name="_Toc300678284"/>
      <w:proofErr w:type="gramStart"/>
      <w:r>
        <w:t xml:space="preserve">Abbildung </w:t>
      </w:r>
      <w:proofErr w:type="gramEnd"/>
      <w:r w:rsidR="0043436D">
        <w:fldChar w:fldCharType="begin"/>
      </w:r>
      <w:r w:rsidR="0043436D">
        <w:instrText xml:space="preserve"> SEQ Abbildung \* ARABIC </w:instrText>
      </w:r>
      <w:r w:rsidR="0043436D">
        <w:fldChar w:fldCharType="separate"/>
      </w:r>
      <w:r w:rsidR="00D87FF1">
        <w:rPr>
          <w:noProof/>
        </w:rPr>
        <w:t>3</w:t>
      </w:r>
      <w:r w:rsidR="0043436D">
        <w:rPr>
          <w:noProof/>
        </w:rPr>
        <w:fldChar w:fldCharType="end"/>
      </w:r>
      <w:r>
        <w:t xml:space="preserve">: </w:t>
      </w:r>
      <w:r w:rsidRPr="00972A1C">
        <w:t>Use-Case-Beschreibung "Suche starten"</w:t>
      </w:r>
      <w:bookmarkEnd w:id="46"/>
    </w:p>
    <w:p w:rsidR="0013798F" w:rsidRDefault="0013798F" w:rsidP="0013798F">
      <w:r>
        <w:t>Eine nähere Betrachtung der Anwendungsfälle „Anwendung starten“ und „Anwendung beenden“ erfolgt aufgrund des geringen Funktionsumfangs nicht.</w:t>
      </w:r>
    </w:p>
    <w:p w:rsidR="00F6462C" w:rsidRDefault="00F6462C" w:rsidP="00760E09">
      <w:pPr>
        <w:pStyle w:val="berschrift3"/>
        <w:numPr>
          <w:ilvl w:val="2"/>
          <w:numId w:val="7"/>
        </w:numPr>
      </w:pPr>
      <w:bookmarkStart w:id="47" w:name="_Toc300678091"/>
      <w:r>
        <w:lastRenderedPageBreak/>
        <w:t>Datenbank</w:t>
      </w:r>
      <w:bookmarkEnd w:id="47"/>
    </w:p>
    <w:p w:rsidR="00C322F8" w:rsidRDefault="00C322F8" w:rsidP="00760E09"/>
    <w:p w:rsidR="00760E09" w:rsidRDefault="00760E09" w:rsidP="00760E09">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167A2D" w:rsidP="00760E09">
      <w:pPr>
        <w:keepNext/>
      </w:pPr>
      <w:r>
        <w:rPr>
          <w:noProof/>
        </w:rPr>
        <w:drawing>
          <wp:inline distT="0" distB="0" distL="0" distR="0">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60E09" w:rsidRDefault="00760E09" w:rsidP="00760E09">
      <w:pPr>
        <w:pStyle w:val="myBeschriftung"/>
      </w:pPr>
      <w:bookmarkStart w:id="48" w:name="_Ref299441851"/>
      <w:bookmarkStart w:id="49" w:name="_Toc300678285"/>
      <w:r>
        <w:t xml:space="preserve">Abbildung </w:t>
      </w:r>
      <w:r w:rsidR="0043436D">
        <w:fldChar w:fldCharType="begin"/>
      </w:r>
      <w:r w:rsidR="0043436D">
        <w:instrText xml:space="preserve"> SEQ Abbildung \* ARABIC </w:instrText>
      </w:r>
      <w:r w:rsidR="0043436D">
        <w:fldChar w:fldCharType="separate"/>
      </w:r>
      <w:r w:rsidR="00D87FF1">
        <w:rPr>
          <w:noProof/>
        </w:rPr>
        <w:t>4</w:t>
      </w:r>
      <w:r w:rsidR="0043436D">
        <w:rPr>
          <w:noProof/>
        </w:rPr>
        <w:fldChar w:fldCharType="end"/>
      </w:r>
      <w:bookmarkEnd w:id="48"/>
      <w:r>
        <w:t>: Ausschnitt der Datenbank</w:t>
      </w:r>
      <w:bookmarkEnd w:id="49"/>
    </w:p>
    <w:p w:rsidR="00760E09" w:rsidRDefault="00760E09" w:rsidP="00B74FF4">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D87FF1">
        <w:t xml:space="preserve">Abbildung </w:t>
      </w:r>
      <w:r w:rsidR="00D87FF1">
        <w:rPr>
          <w:noProof/>
        </w:rPr>
        <w:t>4</w:t>
      </w:r>
      <w:r w:rsidR="00562622">
        <w:fldChar w:fldCharType="end"/>
      </w:r>
      <w:r w:rsidR="00562622">
        <w:t xml:space="preserve"> nur ein Ausschnitt dieser Tabelle zu sehen, in der die entsprechenden Spalten eindeutig bezeichnet wurden. Die Spalte „PARENT_RZ“ ist die einzige</w:t>
      </w:r>
      <w:r w:rsidR="00B74FF4">
        <w:t xml:space="preserve">,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w:t>
      </w:r>
      <w:r w:rsidR="00B74FF4">
        <w:lastRenderedPageBreak/>
        <w:t>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50" w:name="_Toc300678092"/>
      <w:r>
        <w:lastRenderedPageBreak/>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D87FF1" w:rsidRPr="00D87FF1">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53" w:name="_Toc300678095"/>
      <w:r>
        <w:lastRenderedPageBreak/>
        <w:t>Umsetzung</w:t>
      </w:r>
      <w:bookmarkEnd w:id="53"/>
    </w:p>
    <w:p w:rsidR="007A7580" w:rsidRDefault="007A7580" w:rsidP="007A7580"/>
    <w:p w:rsidR="00673EE6" w:rsidRDefault="00673EE6" w:rsidP="007A7580">
      <w:r>
        <w:t>Nachfolgend soll mit Hilfe eines Klassendiagramms die Struktur und Umsetzung des Web-Service näher beschrieben werden.</w:t>
      </w:r>
    </w:p>
    <w:p w:rsidR="00AA3185" w:rsidRDefault="00167A2D" w:rsidP="00AA3185">
      <w:pPr>
        <w:keepNext/>
      </w:pPr>
      <w:r>
        <w:rPr>
          <w:noProof/>
        </w:rPr>
        <w:drawing>
          <wp:inline distT="0" distB="0" distL="0" distR="0">
            <wp:extent cx="4994910" cy="4449445"/>
            <wp:effectExtent l="0" t="0" r="0" b="8255"/>
            <wp:docPr id="27" name="Grafik 4" descr="Beschreibung: 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D:\FHB\Abschlussarbeit\Schriftliche_Arbeit\Diagramme\ 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910" cy="4449445"/>
                    </a:xfrm>
                    <a:prstGeom prst="rect">
                      <a:avLst/>
                    </a:prstGeom>
                    <a:noFill/>
                    <a:ln>
                      <a:noFill/>
                    </a:ln>
                  </pic:spPr>
                </pic:pic>
              </a:graphicData>
            </a:graphic>
          </wp:inline>
        </w:drawing>
      </w:r>
    </w:p>
    <w:p w:rsidR="007A7580" w:rsidRDefault="00AA3185" w:rsidP="00AA3185">
      <w:pPr>
        <w:pStyle w:val="myBeschriftung"/>
      </w:pPr>
      <w:bookmarkStart w:id="54" w:name="_Toc300678286"/>
      <w:r>
        <w:t xml:space="preserve">Abbildung </w:t>
      </w:r>
      <w:r w:rsidR="0043436D">
        <w:fldChar w:fldCharType="begin"/>
      </w:r>
      <w:r w:rsidR="0043436D">
        <w:instrText xml:space="preserve"> SEQ Abbildung \* ARABIC </w:instrText>
      </w:r>
      <w:r w:rsidR="0043436D">
        <w:fldChar w:fldCharType="separate"/>
      </w:r>
      <w:r w:rsidR="00D87FF1">
        <w:rPr>
          <w:noProof/>
        </w:rPr>
        <w:t>5</w:t>
      </w:r>
      <w:r w:rsidR="0043436D">
        <w:rPr>
          <w:noProof/>
        </w:rPr>
        <w:fldChar w:fldCharType="end"/>
      </w:r>
      <w:r>
        <w:t>: Klassendiagramm Web-Service</w:t>
      </w:r>
      <w:bookmarkEnd w:id="54"/>
    </w:p>
    <w:p w:rsidR="005C2036" w:rsidRDefault="00673EE6" w:rsidP="00673EE6">
      <w:r>
        <w:t>Die Struktur des Web</w:t>
      </w:r>
      <w:r w:rsidR="002B6B87">
        <w:t>-S</w:t>
      </w:r>
      <w:r>
        <w:t>ervice ist in die vier Pakete „persistence“, „manager“, „</w:t>
      </w:r>
      <w:proofErr w:type="spellStart"/>
      <w:r>
        <w:t>webservice</w:t>
      </w:r>
      <w:proofErr w:type="spellEnd"/>
      <w:r>
        <w:t>“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w:t>
      </w:r>
      <w:r w:rsidR="008B2B6F">
        <w:lastRenderedPageBreak/>
        <w:t xml:space="preserve">„objectId“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w:t>
      </w:r>
      <w:proofErr w:type="gramStart"/>
      <w:r>
        <w:t xml:space="preserve">siehe </w:t>
      </w:r>
      <w:proofErr w:type="gramEnd"/>
      <w:r>
        <w:fldChar w:fldCharType="begin"/>
      </w:r>
      <w:r>
        <w:instrText xml:space="preserve"> REF _Ref299370504 \r \h </w:instrText>
      </w:r>
      <w:r>
        <w:fldChar w:fldCharType="separate"/>
      </w:r>
      <w:r w:rsidR="00D87FF1">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t xml:space="preserve">Die Klasse „AndroidService“ stellt den zentralen Einstiegspunkt für externe Anwendungen auf den Web-Service und die implementierten Methoden </w:t>
      </w:r>
      <w:r>
        <w:lastRenderedPageBreak/>
        <w:t xml:space="preserve">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5" w:name="_Toc300678096"/>
      <w:r>
        <w:lastRenderedPageBreak/>
        <w:t xml:space="preserve">Realisierung der </w:t>
      </w:r>
      <w:r w:rsidR="002041DC">
        <w:t>Android-</w:t>
      </w:r>
      <w:r>
        <w:t>Anwendung</w:t>
      </w:r>
      <w:bookmarkEnd w:id="55"/>
    </w:p>
    <w:p w:rsidR="00E60614" w:rsidRDefault="00747CC9" w:rsidP="00DC40E3">
      <w:pPr>
        <w:pStyle w:val="berschrift3"/>
        <w:numPr>
          <w:ilvl w:val="2"/>
          <w:numId w:val="7"/>
        </w:numPr>
      </w:pPr>
      <w:bookmarkStart w:id="56" w:name="_Toc300678097"/>
      <w:r>
        <w:t>Zieldefinition</w:t>
      </w:r>
      <w:bookmarkEnd w:id="56"/>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7" w:name="_Toc300678098"/>
      <w:r>
        <w:t>Planung</w:t>
      </w:r>
      <w:bookmarkEnd w:id="57"/>
    </w:p>
    <w:p w:rsidR="00325895" w:rsidRDefault="00325895" w:rsidP="007239B0">
      <w:r>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6B2163" w:rsidRPr="009177C8" w:rsidRDefault="006B2163" w:rsidP="00921A5A">
                            <w:pPr>
                              <w:pStyle w:val="myBeschriftung"/>
                              <w:rPr>
                                <w:noProof/>
                                <w:sz w:val="24"/>
                              </w:rPr>
                            </w:pPr>
                            <w:bookmarkStart w:id="58" w:name="_Toc300678287"/>
                            <w:r>
                              <w:t xml:space="preserve">Abbildung </w:t>
                            </w:r>
                            <w:r w:rsidR="0043436D">
                              <w:fldChar w:fldCharType="begin"/>
                            </w:r>
                            <w:r w:rsidR="0043436D">
                              <w:instrText xml:space="preserve"> SEQ Abbildung \* ARABIC </w:instrText>
                            </w:r>
                            <w:r w:rsidR="0043436D">
                              <w:fldChar w:fldCharType="separate"/>
                            </w:r>
                            <w:r w:rsidR="00D87FF1">
                              <w:rPr>
                                <w:noProof/>
                              </w:rPr>
                              <w:t>6</w:t>
                            </w:r>
                            <w:r w:rsidR="0043436D">
                              <w:rPr>
                                <w:noProof/>
                              </w:rPr>
                              <w:fldChar w:fldCharType="end"/>
                            </w:r>
                            <w:r>
                              <w:t>: Screenshots der mobilen Anwendung</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6B2163" w:rsidRPr="009177C8" w:rsidRDefault="006B2163" w:rsidP="00921A5A">
                      <w:pPr>
                        <w:pStyle w:val="myBeschriftung"/>
                        <w:rPr>
                          <w:noProof/>
                          <w:sz w:val="24"/>
                        </w:rPr>
                      </w:pPr>
                      <w:bookmarkStart w:id="59" w:name="_Toc300678287"/>
                      <w:r>
                        <w:t xml:space="preserve">Abbildung </w:t>
                      </w:r>
                      <w:r w:rsidR="0043436D">
                        <w:fldChar w:fldCharType="begin"/>
                      </w:r>
                      <w:r w:rsidR="0043436D">
                        <w:instrText xml:space="preserve"> SEQ Abbildung \* ARABIC </w:instrText>
                      </w:r>
                      <w:r w:rsidR="0043436D">
                        <w:fldChar w:fldCharType="separate"/>
                      </w:r>
                      <w:r w:rsidR="00D87FF1">
                        <w:rPr>
                          <w:noProof/>
                        </w:rPr>
                        <w:t>6</w:t>
                      </w:r>
                      <w:r w:rsidR="0043436D">
                        <w:rPr>
                          <w:noProof/>
                        </w:rPr>
                        <w:fldChar w:fldCharType="end"/>
                      </w:r>
                      <w:r>
                        <w:t>: Screenshots der mobilen Anwendung</w:t>
                      </w:r>
                      <w:bookmarkEnd w:id="59"/>
                    </w:p>
                  </w:txbxContent>
                </v:textbox>
              </v:shape>
            </w:pict>
          </mc:Fallback>
        </mc:AlternateContent>
      </w:r>
      <w:r>
        <w:rPr>
          <w:noProof/>
        </w:rPr>
        <w:drawing>
          <wp:anchor distT="0" distB="0" distL="114300" distR="114300" simplePos="0" relativeHeight="251656192" behindDoc="1" locked="0" layoutInCell="1" allowOverlap="1">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6"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D87FF1">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0" w:name="_Toc300678099"/>
      <w:r>
        <w:lastRenderedPageBreak/>
        <w:t>Umsetzung</w:t>
      </w:r>
      <w:bookmarkEnd w:id="60"/>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Gesamt-Anwendung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die geworfen wird, wenn benötigte Eingabefelder leer sind.</w:t>
      </w:r>
      <w:r w:rsidR="008D4564">
        <w:t xml:space="preserve"> </w:t>
      </w:r>
    </w:p>
    <w:p w:rsidR="0036386F" w:rsidRDefault="00167A2D" w:rsidP="0036386F">
      <w:pPr>
        <w:keepNext/>
      </w:pPr>
      <w:r>
        <w:rPr>
          <w:noProof/>
        </w:rPr>
        <w:drawing>
          <wp:inline distT="0" distB="0" distL="0" distR="0">
            <wp:extent cx="5036185" cy="2756535"/>
            <wp:effectExtent l="0" t="0" r="0" b="5715"/>
            <wp:docPr id="26" name="Grafik 14" descr="Beschreibung: 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Beschreibung: D:\FHB\Abschlussarbeit\Schriftliche_Arbeit\Diagramme\class_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p>
    <w:p w:rsidR="009E1794" w:rsidRDefault="0036386F" w:rsidP="0036386F">
      <w:pPr>
        <w:pStyle w:val="myBeschriftung"/>
      </w:pPr>
      <w:bookmarkStart w:id="61" w:name="_Toc300678288"/>
      <w:r>
        <w:t xml:space="preserve">Abbildung </w:t>
      </w:r>
      <w:r w:rsidR="0043436D">
        <w:fldChar w:fldCharType="begin"/>
      </w:r>
      <w:r w:rsidR="0043436D">
        <w:instrText xml:space="preserve"> SEQ Abbildung \* ARABIC </w:instrText>
      </w:r>
      <w:r w:rsidR="0043436D">
        <w:fldChar w:fldCharType="separate"/>
      </w:r>
      <w:r w:rsidR="00D87FF1">
        <w:rPr>
          <w:noProof/>
        </w:rPr>
        <w:t>7</w:t>
      </w:r>
      <w:r w:rsidR="0043436D">
        <w:rPr>
          <w:noProof/>
        </w:rPr>
        <w:fldChar w:fldCharType="end"/>
      </w:r>
      <w:r>
        <w:t xml:space="preserve">: Klassendiagramm der </w:t>
      </w:r>
      <w:proofErr w:type="spellStart"/>
      <w:r>
        <w:t>mobilden</w:t>
      </w:r>
      <w:proofErr w:type="spellEnd"/>
      <w:r>
        <w:t xml:space="preserve"> Anwendung</w:t>
      </w:r>
      <w:bookmarkEnd w:id="61"/>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9E1794">
        <w:t xml:space="preserve">) </w:t>
      </w:r>
      <w:proofErr w:type="spellStart"/>
      <w:r w:rsidR="009E1794">
        <w:t>gestestet</w:t>
      </w:r>
      <w:proofErr w:type="spellEnd"/>
      <w:r w:rsidR="009E1794">
        <w:t xml:space="preserve">.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8E6004">
        <w:t xml:space="preserve">Im </w:t>
      </w:r>
      <w:r w:rsidR="00624C1D" w:rsidRPr="008E6004">
        <w:t>Für</w:t>
      </w:r>
      <w:r w:rsidR="00624C1D">
        <w:t xml:space="preserve"> die Realisierung der Oberfläche sind daher ein</w:t>
      </w:r>
      <w:r w:rsidR="00172E95">
        <w:t xml:space="preserve">ige Elemente notwendig, die </w:t>
      </w:r>
      <w:r w:rsidR="00624C1D">
        <w:t xml:space="preserve">bei dem Starten der Anwendung initialisiert werden. Die grafischen </w:t>
      </w:r>
      <w:r w:rsidR="00624C1D">
        <w:lastRenderedPageBreak/>
        <w:t>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D87FF1">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32FCAFF4" wp14:editId="22F6FADC">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bookmarkStart w:id="62" w:name="_GoBack"/>
      <w:bookmarkEnd w:id="62"/>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6B2163" w:rsidRPr="00137EFB" w:rsidRDefault="006B2163" w:rsidP="00881854">
                            <w:pPr>
                              <w:pStyle w:val="myBeschriftung"/>
                              <w:rPr>
                                <w:i/>
                                <w:noProof/>
                                <w:sz w:val="24"/>
                              </w:rPr>
                            </w:pPr>
                            <w:r>
                              <w:t xml:space="preserve">Listing </w:t>
                            </w:r>
                            <w:r w:rsidR="0043436D">
                              <w:fldChar w:fldCharType="begin"/>
                            </w:r>
                            <w:r w:rsidR="0043436D">
                              <w:instrText xml:space="preserve"> SEQ Listing \* ARABIC </w:instrText>
                            </w:r>
                            <w:r w:rsidR="0043436D">
                              <w:fldChar w:fldCharType="separate"/>
                            </w:r>
                            <w:r w:rsidR="00D87FF1">
                              <w:rPr>
                                <w:noProof/>
                              </w:rPr>
                              <w:t>1</w:t>
                            </w:r>
                            <w:r w:rsidR="0043436D">
                              <w:rPr>
                                <w:noProof/>
                              </w:rPr>
                              <w:fldChar w:fldCharType="end"/>
                            </w:r>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6B2163" w:rsidRPr="00137EFB" w:rsidRDefault="006B2163" w:rsidP="00881854">
                      <w:pPr>
                        <w:pStyle w:val="myBeschriftung"/>
                        <w:rPr>
                          <w:i/>
                          <w:noProof/>
                          <w:sz w:val="24"/>
                        </w:rPr>
                      </w:pPr>
                      <w:r>
                        <w:t xml:space="preserve">Listing </w:t>
                      </w:r>
                      <w:r w:rsidR="0043436D">
                        <w:fldChar w:fldCharType="begin"/>
                      </w:r>
                      <w:r w:rsidR="0043436D">
                        <w:instrText xml:space="preserve"> SEQ Listing \* ARABIC </w:instrText>
                      </w:r>
                      <w:r w:rsidR="0043436D">
                        <w:fldChar w:fldCharType="separate"/>
                      </w:r>
                      <w:r w:rsidR="00D87FF1">
                        <w:rPr>
                          <w:noProof/>
                        </w:rPr>
                        <w:t>1</w:t>
                      </w:r>
                      <w:r w:rsidR="0043436D">
                        <w:rPr>
                          <w:noProof/>
                        </w:rPr>
                        <w:fldChar w:fldCharType="end"/>
                      </w:r>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3" w:name="_Toc300678289"/>
      <w:r>
        <w:t xml:space="preserve">Abbildung </w:t>
      </w:r>
      <w:r w:rsidR="0043436D">
        <w:fldChar w:fldCharType="begin"/>
      </w:r>
      <w:r w:rsidR="0043436D">
        <w:instrText xml:space="preserve"> SEQ Abbildung \* ARABIC </w:instrText>
      </w:r>
      <w:r w:rsidR="0043436D">
        <w:fldChar w:fldCharType="separate"/>
      </w:r>
      <w:r w:rsidR="00D87FF1">
        <w:rPr>
          <w:noProof/>
        </w:rPr>
        <w:t>8</w:t>
      </w:r>
      <w:r w:rsidR="0043436D">
        <w:rPr>
          <w:noProof/>
        </w:rPr>
        <w:fldChar w:fldCharType="end"/>
      </w:r>
      <w:r w:rsidR="00A740A6">
        <w:t>: Sequenzdiagramm</w:t>
      </w:r>
      <w:r>
        <w:t xml:space="preserve"> "Login" und "Suche starten"</w:t>
      </w:r>
      <w:bookmarkEnd w:id="63"/>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w:t>
      </w:r>
      <w:proofErr w:type="gramStart"/>
      <w:r w:rsidR="00D12811">
        <w:t xml:space="preserve">siehe </w:t>
      </w:r>
      <w:proofErr w:type="gramEnd"/>
      <w:r w:rsidR="00D12811">
        <w:fldChar w:fldCharType="begin"/>
      </w:r>
      <w:r w:rsidR="00D12811">
        <w:instrText xml:space="preserve"> REF _Ref299967421 \r \h </w:instrText>
      </w:r>
      <w:r w:rsidR="00D12811">
        <w:fldChar w:fldCharType="separate"/>
      </w:r>
      <w:r w:rsidR="00D87FF1">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4" w:name="_Toc300678100"/>
      <w:r>
        <w:lastRenderedPageBreak/>
        <w:t>Testen der Android-Anwendung</w:t>
      </w:r>
      <w:bookmarkEnd w:id="64"/>
    </w:p>
    <w:p w:rsidR="00C418FD" w:rsidRDefault="00C418FD" w:rsidP="00DC40E3">
      <w:pPr>
        <w:pStyle w:val="berschrift3"/>
        <w:numPr>
          <w:ilvl w:val="2"/>
          <w:numId w:val="7"/>
        </w:numPr>
      </w:pPr>
      <w:bookmarkStart w:id="65" w:name="_Toc300678101"/>
      <w:r>
        <w:t>Zieldefinition</w:t>
      </w:r>
      <w:bookmarkEnd w:id="65"/>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 Dabei soll vor allem auf das android-spezifischen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B207B4">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D87FF1">
        <w:t>2.3.4.2</w:t>
      </w:r>
      <w:r w:rsidR="000262FC">
        <w:fldChar w:fldCharType="end"/>
      </w:r>
      <w:r w:rsidR="000262FC">
        <w:t xml:space="preserve">) eingegangen. </w:t>
      </w:r>
    </w:p>
    <w:p w:rsidR="00C418FD" w:rsidRDefault="00C418FD" w:rsidP="00DC40E3">
      <w:pPr>
        <w:pStyle w:val="berschrift3"/>
        <w:numPr>
          <w:ilvl w:val="2"/>
          <w:numId w:val="7"/>
        </w:numPr>
      </w:pPr>
      <w:bookmarkStart w:id="66" w:name="_Toc300678102"/>
      <w:r>
        <w:t>Umsetzung</w:t>
      </w:r>
      <w:bookmarkEnd w:id="66"/>
    </w:p>
    <w:p w:rsidR="00460307" w:rsidRPr="00460307" w:rsidRDefault="00460307" w:rsidP="00460307"/>
    <w:p w:rsidR="00460307" w:rsidRDefault="00B207B4" w:rsidP="00460307">
      <w:pPr>
        <w:keepNext/>
      </w:pPr>
      <w:r>
        <w:t xml:space="preserve">Nachfolgend </w:t>
      </w:r>
      <w:r w:rsidR="000528EC">
        <w:t>soll</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460307">
        <w:t xml:space="preserve"> werden</w:t>
      </w:r>
      <w:r w:rsidR="00710D3F">
        <w:t xml:space="preserve">. </w:t>
      </w:r>
      <w:r w:rsidR="00167A2D">
        <w:rPr>
          <w:noProof/>
        </w:rPr>
        <w:drawing>
          <wp:inline distT="0" distB="0" distL="0" distR="0">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7" w:name="_Toc300678290"/>
      <w:r>
        <w:t xml:space="preserve">Abbildung </w:t>
      </w:r>
      <w:r w:rsidR="0043436D">
        <w:fldChar w:fldCharType="begin"/>
      </w:r>
      <w:r w:rsidR="0043436D">
        <w:instrText xml:space="preserve"> SEQ Abbildung \* ARABIC </w:instrText>
      </w:r>
      <w:r w:rsidR="0043436D">
        <w:fldChar w:fldCharType="separate"/>
      </w:r>
      <w:r w:rsidR="00D87FF1">
        <w:rPr>
          <w:noProof/>
        </w:rPr>
        <w:t>9</w:t>
      </w:r>
      <w:r w:rsidR="0043436D">
        <w:rPr>
          <w:noProof/>
        </w:rPr>
        <w:fldChar w:fldCharType="end"/>
      </w:r>
      <w:r>
        <w:t xml:space="preserve">: </w:t>
      </w:r>
      <w:proofErr w:type="spellStart"/>
      <w:r w:rsidRPr="005B0AA6">
        <w:t>KLassendiagramm</w:t>
      </w:r>
      <w:proofErr w:type="spellEnd"/>
      <w:r w:rsidRPr="005B0AA6">
        <w:t xml:space="preserve"> der Test-Klassen</w:t>
      </w:r>
      <w:bookmarkEnd w:id="67"/>
    </w:p>
    <w:p w:rsidR="00816198" w:rsidRDefault="00710D3F" w:rsidP="00460307">
      <w:r>
        <w:lastRenderedPageBreak/>
        <w:t>Durch die Entwicklungsumgebung wurden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D87FF1">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geprüft ob die Drehung der Ansicht erfolgt ist. Mit der Verwendung der Methode assertEquals() kann abschließend geprüft werden,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D87FF1">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rsidR="00D87FF1">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8" w:name="_Toc300678103"/>
      <w:r>
        <w:lastRenderedPageBreak/>
        <w:t>Abschluss</w:t>
      </w:r>
      <w:bookmarkEnd w:id="68"/>
    </w:p>
    <w:p w:rsidR="00C418FD" w:rsidRDefault="00C418FD" w:rsidP="00DC40E3">
      <w:pPr>
        <w:pStyle w:val="berschrift2"/>
        <w:numPr>
          <w:ilvl w:val="1"/>
          <w:numId w:val="7"/>
        </w:numPr>
      </w:pPr>
      <w:bookmarkStart w:id="69" w:name="_Toc300678104"/>
      <w:r>
        <w:t>Erweiterungsmöglichkeiten</w:t>
      </w:r>
      <w:bookmarkEnd w:id="69"/>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D87FF1">
        <w:t>3.1.3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70" w:name="_Toc300678105"/>
      <w:r>
        <w:t>Fazit</w:t>
      </w:r>
      <w:bookmarkEnd w:id="70"/>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iOS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816499">
      <w:footerReference w:type="even" r:id="rId21"/>
      <w:footerReference w:type="default" r:id="rId22"/>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36D" w:rsidRDefault="0043436D" w:rsidP="00AA65EE">
      <w:pPr>
        <w:spacing w:after="0" w:line="240" w:lineRule="auto"/>
      </w:pPr>
      <w:r>
        <w:separator/>
      </w:r>
    </w:p>
  </w:endnote>
  <w:endnote w:type="continuationSeparator" w:id="0">
    <w:p w:rsidR="0043436D" w:rsidRDefault="0043436D"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63" w:rsidRDefault="006B2163">
    <w:pPr>
      <w:pStyle w:val="Fuzeile"/>
    </w:pPr>
    <w:r>
      <w:fldChar w:fldCharType="begin"/>
    </w:r>
    <w:r>
      <w:instrText>PAGE   \* MERGEFORMAT</w:instrText>
    </w:r>
    <w:r>
      <w:fldChar w:fldCharType="separate"/>
    </w:r>
    <w:r w:rsidR="00D87FF1">
      <w:rPr>
        <w:noProof/>
      </w:rPr>
      <w:t>38</w:t>
    </w:r>
    <w:r>
      <w:fldChar w:fldCharType="end"/>
    </w:r>
  </w:p>
  <w:p w:rsidR="006B2163" w:rsidRDefault="006B216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63" w:rsidRDefault="006B2163">
    <w:pPr>
      <w:pStyle w:val="Fuzeile"/>
      <w:jc w:val="right"/>
    </w:pPr>
    <w:r>
      <w:fldChar w:fldCharType="begin"/>
    </w:r>
    <w:r>
      <w:instrText>PAGE   \* MERGEFORMAT</w:instrText>
    </w:r>
    <w:r>
      <w:fldChar w:fldCharType="separate"/>
    </w:r>
    <w:r w:rsidR="00D87FF1">
      <w:rPr>
        <w:noProof/>
      </w:rPr>
      <w:t>37</w:t>
    </w:r>
    <w:r>
      <w:fldChar w:fldCharType="end"/>
    </w:r>
  </w:p>
  <w:p w:rsidR="006B2163" w:rsidRDefault="006B216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36D" w:rsidRDefault="0043436D" w:rsidP="00AA65EE">
      <w:pPr>
        <w:spacing w:after="0" w:line="240" w:lineRule="auto"/>
      </w:pPr>
      <w:r>
        <w:separator/>
      </w:r>
    </w:p>
  </w:footnote>
  <w:footnote w:type="continuationSeparator" w:id="0">
    <w:p w:rsidR="0043436D" w:rsidRDefault="0043436D"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25DEA"/>
    <w:rsid w:val="0013798F"/>
    <w:rsid w:val="00155CCC"/>
    <w:rsid w:val="00167A2D"/>
    <w:rsid w:val="00172E95"/>
    <w:rsid w:val="00173C14"/>
    <w:rsid w:val="001A6A22"/>
    <w:rsid w:val="001C4125"/>
    <w:rsid w:val="001C4DB7"/>
    <w:rsid w:val="001C631C"/>
    <w:rsid w:val="001D25AA"/>
    <w:rsid w:val="001F01BD"/>
    <w:rsid w:val="001F1D0B"/>
    <w:rsid w:val="00202FB3"/>
    <w:rsid w:val="002041DC"/>
    <w:rsid w:val="00224C9D"/>
    <w:rsid w:val="00232CAA"/>
    <w:rsid w:val="00252089"/>
    <w:rsid w:val="00273D0B"/>
    <w:rsid w:val="0027421C"/>
    <w:rsid w:val="0027600B"/>
    <w:rsid w:val="0028559F"/>
    <w:rsid w:val="00286A24"/>
    <w:rsid w:val="002875F2"/>
    <w:rsid w:val="00291580"/>
    <w:rsid w:val="002A1EEC"/>
    <w:rsid w:val="002B6B87"/>
    <w:rsid w:val="002C38F0"/>
    <w:rsid w:val="002C4315"/>
    <w:rsid w:val="002D4B3B"/>
    <w:rsid w:val="002D7C52"/>
    <w:rsid w:val="002E0378"/>
    <w:rsid w:val="002E0435"/>
    <w:rsid w:val="002E4887"/>
    <w:rsid w:val="002F366B"/>
    <w:rsid w:val="0030180E"/>
    <w:rsid w:val="00303F5B"/>
    <w:rsid w:val="00315902"/>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F6B00"/>
    <w:rsid w:val="00406FAF"/>
    <w:rsid w:val="004073C1"/>
    <w:rsid w:val="004131C2"/>
    <w:rsid w:val="00416645"/>
    <w:rsid w:val="004250AF"/>
    <w:rsid w:val="0043436D"/>
    <w:rsid w:val="00434BF5"/>
    <w:rsid w:val="0043701F"/>
    <w:rsid w:val="00452B44"/>
    <w:rsid w:val="00455932"/>
    <w:rsid w:val="00460307"/>
    <w:rsid w:val="004659C2"/>
    <w:rsid w:val="00493275"/>
    <w:rsid w:val="00493BCA"/>
    <w:rsid w:val="004A28D0"/>
    <w:rsid w:val="004B2825"/>
    <w:rsid w:val="004E6E98"/>
    <w:rsid w:val="004F2DC0"/>
    <w:rsid w:val="005300D7"/>
    <w:rsid w:val="0053612A"/>
    <w:rsid w:val="00542331"/>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E3EF7"/>
    <w:rsid w:val="007006C5"/>
    <w:rsid w:val="00702A65"/>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A65BC"/>
    <w:rsid w:val="007A6BE2"/>
    <w:rsid w:val="007A7580"/>
    <w:rsid w:val="007C5303"/>
    <w:rsid w:val="007C7DB9"/>
    <w:rsid w:val="007D1E66"/>
    <w:rsid w:val="007D63E9"/>
    <w:rsid w:val="007E4823"/>
    <w:rsid w:val="007F7E8B"/>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A46AB"/>
    <w:rsid w:val="008A7B4B"/>
    <w:rsid w:val="008B2B6F"/>
    <w:rsid w:val="008C1FA9"/>
    <w:rsid w:val="008D3959"/>
    <w:rsid w:val="008D4564"/>
    <w:rsid w:val="008D51E1"/>
    <w:rsid w:val="008E02DC"/>
    <w:rsid w:val="008E3C84"/>
    <w:rsid w:val="008E5087"/>
    <w:rsid w:val="008E6004"/>
    <w:rsid w:val="00915942"/>
    <w:rsid w:val="0091643A"/>
    <w:rsid w:val="00921A5A"/>
    <w:rsid w:val="00924DF0"/>
    <w:rsid w:val="00925BA0"/>
    <w:rsid w:val="009305EA"/>
    <w:rsid w:val="009351B5"/>
    <w:rsid w:val="009471E1"/>
    <w:rsid w:val="00964059"/>
    <w:rsid w:val="009702AB"/>
    <w:rsid w:val="009723FD"/>
    <w:rsid w:val="009A66E8"/>
    <w:rsid w:val="009A6CE4"/>
    <w:rsid w:val="009E1794"/>
    <w:rsid w:val="009F045F"/>
    <w:rsid w:val="009F4579"/>
    <w:rsid w:val="00A15293"/>
    <w:rsid w:val="00A429F2"/>
    <w:rsid w:val="00A44A53"/>
    <w:rsid w:val="00A541C2"/>
    <w:rsid w:val="00A62827"/>
    <w:rsid w:val="00A63439"/>
    <w:rsid w:val="00A662E6"/>
    <w:rsid w:val="00A72799"/>
    <w:rsid w:val="00A740A6"/>
    <w:rsid w:val="00AA3185"/>
    <w:rsid w:val="00AA65EE"/>
    <w:rsid w:val="00AB00A6"/>
    <w:rsid w:val="00AB03C4"/>
    <w:rsid w:val="00AC2188"/>
    <w:rsid w:val="00AD46BE"/>
    <w:rsid w:val="00AD553B"/>
    <w:rsid w:val="00B01B0F"/>
    <w:rsid w:val="00B207B4"/>
    <w:rsid w:val="00B22039"/>
    <w:rsid w:val="00B43BF8"/>
    <w:rsid w:val="00B534CC"/>
    <w:rsid w:val="00B661B7"/>
    <w:rsid w:val="00B66C5A"/>
    <w:rsid w:val="00B72151"/>
    <w:rsid w:val="00B74FF4"/>
    <w:rsid w:val="00B756CC"/>
    <w:rsid w:val="00B77BE4"/>
    <w:rsid w:val="00B90AC2"/>
    <w:rsid w:val="00B938AD"/>
    <w:rsid w:val="00BB0E40"/>
    <w:rsid w:val="00BB4587"/>
    <w:rsid w:val="00BB5EF9"/>
    <w:rsid w:val="00BD5ADF"/>
    <w:rsid w:val="00BF0184"/>
    <w:rsid w:val="00C01A55"/>
    <w:rsid w:val="00C11BAB"/>
    <w:rsid w:val="00C1339C"/>
    <w:rsid w:val="00C133E4"/>
    <w:rsid w:val="00C136DC"/>
    <w:rsid w:val="00C16921"/>
    <w:rsid w:val="00C322F8"/>
    <w:rsid w:val="00C3651F"/>
    <w:rsid w:val="00C418FD"/>
    <w:rsid w:val="00C53E1C"/>
    <w:rsid w:val="00C55C73"/>
    <w:rsid w:val="00C74A33"/>
    <w:rsid w:val="00C87395"/>
    <w:rsid w:val="00C91B06"/>
    <w:rsid w:val="00C94E07"/>
    <w:rsid w:val="00CA4416"/>
    <w:rsid w:val="00CA50F4"/>
    <w:rsid w:val="00CB0669"/>
    <w:rsid w:val="00CB5607"/>
    <w:rsid w:val="00CB677F"/>
    <w:rsid w:val="00CC1FBE"/>
    <w:rsid w:val="00CD0300"/>
    <w:rsid w:val="00CE2474"/>
    <w:rsid w:val="00CE6B99"/>
    <w:rsid w:val="00CF060D"/>
    <w:rsid w:val="00CF13D8"/>
    <w:rsid w:val="00CF312B"/>
    <w:rsid w:val="00D0399B"/>
    <w:rsid w:val="00D06B9C"/>
    <w:rsid w:val="00D12811"/>
    <w:rsid w:val="00D30D24"/>
    <w:rsid w:val="00D31714"/>
    <w:rsid w:val="00D33755"/>
    <w:rsid w:val="00D349DD"/>
    <w:rsid w:val="00D427FD"/>
    <w:rsid w:val="00D639BB"/>
    <w:rsid w:val="00D707F2"/>
    <w:rsid w:val="00D87FF1"/>
    <w:rsid w:val="00D905E3"/>
    <w:rsid w:val="00D92A63"/>
    <w:rsid w:val="00DC0B87"/>
    <w:rsid w:val="00DC1402"/>
    <w:rsid w:val="00DC40E3"/>
    <w:rsid w:val="00DD0F59"/>
    <w:rsid w:val="00DD150B"/>
    <w:rsid w:val="00DE1228"/>
    <w:rsid w:val="00DE1669"/>
    <w:rsid w:val="00DF0B3B"/>
    <w:rsid w:val="00DF0F94"/>
    <w:rsid w:val="00E02886"/>
    <w:rsid w:val="00E042A4"/>
    <w:rsid w:val="00E60614"/>
    <w:rsid w:val="00EA2E9E"/>
    <w:rsid w:val="00EA68F4"/>
    <w:rsid w:val="00EB1D85"/>
    <w:rsid w:val="00EB5B91"/>
    <w:rsid w:val="00ED1F92"/>
    <w:rsid w:val="00ED740E"/>
    <w:rsid w:val="00EE489B"/>
    <w:rsid w:val="00F13335"/>
    <w:rsid w:val="00F1507F"/>
    <w:rsid w:val="00F31051"/>
    <w:rsid w:val="00F352EA"/>
    <w:rsid w:val="00F374AA"/>
    <w:rsid w:val="00F421CA"/>
    <w:rsid w:val="00F509AE"/>
    <w:rsid w:val="00F53E80"/>
    <w:rsid w:val="00F6462C"/>
    <w:rsid w:val="00F67BE1"/>
    <w:rsid w:val="00F81B9F"/>
    <w:rsid w:val="00F92A91"/>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BD5ADF"/>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BD5ADF"/>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BA90BEBB-6693-4A3E-9E14-A7ADB974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9183</Words>
  <Characters>57854</Characters>
  <Application>Microsoft Office Word</Application>
  <DocSecurity>0</DocSecurity>
  <Lines>482</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8</cp:revision>
  <cp:lastPrinted>2011-08-09T16:42:00Z</cp:lastPrinted>
  <dcterms:created xsi:type="dcterms:W3CDTF">2011-08-09T16:33:00Z</dcterms:created>
  <dcterms:modified xsi:type="dcterms:W3CDTF">2011-08-09T16:47:00Z</dcterms:modified>
</cp:coreProperties>
</file>