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pPr>
          <w:r>
            <w:t>Inhaltsverzeichnis</w:t>
          </w:r>
        </w:p>
        <w:p w:rsidR="00B77BE4"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B77BE4">
            <w:rPr>
              <w:noProof/>
            </w:rPr>
            <w:t>1.</w:t>
          </w:r>
          <w:r w:rsidR="00B77BE4">
            <w:rPr>
              <w:rFonts w:asciiTheme="minorHAnsi" w:eastAsiaTheme="minorEastAsia" w:hAnsiTheme="minorHAnsi" w:cstheme="minorBidi"/>
              <w:noProof/>
              <w:sz w:val="22"/>
            </w:rPr>
            <w:tab/>
          </w:r>
          <w:r w:rsidR="00B77BE4">
            <w:rPr>
              <w:noProof/>
            </w:rPr>
            <w:t>Einleitung</w:t>
          </w:r>
          <w:r w:rsidR="00B77BE4">
            <w:rPr>
              <w:noProof/>
            </w:rPr>
            <w:tab/>
          </w:r>
          <w:r w:rsidR="00B77BE4">
            <w:rPr>
              <w:noProof/>
            </w:rPr>
            <w:fldChar w:fldCharType="begin"/>
          </w:r>
          <w:r w:rsidR="00B77BE4">
            <w:rPr>
              <w:noProof/>
            </w:rPr>
            <w:instrText xml:space="preserve"> PAGEREF _Toc299975351 \h </w:instrText>
          </w:r>
          <w:r w:rsidR="00B77BE4">
            <w:rPr>
              <w:noProof/>
            </w:rPr>
          </w:r>
          <w:r w:rsidR="00B77BE4">
            <w:rPr>
              <w:noProof/>
            </w:rPr>
            <w:fldChar w:fldCharType="separate"/>
          </w:r>
          <w:r w:rsidR="008107AD">
            <w:rPr>
              <w:noProof/>
            </w:rPr>
            <w:t>4</w:t>
          </w:r>
          <w:r w:rsidR="00B77BE4">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_Toc299975352 \h </w:instrText>
          </w:r>
          <w:r>
            <w:rPr>
              <w:noProof/>
            </w:rPr>
          </w:r>
          <w:r>
            <w:rPr>
              <w:noProof/>
            </w:rPr>
            <w:fldChar w:fldCharType="separate"/>
          </w:r>
          <w:r w:rsidR="008107AD">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_Toc299975353 \h </w:instrText>
          </w:r>
          <w:r>
            <w:rPr>
              <w:noProof/>
            </w:rPr>
          </w:r>
          <w:r>
            <w:rPr>
              <w:noProof/>
            </w:rPr>
            <w:fldChar w:fldCharType="separate"/>
          </w:r>
          <w:r w:rsidR="008107AD">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_Toc299975354 \h </w:instrText>
          </w:r>
          <w:r>
            <w:rPr>
              <w:noProof/>
            </w:rPr>
          </w:r>
          <w:r>
            <w:rPr>
              <w:noProof/>
            </w:rPr>
            <w:fldChar w:fldCharType="separate"/>
          </w:r>
          <w:r w:rsidR="008107AD">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_Toc299975355 \h </w:instrText>
          </w:r>
          <w:r>
            <w:rPr>
              <w:noProof/>
            </w:rPr>
          </w:r>
          <w:r>
            <w:rPr>
              <w:noProof/>
            </w:rPr>
            <w:fldChar w:fldCharType="separate"/>
          </w:r>
          <w:r w:rsidR="008107AD">
            <w:rPr>
              <w:noProof/>
            </w:rPr>
            <w:t>4</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_Toc299975356 \h </w:instrText>
          </w:r>
          <w:r>
            <w:rPr>
              <w:noProof/>
            </w:rPr>
          </w:r>
          <w:r>
            <w:rPr>
              <w:noProof/>
            </w:rPr>
            <w:fldChar w:fldCharType="separate"/>
          </w:r>
          <w:r w:rsidR="008107AD">
            <w:rPr>
              <w:noProof/>
            </w:rPr>
            <w:t>6</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_Toc299975357 \h </w:instrText>
          </w:r>
          <w:r>
            <w:rPr>
              <w:noProof/>
            </w:rPr>
          </w:r>
          <w:r>
            <w:rPr>
              <w:noProof/>
            </w:rPr>
            <w:fldChar w:fldCharType="separate"/>
          </w:r>
          <w:r w:rsidR="008107AD">
            <w:rPr>
              <w:noProof/>
            </w:rPr>
            <w:t>6</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_Toc299975358 \h </w:instrText>
          </w:r>
          <w:r>
            <w:rPr>
              <w:noProof/>
            </w:rPr>
          </w:r>
          <w:r>
            <w:rPr>
              <w:noProof/>
            </w:rPr>
            <w:fldChar w:fldCharType="separate"/>
          </w:r>
          <w:r w:rsidR="008107AD">
            <w:rPr>
              <w:noProof/>
            </w:rPr>
            <w:t>6</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_Toc299975359 \h </w:instrText>
          </w:r>
          <w:r>
            <w:rPr>
              <w:noProof/>
            </w:rPr>
          </w:r>
          <w:r>
            <w:rPr>
              <w:noProof/>
            </w:rPr>
            <w:fldChar w:fldCharType="separate"/>
          </w:r>
          <w:r w:rsidR="008107AD">
            <w:rPr>
              <w:noProof/>
            </w:rPr>
            <w:t>12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_Toc299975360 \h </w:instrText>
          </w:r>
          <w:r>
            <w:rPr>
              <w:noProof/>
            </w:rPr>
          </w:r>
          <w:r>
            <w:rPr>
              <w:noProof/>
            </w:rPr>
            <w:fldChar w:fldCharType="separate"/>
          </w:r>
          <w:r w:rsidR="008107AD">
            <w:rPr>
              <w:noProof/>
            </w:rPr>
            <w:t>12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_Toc299975361 \h </w:instrText>
          </w:r>
          <w:r>
            <w:rPr>
              <w:noProof/>
            </w:rPr>
          </w:r>
          <w:r>
            <w:rPr>
              <w:noProof/>
            </w:rPr>
            <w:fldChar w:fldCharType="separate"/>
          </w:r>
          <w:r w:rsidR="008107AD">
            <w:rPr>
              <w:noProof/>
            </w:rPr>
            <w:t>14</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_Toc299975362 \h </w:instrText>
          </w:r>
          <w:r>
            <w:rPr>
              <w:noProof/>
            </w:rPr>
          </w:r>
          <w:r>
            <w:rPr>
              <w:noProof/>
            </w:rPr>
            <w:fldChar w:fldCharType="separate"/>
          </w:r>
          <w:r w:rsidR="008107AD">
            <w:rPr>
              <w:noProof/>
            </w:rPr>
            <w:t>15</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_Toc299975363 \h </w:instrText>
          </w:r>
          <w:r>
            <w:rPr>
              <w:noProof/>
            </w:rPr>
          </w:r>
          <w:r>
            <w:rPr>
              <w:noProof/>
            </w:rPr>
            <w:fldChar w:fldCharType="separate"/>
          </w:r>
          <w:r w:rsidR="008107AD">
            <w:rPr>
              <w:noProof/>
            </w:rPr>
            <w:t>18</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_Toc299975364 \h </w:instrText>
          </w:r>
          <w:r>
            <w:rPr>
              <w:noProof/>
            </w:rPr>
          </w:r>
          <w:r>
            <w:rPr>
              <w:noProof/>
            </w:rPr>
            <w:fldChar w:fldCharType="separate"/>
          </w:r>
          <w:r w:rsidR="008107AD">
            <w:rPr>
              <w:noProof/>
            </w:rPr>
            <w:t>18</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_Toc299975365 \h </w:instrText>
          </w:r>
          <w:r>
            <w:rPr>
              <w:noProof/>
            </w:rPr>
          </w:r>
          <w:r>
            <w:rPr>
              <w:noProof/>
            </w:rPr>
            <w:fldChar w:fldCharType="separate"/>
          </w:r>
          <w:r w:rsidR="008107AD">
            <w:rPr>
              <w:noProof/>
            </w:rPr>
            <w:t>20</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_Toc299975366 \h </w:instrText>
          </w:r>
          <w:r>
            <w:rPr>
              <w:noProof/>
            </w:rPr>
          </w:r>
          <w:r>
            <w:rPr>
              <w:noProof/>
            </w:rPr>
            <w:fldChar w:fldCharType="separate"/>
          </w:r>
          <w:r w:rsidR="008107AD">
            <w:rPr>
              <w:noProof/>
            </w:rPr>
            <w:t>22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_Toc299975367 \h </w:instrText>
          </w:r>
          <w:r>
            <w:rPr>
              <w:noProof/>
            </w:rPr>
          </w:r>
          <w:r>
            <w:rPr>
              <w:noProof/>
            </w:rPr>
            <w:fldChar w:fldCharType="separate"/>
          </w:r>
          <w:r w:rsidR="008107AD">
            <w:rPr>
              <w:noProof/>
            </w:rPr>
            <w:t>23</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_Toc299975368 \h </w:instrText>
          </w:r>
          <w:r>
            <w:rPr>
              <w:noProof/>
            </w:rPr>
          </w:r>
          <w:r>
            <w:rPr>
              <w:noProof/>
            </w:rPr>
            <w:fldChar w:fldCharType="separate"/>
          </w:r>
          <w:r w:rsidR="008107AD">
            <w:rPr>
              <w:noProof/>
            </w:rPr>
            <w:t>23</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_Toc299975369 \h </w:instrText>
          </w:r>
          <w:r>
            <w:rPr>
              <w:noProof/>
            </w:rPr>
          </w:r>
          <w:r>
            <w:rPr>
              <w:noProof/>
            </w:rPr>
            <w:fldChar w:fldCharType="separate"/>
          </w:r>
          <w:r w:rsidR="008107AD">
            <w:rPr>
              <w:noProof/>
            </w:rPr>
            <w:t>24</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_Toc299975370 \h </w:instrText>
          </w:r>
          <w:r>
            <w:rPr>
              <w:noProof/>
            </w:rPr>
          </w:r>
          <w:r>
            <w:rPr>
              <w:noProof/>
            </w:rPr>
            <w:fldChar w:fldCharType="separate"/>
          </w:r>
          <w:r w:rsidR="008107AD">
            <w:rPr>
              <w:noProof/>
            </w:rPr>
            <w:t>24</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_Toc299975371 \h </w:instrText>
          </w:r>
          <w:r>
            <w:rPr>
              <w:noProof/>
            </w:rPr>
          </w:r>
          <w:r>
            <w:rPr>
              <w:noProof/>
            </w:rPr>
            <w:fldChar w:fldCharType="separate"/>
          </w:r>
          <w:r w:rsidR="008107AD">
            <w:rPr>
              <w:noProof/>
            </w:rPr>
            <w:t>25</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_Toc299975372 \h </w:instrText>
          </w:r>
          <w:r>
            <w:rPr>
              <w:noProof/>
            </w:rPr>
          </w:r>
          <w:r>
            <w:rPr>
              <w:noProof/>
            </w:rPr>
            <w:fldChar w:fldCharType="separate"/>
          </w:r>
          <w:r w:rsidR="008107AD">
            <w:rPr>
              <w:noProof/>
            </w:rPr>
            <w:t>26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_Toc299975373 \h </w:instrText>
          </w:r>
          <w:r>
            <w:rPr>
              <w:noProof/>
            </w:rPr>
          </w:r>
          <w:r>
            <w:rPr>
              <w:noProof/>
            </w:rPr>
            <w:fldChar w:fldCharType="separate"/>
          </w:r>
          <w:r w:rsidR="008107AD">
            <w:rPr>
              <w:noProof/>
            </w:rPr>
            <w:t>28</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_Toc299975374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_Toc299975375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_Toc299975376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_Toc299975377 \h </w:instrText>
          </w:r>
          <w:r>
            <w:rPr>
              <w:noProof/>
            </w:rPr>
          </w:r>
          <w:r>
            <w:rPr>
              <w:noProof/>
            </w:rPr>
            <w:fldChar w:fldCharType="separate"/>
          </w:r>
          <w:r w:rsidR="008107AD">
            <w:rPr>
              <w:noProof/>
            </w:rPr>
            <w:t>29</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_Toc299975378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_Toc299975379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_Toc299975380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_Toc299975381 \h </w:instrText>
          </w:r>
          <w:r>
            <w:rPr>
              <w:noProof/>
            </w:rPr>
          </w:r>
          <w:r>
            <w:rPr>
              <w:noProof/>
            </w:rPr>
            <w:fldChar w:fldCharType="separate"/>
          </w:r>
          <w:r w:rsidR="008107AD">
            <w:rPr>
              <w:noProof/>
            </w:rPr>
            <w:t>29</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_Toc299975382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_Toc299975383 \h </w:instrText>
          </w:r>
          <w:r>
            <w:rPr>
              <w:noProof/>
            </w:rPr>
          </w:r>
          <w:r>
            <w:rPr>
              <w:noProof/>
            </w:rPr>
            <w:fldChar w:fldCharType="separate"/>
          </w:r>
          <w:r w:rsidR="008107AD">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_Toc299975384 \h </w:instrText>
          </w:r>
          <w:r>
            <w:rPr>
              <w:noProof/>
            </w:rPr>
            <w:fldChar w:fldCharType="separate"/>
          </w:r>
          <w:r w:rsidR="008107AD">
            <w:rPr>
              <w:b/>
              <w:bCs/>
              <w:noProof/>
            </w:rPr>
            <w:t>Fehler! Textmarke nicht definiert.</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_Toc299975385 \h </w:instrText>
          </w:r>
          <w:r>
            <w:rPr>
              <w:noProof/>
            </w:rPr>
          </w:r>
          <w:r>
            <w:rPr>
              <w:noProof/>
            </w:rPr>
            <w:fldChar w:fldCharType="separate"/>
          </w:r>
          <w:r w:rsidR="008107AD">
            <w:rPr>
              <w:noProof/>
            </w:rPr>
            <w:t>29</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_Toc299975386 \h </w:instrText>
          </w:r>
          <w:r>
            <w:rPr>
              <w:noProof/>
            </w:rPr>
          </w:r>
          <w:r>
            <w:rPr>
              <w:noProof/>
            </w:rPr>
            <w:fldChar w:fldCharType="separate"/>
          </w:r>
          <w:r w:rsidR="008107AD">
            <w:rPr>
              <w:noProof/>
            </w:rPr>
            <w:t>29</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_Toc299975387 \h </w:instrText>
          </w:r>
          <w:r>
            <w:rPr>
              <w:noProof/>
            </w:rPr>
          </w:r>
          <w:r>
            <w:rPr>
              <w:noProof/>
            </w:rPr>
            <w:fldChar w:fldCharType="separate"/>
          </w:r>
          <w:r w:rsidR="008107AD">
            <w:rPr>
              <w:noProof/>
            </w:rPr>
            <w:t>29</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_Toc299975388 \h </w:instrText>
          </w:r>
          <w:r>
            <w:rPr>
              <w:noProof/>
            </w:rPr>
          </w:r>
          <w:r>
            <w:rPr>
              <w:noProof/>
            </w:rPr>
            <w:fldChar w:fldCharType="separate"/>
          </w:r>
          <w:r w:rsidR="008107AD">
            <w:rPr>
              <w:noProof/>
            </w:rPr>
            <w:t>29</w:t>
          </w:r>
          <w:r>
            <w:rPr>
              <w:noProof/>
            </w:rPr>
            <w:fldChar w:fldCharType="end"/>
          </w:r>
        </w:p>
        <w:p w:rsidR="00E60614" w:rsidRDefault="00C01A55" w:rsidP="00DC40E3">
          <w:r>
            <w:fldChar w:fldCharType="end"/>
          </w:r>
        </w:p>
      </w:sdtContent>
    </w:sdt>
    <w:p w:rsidR="001C631C" w:rsidRDefault="00F81B9F">
      <w:pPr>
        <w:spacing w:after="0" w:line="240" w:lineRule="auto"/>
      </w:pPr>
      <w:r>
        <w:br w:type="page"/>
      </w:r>
      <w:bookmarkStart w:id="0" w:name="_Toc298418572"/>
    </w:p>
    <w:p w:rsidR="00B77BE4"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75041" w:history="1">
        <w:r w:rsidR="00B77BE4" w:rsidRPr="00BF467A">
          <w:rPr>
            <w:rStyle w:val="Hyperlink"/>
            <w:noProof/>
          </w:rPr>
          <w:t>Abbildung 1: Mögliche Anwendungsfälle der mobilen Anwendung</w:t>
        </w:r>
        <w:r w:rsidR="00B77BE4">
          <w:rPr>
            <w:noProof/>
            <w:webHidden/>
          </w:rPr>
          <w:tab/>
        </w:r>
        <w:r w:rsidR="00B77BE4">
          <w:rPr>
            <w:noProof/>
            <w:webHidden/>
          </w:rPr>
          <w:fldChar w:fldCharType="begin"/>
        </w:r>
        <w:r w:rsidR="00B77BE4">
          <w:rPr>
            <w:noProof/>
            <w:webHidden/>
          </w:rPr>
          <w:instrText xml:space="preserve"> PAGEREF _Toc299975041 \h </w:instrText>
        </w:r>
        <w:r w:rsidR="00B77BE4">
          <w:rPr>
            <w:noProof/>
            <w:webHidden/>
          </w:rPr>
        </w:r>
        <w:r w:rsidR="00B77BE4">
          <w:rPr>
            <w:noProof/>
            <w:webHidden/>
          </w:rPr>
          <w:fldChar w:fldCharType="separate"/>
        </w:r>
        <w:r w:rsidR="008107AD">
          <w:rPr>
            <w:noProof/>
            <w:webHidden/>
          </w:rPr>
          <w:t>26</w:t>
        </w:r>
        <w:r w:rsidR="00B77BE4">
          <w:rPr>
            <w:noProof/>
            <w:webHidden/>
          </w:rPr>
          <w:fldChar w:fldCharType="end"/>
        </w:r>
      </w:hyperlink>
    </w:p>
    <w:p w:rsidR="00B77BE4" w:rsidRDefault="00DF0F94">
      <w:pPr>
        <w:pStyle w:val="Abbildungsverzeichnis"/>
        <w:tabs>
          <w:tab w:val="right" w:leader="dot" w:pos="9062"/>
        </w:tabs>
        <w:rPr>
          <w:rFonts w:asciiTheme="minorHAnsi" w:eastAsiaTheme="minorEastAsia" w:hAnsiTheme="minorHAnsi" w:cstheme="minorBidi"/>
          <w:noProof/>
          <w:sz w:val="22"/>
        </w:rPr>
      </w:pPr>
      <w:hyperlink w:anchor="_Toc299975042" w:history="1">
        <w:r w:rsidR="00B77BE4" w:rsidRPr="00BF467A">
          <w:rPr>
            <w:rStyle w:val="Hyperlink"/>
            <w:noProof/>
          </w:rPr>
          <w:t>Abbildung 2: Ausschnitt der Datenbank</w:t>
        </w:r>
        <w:r w:rsidR="00B77BE4">
          <w:rPr>
            <w:noProof/>
            <w:webHidden/>
          </w:rPr>
          <w:tab/>
        </w:r>
        <w:r w:rsidR="00B77BE4">
          <w:rPr>
            <w:noProof/>
            <w:webHidden/>
          </w:rPr>
          <w:fldChar w:fldCharType="begin"/>
        </w:r>
        <w:r w:rsidR="00B77BE4">
          <w:rPr>
            <w:noProof/>
            <w:webHidden/>
          </w:rPr>
          <w:instrText xml:space="preserve"> PAGEREF _Toc299975042 \h </w:instrText>
        </w:r>
        <w:r w:rsidR="00B77BE4">
          <w:rPr>
            <w:noProof/>
            <w:webHidden/>
          </w:rPr>
        </w:r>
        <w:r w:rsidR="00B77BE4">
          <w:rPr>
            <w:noProof/>
            <w:webHidden/>
          </w:rPr>
          <w:fldChar w:fldCharType="separate"/>
        </w:r>
        <w:r w:rsidR="008107AD">
          <w:rPr>
            <w:noProof/>
            <w:webHidden/>
          </w:rPr>
          <w:t>29</w:t>
        </w:r>
        <w:r w:rsidR="00B77BE4">
          <w:rPr>
            <w:noProof/>
            <w:webHidden/>
          </w:rPr>
          <w:fldChar w:fldCharType="end"/>
        </w:r>
      </w:hyperlink>
    </w:p>
    <w:p w:rsidR="00B77BE4" w:rsidRDefault="00DF0F94">
      <w:pPr>
        <w:pStyle w:val="Abbildungsverzeichnis"/>
        <w:tabs>
          <w:tab w:val="right" w:leader="dot" w:pos="9062"/>
        </w:tabs>
        <w:rPr>
          <w:rFonts w:asciiTheme="minorHAnsi" w:eastAsiaTheme="minorEastAsia" w:hAnsiTheme="minorHAnsi" w:cstheme="minorBidi"/>
          <w:noProof/>
          <w:sz w:val="22"/>
        </w:rPr>
      </w:pPr>
      <w:hyperlink w:anchor="_Toc299975043" w:history="1">
        <w:r w:rsidR="00B77BE4" w:rsidRPr="00BF467A">
          <w:rPr>
            <w:rStyle w:val="Hyperlink"/>
            <w:noProof/>
          </w:rPr>
          <w:t>Abbildung 3: Klassendiagramm Web-Service</w:t>
        </w:r>
        <w:r w:rsidR="00B77BE4">
          <w:rPr>
            <w:noProof/>
            <w:webHidden/>
          </w:rPr>
          <w:tab/>
        </w:r>
        <w:r w:rsidR="00B77BE4">
          <w:rPr>
            <w:noProof/>
            <w:webHidden/>
          </w:rPr>
          <w:fldChar w:fldCharType="begin"/>
        </w:r>
        <w:r w:rsidR="00B77BE4">
          <w:rPr>
            <w:noProof/>
            <w:webHidden/>
          </w:rPr>
          <w:instrText xml:space="preserve"> PAGEREF _Toc299975043 \h </w:instrText>
        </w:r>
        <w:r w:rsidR="00B77BE4">
          <w:rPr>
            <w:noProof/>
            <w:webHidden/>
          </w:rPr>
        </w:r>
        <w:r w:rsidR="00B77BE4">
          <w:rPr>
            <w:noProof/>
            <w:webHidden/>
          </w:rPr>
          <w:fldChar w:fldCharType="separate"/>
        </w:r>
        <w:r w:rsidR="008107AD">
          <w:rPr>
            <w:noProof/>
            <w:webHidden/>
          </w:rPr>
          <w:t>29</w:t>
        </w:r>
        <w:r w:rsidR="00B77BE4">
          <w:rPr>
            <w:noProof/>
            <w:webHidden/>
          </w:rPr>
          <w:fldChar w:fldCharType="end"/>
        </w:r>
      </w:hyperlink>
    </w:p>
    <w:p w:rsidR="00B77BE4" w:rsidRDefault="00DF0F94">
      <w:pPr>
        <w:pStyle w:val="Abbildungsverzeichnis"/>
        <w:tabs>
          <w:tab w:val="right" w:leader="dot" w:pos="9062"/>
        </w:tabs>
        <w:rPr>
          <w:rFonts w:asciiTheme="minorHAnsi" w:eastAsiaTheme="minorEastAsia" w:hAnsiTheme="minorHAnsi" w:cstheme="minorBidi"/>
          <w:noProof/>
          <w:sz w:val="22"/>
        </w:rPr>
      </w:pPr>
      <w:hyperlink r:id="rId9" w:anchor="_Toc299975044" w:history="1">
        <w:r w:rsidR="00B77BE4" w:rsidRPr="00BF467A">
          <w:rPr>
            <w:rStyle w:val="Hyperlink"/>
            <w:noProof/>
          </w:rPr>
          <w:t>Abbildung 4: Screenshots der mobilen Anwendung</w:t>
        </w:r>
        <w:r w:rsidR="00B77BE4">
          <w:rPr>
            <w:noProof/>
            <w:webHidden/>
          </w:rPr>
          <w:tab/>
        </w:r>
        <w:r w:rsidR="00B77BE4">
          <w:rPr>
            <w:noProof/>
            <w:webHidden/>
          </w:rPr>
          <w:fldChar w:fldCharType="begin"/>
        </w:r>
        <w:r w:rsidR="00B77BE4">
          <w:rPr>
            <w:noProof/>
            <w:webHidden/>
          </w:rPr>
          <w:instrText xml:space="preserve"> PAGEREF _Toc299975044 \h </w:instrText>
        </w:r>
        <w:r w:rsidR="00B77BE4">
          <w:rPr>
            <w:noProof/>
            <w:webHidden/>
          </w:rPr>
        </w:r>
        <w:r w:rsidR="00B77BE4">
          <w:rPr>
            <w:noProof/>
            <w:webHidden/>
          </w:rPr>
          <w:fldChar w:fldCharType="separate"/>
        </w:r>
        <w:r w:rsidR="008107AD">
          <w:rPr>
            <w:noProof/>
            <w:webHidden/>
          </w:rPr>
          <w:t>29</w:t>
        </w:r>
        <w:r w:rsidR="00B77BE4">
          <w:rPr>
            <w:noProof/>
            <w:webHidden/>
          </w:rPr>
          <w:fldChar w:fldCharType="end"/>
        </w:r>
      </w:hyperlink>
    </w:p>
    <w:p w:rsidR="00B77BE4" w:rsidRDefault="00DF0F94">
      <w:pPr>
        <w:pStyle w:val="Abbildungsverzeichnis"/>
        <w:tabs>
          <w:tab w:val="right" w:leader="dot" w:pos="9062"/>
        </w:tabs>
        <w:rPr>
          <w:rFonts w:asciiTheme="minorHAnsi" w:eastAsiaTheme="minorEastAsia" w:hAnsiTheme="minorHAnsi" w:cstheme="minorBidi"/>
          <w:noProof/>
          <w:sz w:val="22"/>
        </w:rPr>
      </w:pPr>
      <w:hyperlink w:anchor="_Toc299975045" w:history="1">
        <w:r w:rsidR="00B77BE4" w:rsidRPr="00BF467A">
          <w:rPr>
            <w:rStyle w:val="Hyperlink"/>
            <w:noProof/>
          </w:rPr>
          <w:t>Abbildung 5: Klassendiagramm der mobilen Anwendung</w:t>
        </w:r>
        <w:r w:rsidR="00B77BE4">
          <w:rPr>
            <w:noProof/>
            <w:webHidden/>
          </w:rPr>
          <w:tab/>
        </w:r>
        <w:r w:rsidR="00B77BE4">
          <w:rPr>
            <w:noProof/>
            <w:webHidden/>
          </w:rPr>
          <w:fldChar w:fldCharType="begin"/>
        </w:r>
        <w:r w:rsidR="00B77BE4">
          <w:rPr>
            <w:noProof/>
            <w:webHidden/>
          </w:rPr>
          <w:instrText xml:space="preserve"> PAGEREF _Toc299975045 \h </w:instrText>
        </w:r>
        <w:r w:rsidR="00B77BE4">
          <w:rPr>
            <w:noProof/>
            <w:webHidden/>
          </w:rPr>
          <w:fldChar w:fldCharType="separate"/>
        </w:r>
        <w:r w:rsidR="008107AD">
          <w:rPr>
            <w:b/>
            <w:bCs/>
            <w:noProof/>
            <w:webHidden/>
          </w:rPr>
          <w:t>Fehler! Textmarke nicht definiert.</w:t>
        </w:r>
        <w:r w:rsidR="00B77BE4">
          <w:rPr>
            <w:noProof/>
            <w:webHidden/>
          </w:rPr>
          <w:fldChar w:fldCharType="end"/>
        </w:r>
      </w:hyperlink>
    </w:p>
    <w:p w:rsidR="00B77BE4" w:rsidRDefault="00DF0F94">
      <w:pPr>
        <w:pStyle w:val="Abbildungsverzeichnis"/>
        <w:tabs>
          <w:tab w:val="right" w:leader="dot" w:pos="9062"/>
        </w:tabs>
        <w:rPr>
          <w:rFonts w:asciiTheme="minorHAnsi" w:eastAsiaTheme="minorEastAsia" w:hAnsiTheme="minorHAnsi" w:cstheme="minorBidi"/>
          <w:noProof/>
          <w:sz w:val="22"/>
        </w:rPr>
      </w:pPr>
      <w:hyperlink w:anchor="_Toc299975046" w:history="1">
        <w:r w:rsidR="00B77BE4" w:rsidRPr="00BF467A">
          <w:rPr>
            <w:rStyle w:val="Hyperlink"/>
            <w:noProof/>
          </w:rPr>
          <w:t>Abbildung 6: Sequenzdiagramm Use-Cases "Login" und "Suche starten"</w:t>
        </w:r>
        <w:r w:rsidR="00B77BE4">
          <w:rPr>
            <w:noProof/>
            <w:webHidden/>
          </w:rPr>
          <w:tab/>
        </w:r>
        <w:r w:rsidR="00B77BE4">
          <w:rPr>
            <w:noProof/>
            <w:webHidden/>
          </w:rPr>
          <w:fldChar w:fldCharType="begin"/>
        </w:r>
        <w:r w:rsidR="00B77BE4">
          <w:rPr>
            <w:noProof/>
            <w:webHidden/>
          </w:rPr>
          <w:instrText xml:space="preserve"> PAGEREF _Toc299975046 \h </w:instrText>
        </w:r>
        <w:r w:rsidR="00B77BE4">
          <w:rPr>
            <w:noProof/>
            <w:webHidden/>
          </w:rPr>
        </w:r>
        <w:r w:rsidR="00B77BE4">
          <w:rPr>
            <w:noProof/>
            <w:webHidden/>
          </w:rPr>
          <w:fldChar w:fldCharType="separate"/>
        </w:r>
        <w:r w:rsidR="008107AD">
          <w:rPr>
            <w:noProof/>
            <w:webHidden/>
          </w:rPr>
          <w:t>29</w:t>
        </w:r>
        <w:r w:rsidR="00B77BE4">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Toc299975351"/>
      <w:r w:rsidRPr="0043701F">
        <w:lastRenderedPageBreak/>
        <w:t>Einleitung</w:t>
      </w:r>
      <w:bookmarkEnd w:id="0"/>
      <w:bookmarkEnd w:id="1"/>
    </w:p>
    <w:p w:rsidR="0073474D" w:rsidRPr="0073474D" w:rsidRDefault="0073474D" w:rsidP="00DC40E3">
      <w:pPr>
        <w:pStyle w:val="berschrift2"/>
        <w:numPr>
          <w:ilvl w:val="1"/>
          <w:numId w:val="10"/>
        </w:numPr>
      </w:pPr>
      <w:bookmarkStart w:id="2" w:name="_Toc299975352"/>
      <w:r>
        <w:t>Vorgehensweise und Methodik</w:t>
      </w:r>
      <w:bookmarkEnd w:id="2"/>
    </w:p>
    <w:p w:rsidR="0043701F" w:rsidRDefault="0043701F" w:rsidP="00DC40E3">
      <w:pPr>
        <w:pStyle w:val="berschrift2"/>
        <w:numPr>
          <w:ilvl w:val="1"/>
          <w:numId w:val="10"/>
        </w:numPr>
      </w:pPr>
      <w:bookmarkStart w:id="3" w:name="_Toc299975353"/>
      <w:r>
        <w:t>Motivation</w:t>
      </w:r>
      <w:bookmarkEnd w:id="3"/>
    </w:p>
    <w:p w:rsidR="00155CCC" w:rsidRPr="00155CCC" w:rsidRDefault="00155CCC" w:rsidP="00DC40E3"/>
    <w:p w:rsidR="00AA65EE" w:rsidRPr="00AA65EE" w:rsidRDefault="00AA65EE" w:rsidP="00DC40E3">
      <w:r w:rsidRPr="00AB0DA8">
        <w:rPr>
          <w:rFonts w:cs="Arial"/>
          <w:szCs w:val="24"/>
        </w:rPr>
        <w:t xml:space="preserve">Die Verwaltung </w:t>
      </w:r>
      <w:r w:rsidR="00542331">
        <w:rPr>
          <w:rFonts w:cs="Arial"/>
          <w:szCs w:val="24"/>
        </w:rPr>
        <w:t xml:space="preserve">zweier hochproduktiven Rechenzentren in einem täglich produzierenden Zeitungsverlages wie beim Verlag  „Der </w:t>
      </w:r>
      <w:proofErr w:type="spellStart"/>
      <w:r w:rsidR="00542331">
        <w:rPr>
          <w:rFonts w:cs="Arial"/>
          <w:szCs w:val="24"/>
        </w:rPr>
        <w:t>Tagsspiegel</w:t>
      </w:r>
      <w:proofErr w:type="spellEnd"/>
      <w:r w:rsidR="00542331">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zeitkritisch. Um diese Aufgaben bewältigen zu können wurde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wiedergeben kann</w:t>
      </w:r>
      <w:r w:rsidRPr="00AB0DA8">
        <w:rPr>
          <w:rFonts w:cs="Arial"/>
          <w:szCs w:val="24"/>
        </w:rPr>
        <w:t>.</w:t>
      </w:r>
    </w:p>
    <w:p w:rsidR="0043701F" w:rsidRDefault="0043701F" w:rsidP="00DC40E3">
      <w:pPr>
        <w:pStyle w:val="berschrift2"/>
        <w:numPr>
          <w:ilvl w:val="1"/>
          <w:numId w:val="10"/>
        </w:numPr>
      </w:pPr>
      <w:r>
        <w:t xml:space="preserve"> </w:t>
      </w:r>
      <w:bookmarkStart w:id="4" w:name="_Toc299975354"/>
      <w:r>
        <w:t>Aufgabenstellung</w:t>
      </w:r>
      <w:bookmarkEnd w:id="4"/>
    </w:p>
    <w:p w:rsidR="00155CCC" w:rsidRPr="00155CCC" w:rsidRDefault="00155CCC" w:rsidP="00DC40E3"/>
    <w:p w:rsidR="00AA65EE" w:rsidRPr="00AA65EE" w:rsidRDefault="00AA65EE" w:rsidP="00DC40E3">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r w:rsidR="008107AD">
        <w:rPr>
          <w:rFonts w:cs="Arial"/>
          <w:szCs w:val="24"/>
        </w:rPr>
        <w:t xml:space="preserve"> Mit </w:t>
      </w:r>
      <w:r w:rsidR="008107AD">
        <w:rPr>
          <w:rFonts w:cs="Arial"/>
          <w:szCs w:val="24"/>
        </w:rPr>
        <w:lastRenderedPageBreak/>
        <w:t xml:space="preserve">Hilfe der entstehenden Anwendung soll zudem überprüft werden, ob der Einsatz von tragbaren </w:t>
      </w:r>
      <w:proofErr w:type="spellStart"/>
      <w:r w:rsidR="008107AD">
        <w:rPr>
          <w:rFonts w:cs="Arial"/>
          <w:szCs w:val="24"/>
        </w:rPr>
        <w:t>Tablet</w:t>
      </w:r>
      <w:proofErr w:type="spellEnd"/>
      <w:r w:rsidR="008107AD">
        <w:rPr>
          <w:rFonts w:cs="Arial"/>
          <w:szCs w:val="24"/>
        </w:rPr>
        <w:t xml:space="preserve">-Computern im administrativen Beriech eine Sinnhaftigkeit und Durchführbarkeit besitzt. </w:t>
      </w:r>
    </w:p>
    <w:p w:rsidR="0043701F" w:rsidRDefault="0073474D" w:rsidP="00DC40E3">
      <w:pPr>
        <w:pStyle w:val="berschrift2"/>
        <w:numPr>
          <w:ilvl w:val="1"/>
          <w:numId w:val="10"/>
        </w:numPr>
      </w:pPr>
      <w:r>
        <w:t xml:space="preserve"> </w:t>
      </w:r>
      <w:bookmarkStart w:id="5" w:name="_Toc299975355"/>
      <w:r w:rsidR="0043701F">
        <w:t>Abgrenzung der Projektaufgabe</w:t>
      </w:r>
      <w:bookmarkEnd w:id="5"/>
    </w:p>
    <w:p w:rsidR="00155CCC" w:rsidRPr="00155CCC" w:rsidRDefault="00155CCC" w:rsidP="00DC40E3"/>
    <w:p w:rsidR="003C567A" w:rsidRDefault="00AA65EE" w:rsidP="003C567A">
      <w:pPr>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pPr>
      <w:bookmarkStart w:id="6" w:name="_Toc299975356"/>
      <w:r w:rsidRPr="00AC2188">
        <w:lastRenderedPageBreak/>
        <w:t>Theoretische Vorbetrachtung</w:t>
      </w:r>
      <w:bookmarkEnd w:id="6"/>
    </w:p>
    <w:p w:rsidR="0073474D" w:rsidRDefault="0073474D" w:rsidP="00DC40E3">
      <w:pPr>
        <w:pStyle w:val="berschrift2"/>
        <w:numPr>
          <w:ilvl w:val="1"/>
          <w:numId w:val="7"/>
        </w:numPr>
      </w:pPr>
      <w:bookmarkStart w:id="7" w:name="_Toc299975357"/>
      <w:r>
        <w:t>Zielplattform Android</w:t>
      </w:r>
      <w:bookmarkEnd w:id="7"/>
    </w:p>
    <w:p w:rsidR="009471E1" w:rsidRDefault="009471E1" w:rsidP="009471E1"/>
    <w:p w:rsidR="009471E1" w:rsidRDefault="009471E1" w:rsidP="009471E1">
      <w:r>
        <w:t xml:space="preserve">Für die praktische Realisierung der Projektaufgabe ist die Verwendung von Android als Betriebssystem vorgesehen. Nachfolgend soll ein kurzer Einblick in die Vielfalt der Android-Umgebung geschaffen werden. </w:t>
      </w:r>
    </w:p>
    <w:p w:rsidR="009471E1" w:rsidRPr="009471E1" w:rsidRDefault="009471E1" w:rsidP="009471E1"/>
    <w:p w:rsidR="0073474D" w:rsidRDefault="0073474D" w:rsidP="00DC40E3">
      <w:pPr>
        <w:pStyle w:val="berschrift2"/>
        <w:numPr>
          <w:ilvl w:val="1"/>
          <w:numId w:val="7"/>
        </w:numPr>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975358"/>
      <w:r>
        <w:t>Web</w:t>
      </w:r>
      <w:r w:rsidR="00D349DD">
        <w:t>-S</w:t>
      </w:r>
      <w:r>
        <w:t>ervice</w:t>
      </w:r>
      <w:bookmarkEnd w:id="8"/>
      <w:bookmarkEnd w:id="9"/>
      <w:bookmarkEnd w:id="10"/>
      <w:bookmarkEnd w:id="11"/>
      <w:bookmarkEnd w:id="12"/>
      <w:bookmarkEnd w:id="13"/>
      <w:bookmarkEnd w:id="14"/>
      <w:bookmarkEnd w:id="15"/>
      <w:bookmarkEnd w:id="16"/>
      <w:bookmarkEnd w:id="17"/>
    </w:p>
    <w:p w:rsidR="00AA65EE" w:rsidRDefault="00AA65EE" w:rsidP="00DC40E3">
      <w:pPr>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p>
    <w:p w:rsidR="00AA65EE" w:rsidRDefault="00AA65EE" w:rsidP="00DC40E3">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 xml:space="preserve">Architektur, stellen die so genannten Ressourcen dar. Ressourcen sind in diesem Fall Inhalte die über das Netzwerk aufgerufen werden können. Diese Inhalte können in Form von Dokumenten, Bildern oder auch Ergebnisse von Datenbankabfragen </w:t>
      </w:r>
      <w:r>
        <w:rPr>
          <w:rFonts w:cs="Arial"/>
          <w:szCs w:val="24"/>
        </w:rPr>
        <w:lastRenderedPageBreak/>
        <w:t>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AA65EE" w:rsidRDefault="00AA65EE" w:rsidP="00DC40E3">
      <w:pPr>
        <w:rPr>
          <w:rFonts w:cs="Arial"/>
          <w:szCs w:val="24"/>
        </w:rPr>
      </w:pPr>
    </w:p>
    <w:p w:rsidR="00AA65EE"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rPr>
          <w:rFonts w:cs="Arial"/>
          <w:szCs w:val="24"/>
        </w:rPr>
      </w:pPr>
    </w:p>
    <w:p w:rsidR="00AA65EE" w:rsidRDefault="00AA65EE" w:rsidP="00DC40E3">
      <w:pPr>
        <w:pStyle w:val="Listenabsatz"/>
        <w:numPr>
          <w:ilvl w:val="0"/>
          <w:numId w:val="1"/>
        </w:numPr>
        <w:rPr>
          <w:rFonts w:cs="Arial"/>
          <w:szCs w:val="24"/>
        </w:rPr>
      </w:pPr>
      <w:r>
        <w:rPr>
          <w:rFonts w:cs="Arial"/>
          <w:szCs w:val="24"/>
        </w:rPr>
        <w:t xml:space="preserve">GET </w:t>
      </w:r>
    </w:p>
    <w:p w:rsidR="00AA65EE" w:rsidRDefault="00AA65EE" w:rsidP="00460307">
      <w:pPr>
        <w:pStyle w:val="Listenabsatz"/>
        <w:rPr>
          <w:rFonts w:cs="Arial"/>
          <w:szCs w:val="24"/>
        </w:rPr>
      </w:pPr>
      <w:r>
        <w:rPr>
          <w:rFonts w:cs="Arial"/>
          <w:szCs w:val="24"/>
        </w:rPr>
        <w:t xml:space="preserve">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w:t>
      </w:r>
      <w:r>
        <w:rPr>
          <w:rFonts w:cs="Arial"/>
          <w:szCs w:val="24"/>
        </w:rPr>
        <w:lastRenderedPageBreak/>
        <w:t>Seiteneffekt hervorruft, d.h. dass die Anfrage keinen vom Benutzer erwarteten Einfluss auf andere Ressourcen oder den Betrieb des Servers haben darf.</w:t>
      </w:r>
      <w:r w:rsidR="00F938DE">
        <w:rPr>
          <w:rFonts w:cs="Arial"/>
          <w:szCs w:val="24"/>
        </w:rPr>
        <w:t xml:space="preserve"> </w:t>
      </w:r>
      <w:r>
        <w:rPr>
          <w:rFonts w:cs="Arial"/>
          <w:szCs w:val="24"/>
        </w:rPr>
        <w:t>[W3C][Bur10]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PUT</w:t>
      </w:r>
    </w:p>
    <w:p w:rsidR="00AA65EE" w:rsidRDefault="00AA65EE" w:rsidP="00460307">
      <w:pPr>
        <w:pStyle w:val="Listenabsatz"/>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DELETE</w:t>
      </w:r>
    </w:p>
    <w:p w:rsidR="00AA65EE" w:rsidRDefault="00AA65EE" w:rsidP="00460307">
      <w:pPr>
        <w:pStyle w:val="Listenabsatz"/>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POST</w:t>
      </w:r>
    </w:p>
    <w:p w:rsidR="00AA65EE" w:rsidRDefault="00AA65EE" w:rsidP="00460307">
      <w:pPr>
        <w:pStyle w:val="Listenabsatz"/>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rPr>
          <w:rFonts w:cs="Arial"/>
          <w:szCs w:val="24"/>
        </w:rPr>
      </w:pPr>
      <w:r>
        <w:rPr>
          <w:rFonts w:cs="Arial"/>
          <w:szCs w:val="24"/>
        </w:rPr>
        <w:t>HEAD</w:t>
      </w:r>
    </w:p>
    <w:p w:rsidR="00AA65EE" w:rsidRDefault="00AA65EE" w:rsidP="00460307">
      <w:pPr>
        <w:pStyle w:val="Listenabsatz"/>
        <w:rPr>
          <w:rFonts w:cs="Arial"/>
          <w:szCs w:val="24"/>
        </w:rPr>
      </w:pPr>
      <w:r>
        <w:rPr>
          <w:rFonts w:cs="Arial"/>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proofErr w:type="gramStart"/>
      <w:r>
        <w:rPr>
          <w:rFonts w:cs="Arial"/>
          <w:szCs w:val="24"/>
        </w:rPr>
        <w:t>.[</w:t>
      </w:r>
      <w:proofErr w:type="gramEnd"/>
      <w:r>
        <w:rPr>
          <w:rFonts w:cs="Arial"/>
          <w:szCs w:val="24"/>
        </w:rPr>
        <w:t>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OPTIONS</w:t>
      </w:r>
    </w:p>
    <w:p w:rsidR="00AA65EE" w:rsidRDefault="00AA65EE" w:rsidP="00460307">
      <w:pPr>
        <w:pStyle w:val="Listenabsatz"/>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TRACE</w:t>
      </w:r>
    </w:p>
    <w:p w:rsidR="00AA65EE" w:rsidRDefault="00AA65EE" w:rsidP="00460307">
      <w:pPr>
        <w:pStyle w:val="Listenabsatz"/>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CONNECT</w:t>
      </w:r>
    </w:p>
    <w:p w:rsidR="00AA65EE" w:rsidRDefault="00AA65EE" w:rsidP="00460307">
      <w:pPr>
        <w:pStyle w:val="Listenabsatz"/>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w:t>
      </w:r>
      <w:r>
        <w:rPr>
          <w:rFonts w:cs="Arial"/>
          <w:szCs w:val="24"/>
        </w:rPr>
        <w:lastRenderedPageBreak/>
        <w:t>Sitzungsdaten werden dann in jeder HTTP-Anfrage mitgesendet und entsprechend durch den Server ausgewertet.</w:t>
      </w:r>
    </w:p>
    <w:p w:rsidR="00AA65EE" w:rsidRDefault="00AA65EE" w:rsidP="00DC40E3">
      <w:pPr>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w:t>
      </w:r>
      <w:r w:rsidR="004F2DC0">
        <w:rPr>
          <w:rFonts w:cs="Arial"/>
          <w:szCs w:val="24"/>
        </w:rPr>
        <w:t>-D</w:t>
      </w:r>
      <w:r>
        <w:rPr>
          <w:rFonts w:cs="Arial"/>
          <w:szCs w:val="24"/>
        </w:rPr>
        <w:t xml:space="preserve">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rPr>
          <w:rFonts w:cs="Arial"/>
          <w:szCs w:val="24"/>
        </w:rPr>
      </w:pPr>
    </w:p>
    <w:p w:rsidR="00AA65EE" w:rsidRDefault="00AA65EE" w:rsidP="00DC40E3">
      <w:pPr>
        <w:rPr>
          <w:rFonts w:cs="Arial"/>
          <w:szCs w:val="24"/>
        </w:rPr>
      </w:pPr>
      <w:r>
        <w:rPr>
          <w:rFonts w:cs="Arial"/>
          <w:szCs w:val="24"/>
        </w:rPr>
        <w:tab/>
        <w:t>@Path</w:t>
      </w:r>
    </w:p>
    <w:p w:rsidR="00AA65EE" w:rsidRDefault="00AA65EE" w:rsidP="00542331">
      <w:pPr>
        <w:ind w:left="708"/>
        <w:rPr>
          <w:rFonts w:cs="Arial"/>
          <w:szCs w:val="24"/>
        </w:rPr>
      </w:pPr>
      <w:r>
        <w:rPr>
          <w:rFonts w:cs="Arial"/>
          <w:szCs w:val="24"/>
        </w:rPr>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rPr>
          <w:rFonts w:cs="Arial"/>
          <w:szCs w:val="24"/>
        </w:rPr>
      </w:pPr>
    </w:p>
    <w:p w:rsidR="00AA65EE" w:rsidRDefault="00AA65EE" w:rsidP="00DC40E3">
      <w:pPr>
        <w:ind w:left="1410"/>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rPr>
          <w:rFonts w:cs="Arial"/>
          <w:szCs w:val="24"/>
        </w:rPr>
      </w:pPr>
      <w:r>
        <w:rPr>
          <w:rFonts w:cs="Arial"/>
          <w:szCs w:val="24"/>
        </w:rPr>
        <w:t>public class TestKlasse{</w:t>
      </w:r>
    </w:p>
    <w:p w:rsidR="00AA65EE" w:rsidRDefault="00AA65EE" w:rsidP="00DC40E3">
      <w:pPr>
        <w:ind w:left="1410"/>
        <w:rPr>
          <w:rFonts w:cs="Arial"/>
          <w:szCs w:val="24"/>
        </w:rPr>
      </w:pPr>
      <w:r>
        <w:rPr>
          <w:rFonts w:cs="Arial"/>
          <w:szCs w:val="24"/>
        </w:rPr>
        <w:tab/>
      </w:r>
      <w:r>
        <w:rPr>
          <w:rFonts w:cs="Arial"/>
          <w:szCs w:val="24"/>
        </w:rPr>
        <w:tab/>
        <w:t>@Path(/methode1)</w:t>
      </w:r>
    </w:p>
    <w:p w:rsidR="00AA65EE" w:rsidRDefault="00AA65EE" w:rsidP="00DC40E3">
      <w:pPr>
        <w:ind w:left="1410"/>
        <w:rPr>
          <w:rFonts w:cs="Arial"/>
          <w:szCs w:val="24"/>
        </w:rPr>
      </w:pPr>
      <w:r>
        <w:rPr>
          <w:rFonts w:cs="Arial"/>
          <w:szCs w:val="24"/>
        </w:rPr>
        <w:tab/>
      </w:r>
      <w:r>
        <w:rPr>
          <w:rFonts w:cs="Arial"/>
          <w:szCs w:val="24"/>
        </w:rPr>
        <w:tab/>
        <w:t>public String testMethode1(){</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2118" w:firstLine="6"/>
        <w:rPr>
          <w:rFonts w:cs="Arial"/>
          <w:szCs w:val="24"/>
        </w:rPr>
      </w:pPr>
      <w:r>
        <w:rPr>
          <w:rFonts w:cs="Arial"/>
          <w:szCs w:val="24"/>
        </w:rPr>
        <w:t>}</w:t>
      </w:r>
    </w:p>
    <w:p w:rsidR="00AA65EE" w:rsidRDefault="00AA65EE" w:rsidP="00DC40E3">
      <w:pPr>
        <w:rPr>
          <w:rFonts w:cs="Arial"/>
          <w:szCs w:val="24"/>
        </w:rPr>
      </w:pPr>
      <w:r>
        <w:rPr>
          <w:rFonts w:cs="Arial"/>
          <w:szCs w:val="24"/>
        </w:rPr>
        <w:tab/>
      </w:r>
      <w:r>
        <w:rPr>
          <w:rFonts w:cs="Arial"/>
          <w:szCs w:val="24"/>
        </w:rPr>
        <w:tab/>
        <w:t>}</w:t>
      </w:r>
    </w:p>
    <w:p w:rsidR="00AA65EE" w:rsidRDefault="00AA65EE" w:rsidP="00DC40E3">
      <w:pPr>
        <w:ind w:left="1410"/>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rPr>
          <w:rFonts w:cs="Arial"/>
          <w:i/>
          <w:szCs w:val="24"/>
        </w:rPr>
      </w:pPr>
      <w:r w:rsidRPr="00155CCC">
        <w:rPr>
          <w:rFonts w:cs="Arial"/>
          <w:i/>
          <w:szCs w:val="24"/>
        </w:rPr>
        <w:t>http://server:port/webprojekt/test/method</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Für die </w:t>
      </w:r>
      <w:r w:rsidR="00542331">
        <w:rPr>
          <w:rFonts w:cs="Arial"/>
          <w:szCs w:val="24"/>
        </w:rPr>
        <w:t>Einbindung von Meta-Daten</w:t>
      </w:r>
      <w:r>
        <w:rPr>
          <w:rFonts w:cs="Arial"/>
          <w:szCs w:val="24"/>
        </w:rPr>
        <w:t xml:space="preserve"> der aufgerufenen Methoden gibt es weitere Annotationen:</w:t>
      </w:r>
    </w:p>
    <w:p w:rsidR="00460307" w:rsidRDefault="00460307" w:rsidP="00460307">
      <w:pPr>
        <w:rPr>
          <w:rFonts w:cs="Arial"/>
          <w:szCs w:val="24"/>
        </w:rPr>
      </w:pPr>
      <w:r>
        <w:rPr>
          <w:rFonts w:cs="Arial"/>
          <w:szCs w:val="24"/>
        </w:rPr>
        <w:lastRenderedPageBreak/>
        <w:tab/>
        <w:t>@GET</w:t>
      </w:r>
    </w:p>
    <w:p w:rsidR="00AA65EE" w:rsidRDefault="00AA65EE" w:rsidP="00460307">
      <w:pPr>
        <w:ind w:left="708"/>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rPr>
          <w:rFonts w:cs="Arial"/>
          <w:szCs w:val="24"/>
        </w:rPr>
      </w:pPr>
      <w:r>
        <w:rPr>
          <w:rFonts w:cs="Arial"/>
          <w:szCs w:val="24"/>
        </w:rPr>
        <w:tab/>
        <w:t>@Produces</w:t>
      </w:r>
    </w:p>
    <w:p w:rsidR="00AA65EE" w:rsidRDefault="00AA65EE" w:rsidP="00460307">
      <w:pPr>
        <w:ind w:left="708"/>
        <w:rPr>
          <w:rFonts w:cs="Arial"/>
          <w:szCs w:val="24"/>
        </w:rPr>
      </w:pPr>
      <w:r>
        <w:rPr>
          <w:rFonts w:cs="Arial"/>
          <w:szCs w:val="24"/>
        </w:rPr>
        <w:t>Über diese Annotation wird der erwartete Rückgabetyp der aufgerufenen Methode festgelegt.</w:t>
      </w:r>
    </w:p>
    <w:p w:rsidR="00AA65EE" w:rsidRDefault="00AA65EE" w:rsidP="00DC40E3">
      <w:pPr>
        <w:rPr>
          <w:rFonts w:cs="Arial"/>
          <w:szCs w:val="24"/>
        </w:rPr>
      </w:pPr>
      <w:r>
        <w:rPr>
          <w:rFonts w:cs="Arial"/>
          <w:szCs w:val="24"/>
        </w:rPr>
        <w:tab/>
        <w:t>@PathParam</w:t>
      </w:r>
    </w:p>
    <w:p w:rsidR="00AA65EE" w:rsidRDefault="00AA65EE" w:rsidP="00460307">
      <w:pPr>
        <w:ind w:left="708"/>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rPr>
          <w:rFonts w:cs="Arial"/>
          <w:szCs w:val="24"/>
        </w:rPr>
      </w:pPr>
      <w:r>
        <w:rPr>
          <w:rFonts w:cs="Arial"/>
          <w:szCs w:val="24"/>
        </w:rPr>
        <w:t>Beispiel:</w:t>
      </w:r>
    </w:p>
    <w:p w:rsidR="00AA65EE" w:rsidRDefault="00AA65EE" w:rsidP="00DC40E3">
      <w:pPr>
        <w:ind w:left="1410"/>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t>@FormParam</w:t>
      </w:r>
    </w:p>
    <w:p w:rsidR="00AA65EE" w:rsidRDefault="00AA65EE" w:rsidP="00460307">
      <w:pPr>
        <w:ind w:left="708"/>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rPr>
          <w:rFonts w:cs="Arial"/>
          <w:szCs w:val="24"/>
        </w:rPr>
      </w:pPr>
      <w:r>
        <w:rPr>
          <w:rFonts w:cs="Arial"/>
          <w:szCs w:val="24"/>
        </w:rPr>
        <w:tab/>
      </w:r>
    </w:p>
    <w:p w:rsidR="00AA65EE" w:rsidRDefault="00AA65EE" w:rsidP="00DC40E3">
      <w:pPr>
        <w:ind w:left="1410"/>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rPr>
          <w:rFonts w:cs="Arial"/>
          <w:szCs w:val="24"/>
        </w:rPr>
      </w:pPr>
      <w:r>
        <w:rPr>
          <w:rFonts w:cs="Arial"/>
          <w:szCs w:val="24"/>
        </w:rPr>
        <w:lastRenderedPageBreak/>
        <w:t>public String testMethode3(@FormParam(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r>
    </w:p>
    <w:p w:rsidR="00AA65EE" w:rsidRPr="00AA65EE" w:rsidRDefault="00AA65EE" w:rsidP="00DC40E3"/>
    <w:p w:rsidR="00C16921" w:rsidRDefault="003C567A" w:rsidP="00DC40E3">
      <w:pPr>
        <w:pStyle w:val="berschrift2"/>
        <w:numPr>
          <w:ilvl w:val="1"/>
          <w:numId w:val="7"/>
        </w:numPr>
      </w:pPr>
      <w:bookmarkStart w:id="18" w:name="_Toc299975359"/>
      <w:r>
        <w:t>Software-</w:t>
      </w:r>
      <w:r w:rsidR="00C16921">
        <w:t>Tests</w:t>
      </w:r>
      <w:bookmarkEnd w:id="18"/>
    </w:p>
    <w:p w:rsidR="00C16921" w:rsidRDefault="00C16921" w:rsidP="00DC40E3">
      <w:pPr>
        <w:pStyle w:val="berschrift3"/>
        <w:numPr>
          <w:ilvl w:val="2"/>
          <w:numId w:val="7"/>
        </w:numPr>
      </w:pPr>
      <w:bookmarkStart w:id="19" w:name="_Toc299975360"/>
      <w:r>
        <w:t>Einführung</w:t>
      </w:r>
      <w:bookmarkEnd w:id="19"/>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 xml:space="preserve">Bei diesen Tests ist es wichtig herauszufinden, ob die erstellte Anwendung den gestellten Ansprüchen des Auftraggebers </w:t>
      </w:r>
      <w:r w:rsidRPr="000C5790">
        <w:rPr>
          <w:rFonts w:cs="Arial"/>
          <w:szCs w:val="24"/>
        </w:rPr>
        <w:lastRenderedPageBreak/>
        <w:t>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 Fehlersituation und Wiederherstellung</w:t>
      </w:r>
    </w:p>
    <w:p w:rsidR="00AA65EE" w:rsidRPr="000C5790" w:rsidRDefault="00AA65EE" w:rsidP="00816198">
      <w:pPr>
        <w:ind w:left="720"/>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 w:rsidR="00C16921" w:rsidRDefault="00C16921" w:rsidP="00DC40E3">
      <w:pPr>
        <w:pStyle w:val="berschrift3"/>
        <w:numPr>
          <w:ilvl w:val="2"/>
          <w:numId w:val="7"/>
        </w:numPr>
      </w:pPr>
      <w:bookmarkStart w:id="20" w:name="_Toc299975361"/>
      <w:r>
        <w:t>Unit-Test</w:t>
      </w:r>
      <w:bookmarkEnd w:id="20"/>
    </w:p>
    <w:p w:rsidR="00915942" w:rsidRPr="00915942" w:rsidRDefault="00915942" w:rsidP="00DC40E3"/>
    <w:p w:rsidR="00AA65EE" w:rsidRDefault="00AA65EE" w:rsidP="00DC40E3">
      <w:pPr>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 xml:space="preserve">Auswertung der Ergebnisse </w:t>
      </w:r>
      <w:proofErr w:type="gramStart"/>
      <w:r w:rsidR="00AD46BE">
        <w:t>soll</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8107AD">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t xml:space="preserve">Die durchzuführenden Tests müssen zu einem Zeitpunkt, in jeder Reihenfolge in der sie ablaufen, die gleichen Ergebnisse liefern. </w:t>
      </w:r>
      <w:r w:rsidR="00FA2C79">
        <w:t xml:space="preserve">Für </w:t>
      </w:r>
      <w:r w:rsidR="00FA2C79">
        <w:lastRenderedPageBreak/>
        <w:t>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8107AD">
        <w:t>2.3.3</w:t>
      </w:r>
      <w:r w:rsidR="0063727F">
        <w:fldChar w:fldCharType="end"/>
      </w:r>
      <w:r w:rsidR="0063727F">
        <w:t>)</w:t>
      </w:r>
      <w:r>
        <w:t xml:space="preserve">genutzt werden, um die Testumgebung nach jeder </w:t>
      </w:r>
      <w:proofErr w:type="spellStart"/>
      <w:r>
        <w:t>Testklasse</w:t>
      </w:r>
      <w:proofErr w:type="spellEnd"/>
      <w:r>
        <w:t xml:space="preserv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1" w:name="_Ref298751750"/>
      <w:bookmarkStart w:id="22" w:name="_Toc299975362"/>
      <w:bookmarkStart w:id="23" w:name="_Ref300229601"/>
      <w:bookmarkStart w:id="24" w:name="_Ref300240428"/>
      <w:r w:rsidRPr="00763AD3">
        <w:t>JUnit</w:t>
      </w:r>
      <w:bookmarkEnd w:id="21"/>
      <w:r w:rsidR="003C567A">
        <w:t>-Framework</w:t>
      </w:r>
      <w:bookmarkEnd w:id="22"/>
      <w:bookmarkEnd w:id="23"/>
      <w:bookmarkEnd w:id="24"/>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lastRenderedPageBreak/>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 xml:space="preserve">Es wird davon ausgegangen, dass die aufgerufene Methode eine Exception wirft, wenn der Eingabeparameter null ist. Wird die </w:t>
      </w:r>
      <w:r>
        <w:rPr>
          <w:rFonts w:cs="Arial"/>
          <w:szCs w:val="24"/>
        </w:rPr>
        <w:lastRenderedPageBreak/>
        <w:t>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5" w:name="_Toc299975363"/>
      <w:r>
        <w:t>Testen in Android</w:t>
      </w:r>
      <w:bookmarkEnd w:id="25"/>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6" w:name="_Ref298747475"/>
      <w:bookmarkStart w:id="27" w:name="_Toc299975364"/>
      <w:r>
        <w:t>Grundlagen</w:t>
      </w:r>
      <w:bookmarkEnd w:id="26"/>
      <w:bookmarkEnd w:id="27"/>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w:t>
      </w:r>
      <w:r w:rsidR="00AA65EE">
        <w:rPr>
          <w:rFonts w:cs="Arial"/>
          <w:szCs w:val="24"/>
        </w:rPr>
        <w:lastRenderedPageBreak/>
        <w:t>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lastRenderedPageBreak/>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8" w:name="_Toc299975365"/>
      <w:bookmarkStart w:id="29" w:name="_Ref300216986"/>
      <w:bookmarkStart w:id="30" w:name="_Ref300229572"/>
      <w:r>
        <w:t>Activity Testing</w:t>
      </w:r>
      <w:bookmarkEnd w:id="28"/>
      <w:bookmarkEnd w:id="29"/>
      <w:bookmarkEnd w:id="30"/>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lastRenderedPageBreak/>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 xml:space="preserve">Im Gegensatz zu der Klasse ActivityInstrumentationTestCase2 wird bei der Verwendung der Oberklasse ActivityUnitTestCase ausschließlich eine Activity in Isolation getestet. Aus diesem Grund </w:t>
      </w:r>
      <w:r w:rsidRPr="0027421C">
        <w:rPr>
          <w:rFonts w:cs="Arial"/>
          <w:szCs w:val="24"/>
        </w:rPr>
        <w:lastRenderedPageBreak/>
        <w:t>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1" w:name="_Toc299975366"/>
      <w:r>
        <w:t>Service Testing</w:t>
      </w:r>
      <w:bookmarkEnd w:id="31"/>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w:t>
      </w:r>
      <w:r w:rsidR="00AA65EE">
        <w:rPr>
          <w:rFonts w:cs="Arial"/>
          <w:szCs w:val="24"/>
        </w:rPr>
        <w:lastRenderedPageBreak/>
        <w:t>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2" w:name="_Toc299975367"/>
      <w:r>
        <w:t>Content Provider Testing</w:t>
      </w:r>
      <w:bookmarkEnd w:id="32"/>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AC2188" w:rsidRPr="00AC2188" w:rsidRDefault="00AC2188" w:rsidP="00DC40E3">
      <w:pPr>
        <w:pStyle w:val="berschrift1"/>
        <w:numPr>
          <w:ilvl w:val="0"/>
          <w:numId w:val="7"/>
        </w:numPr>
      </w:pPr>
      <w:bookmarkStart w:id="33" w:name="_Toc299975368"/>
      <w:r>
        <w:lastRenderedPageBreak/>
        <w:t>Umsetzung</w:t>
      </w:r>
      <w:bookmarkEnd w:id="33"/>
    </w:p>
    <w:p w:rsidR="0073474D" w:rsidRDefault="00F6462C" w:rsidP="00DC40E3">
      <w:pPr>
        <w:pStyle w:val="berschrift2"/>
        <w:numPr>
          <w:ilvl w:val="1"/>
          <w:numId w:val="7"/>
        </w:numPr>
      </w:pPr>
      <w:bookmarkStart w:id="34" w:name="_Toc299975369"/>
      <w:r>
        <w:t>Analyse „Data Asset Management Solution“</w:t>
      </w:r>
      <w:bookmarkEnd w:id="34"/>
    </w:p>
    <w:p w:rsidR="00324205" w:rsidRDefault="00324205" w:rsidP="00324205"/>
    <w:p w:rsidR="00324205" w:rsidRDefault="00324205" w:rsidP="00324205">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5" w:name="_Ref298923837"/>
      <w:bookmarkStart w:id="36" w:name="_Toc299975370"/>
      <w:r>
        <w:t xml:space="preserve">Funktionen der </w:t>
      </w:r>
      <w:r w:rsidR="00F6462C">
        <w:t>Webanwendung</w:t>
      </w:r>
      <w:bookmarkEnd w:id="35"/>
      <w:bookmarkEnd w:id="36"/>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t>
      </w:r>
      <w:r>
        <w:lastRenderedPageBreak/>
        <w:t xml:space="preserve">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0E1534" w:rsidRDefault="000E1534">
      <w:pPr>
        <w:spacing w:after="0" w:line="240" w:lineRule="auto"/>
        <w:jc w:val="left"/>
        <w:rPr>
          <w:b/>
          <w:bCs/>
          <w:sz w:val="26"/>
        </w:rPr>
      </w:pPr>
      <w:bookmarkStart w:id="37" w:name="_Toc299975371"/>
      <w:r>
        <w:br w:type="page"/>
      </w:r>
    </w:p>
    <w:p w:rsidR="00F92F49" w:rsidRDefault="00CB5607" w:rsidP="00CB5607">
      <w:pPr>
        <w:pStyle w:val="berschrift3"/>
        <w:numPr>
          <w:ilvl w:val="2"/>
          <w:numId w:val="7"/>
        </w:numPr>
      </w:pPr>
      <w:r>
        <w:lastRenderedPageBreak/>
        <w:t>Verwendung in der Projektumgebung</w:t>
      </w:r>
      <w:bookmarkEnd w:id="37"/>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8107AD">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38" w:name="_Ref299967421"/>
      <w:bookmarkStart w:id="39" w:name="_Toc299975372"/>
      <w:r>
        <w:t>Konzeption der Anwendungsfälle</w:t>
      </w:r>
      <w:bookmarkEnd w:id="38"/>
      <w:bookmarkEnd w:id="39"/>
    </w:p>
    <w:p w:rsidR="0013798F" w:rsidRDefault="0013798F" w:rsidP="0013798F"/>
    <w:p w:rsidR="0013798F" w:rsidRDefault="0013798F" w:rsidP="0013798F">
      <w:r>
        <w:t xml:space="preserve">Nachfolgend soll mit Hilfe eines Use-Case-Diagramms (siehe </w:t>
      </w:r>
      <w:r>
        <w:fldChar w:fldCharType="begin"/>
      </w:r>
      <w:r>
        <w:instrText xml:space="preserve"> REF _Ref299355475 \h  \* MERGEFORMAT </w:instrText>
      </w:r>
      <w:r>
        <w:fldChar w:fldCharType="separate"/>
      </w:r>
      <w:r w:rsidR="008107AD" w:rsidRPr="00F374AA">
        <w:t xml:space="preserve">Abbildung </w:t>
      </w:r>
      <w:r w:rsidR="008107AD">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14:anchorId="53B11DB6" wp14:editId="4CCDB9F7">
            <wp:extent cx="5060731" cy="2865513"/>
            <wp:effectExtent l="0" t="0" r="6985"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575" cy="2864859"/>
                    </a:xfrm>
                    <a:prstGeom prst="rect">
                      <a:avLst/>
                    </a:prstGeom>
                    <a:noFill/>
                    <a:ln>
                      <a:noFill/>
                    </a:ln>
                  </pic:spPr>
                </pic:pic>
              </a:graphicData>
            </a:graphic>
          </wp:inline>
        </w:drawing>
      </w:r>
    </w:p>
    <w:p w:rsidR="0013798F" w:rsidRPr="00F374AA" w:rsidRDefault="0013798F" w:rsidP="0013798F">
      <w:pPr>
        <w:pStyle w:val="myBeschriftung"/>
      </w:pPr>
      <w:bookmarkStart w:id="40" w:name="_Ref299355475"/>
      <w:bookmarkStart w:id="41" w:name="_Toc299083506"/>
      <w:bookmarkStart w:id="42" w:name="_Ref299351540"/>
      <w:bookmarkStart w:id="43" w:name="_Toc299975041"/>
      <w:r w:rsidRPr="00F374AA">
        <w:t xml:space="preserve">Abbildung </w:t>
      </w:r>
      <w:fldSimple w:instr=" SEQ Abbildung \* ARABIC ">
        <w:r w:rsidR="00356C63">
          <w:rPr>
            <w:noProof/>
          </w:rPr>
          <w:t>1</w:t>
        </w:r>
      </w:fldSimple>
      <w:bookmarkEnd w:id="40"/>
      <w:r w:rsidRPr="00F374AA">
        <w:t>: Mögliche Anwendungsfälle der mobilen Anwendung</w:t>
      </w:r>
      <w:bookmarkEnd w:id="41"/>
      <w:bookmarkEnd w:id="42"/>
      <w:bookmarkEnd w:id="43"/>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9351B5" w:rsidRDefault="0013798F" w:rsidP="0013798F">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Suche starten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Ermöglicht den Abruf von Bestandsdaten mit Hilfe verschiedener Such-Parametern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Benutzer, DAMS-Admin</w:t>
            </w:r>
          </w:p>
        </w:tc>
      </w:tr>
      <w:tr w:rsidR="0013798F" w:rsidRPr="007779EF" w:rsidTr="00356C63">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13798F" w:rsidRPr="007779EF" w:rsidRDefault="0013798F" w:rsidP="00356C63">
            <w:pPr>
              <w:spacing w:line="240" w:lineRule="auto"/>
              <w:jc w:val="left"/>
            </w:pPr>
            <w:r>
              <w:t>Aufruf der Suche durch einen Akteur</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Die Netzwerk-Verbindung zur Datenbank ist vorhanden.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Anzeige der gewünschten Fahrerdaten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Es kann eine erneute Suche durchgeführt werden.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Default="0013798F" w:rsidP="00356C63">
            <w:pPr>
              <w:spacing w:line="240" w:lineRule="auto"/>
            </w:pPr>
            <w:r>
              <w:t>Aufruf der Such-Funktion</w:t>
            </w:r>
          </w:p>
          <w:p w:rsidR="0013798F" w:rsidRDefault="0013798F" w:rsidP="00356C63">
            <w:pPr>
              <w:spacing w:line="240" w:lineRule="auto"/>
            </w:pPr>
            <w:r>
              <w:t>Auswahl der gewünschten Suche (Geräte- oder Kabelsuche)</w:t>
            </w:r>
          </w:p>
          <w:p w:rsidR="0013798F" w:rsidRDefault="0013798F" w:rsidP="00356C63">
            <w:pPr>
              <w:spacing w:line="240" w:lineRule="auto"/>
            </w:pPr>
            <w:r>
              <w:t>Auswahl des Such-Parameter-Typs</w:t>
            </w:r>
          </w:p>
          <w:p w:rsidR="0013798F" w:rsidRDefault="0013798F" w:rsidP="00356C63">
            <w:pPr>
              <w:spacing w:line="240" w:lineRule="auto"/>
            </w:pPr>
            <w:r>
              <w:t>Eingabe des Such-Begriffs (manuell oder einscannen)</w:t>
            </w:r>
          </w:p>
          <w:p w:rsidR="0013798F" w:rsidRPr="007779EF" w:rsidRDefault="0013798F" w:rsidP="00356C63">
            <w:pPr>
              <w:keepNext/>
              <w:spacing w:line="240" w:lineRule="auto"/>
            </w:pPr>
            <w:r>
              <w:t>Ausgabe der Bestandsdaten</w:t>
            </w:r>
          </w:p>
        </w:tc>
      </w:tr>
    </w:tbl>
    <w:p w:rsidR="00356C63" w:rsidRDefault="00356C63" w:rsidP="00356C63">
      <w:pPr>
        <w:pStyle w:val="myBeschriftung"/>
      </w:pPr>
    </w:p>
    <w:p w:rsidR="00356C63" w:rsidRDefault="00356C63" w:rsidP="00356C63">
      <w:pPr>
        <w:pStyle w:val="myBeschriftung"/>
      </w:pPr>
      <w:proofErr w:type="gramStart"/>
      <w:r>
        <w:t xml:space="preserve">Abbildung </w:t>
      </w:r>
      <w:proofErr w:type="gramEnd"/>
      <w:r>
        <w:fldChar w:fldCharType="begin"/>
      </w:r>
      <w:r>
        <w:instrText xml:space="preserve"> SEQ Abbildung \* ARABIC </w:instrText>
      </w:r>
      <w:r>
        <w:fldChar w:fldCharType="separate"/>
      </w:r>
      <w:r>
        <w:rPr>
          <w:noProof/>
        </w:rPr>
        <w:t>2</w:t>
      </w:r>
      <w:r>
        <w:fldChar w:fldCharType="end"/>
      </w:r>
      <w:r>
        <w:t xml:space="preserve">: </w:t>
      </w:r>
      <w:r w:rsidRPr="00972A1C">
        <w:t>Use-Case-Beschreibung "Suche starten"</w:t>
      </w:r>
    </w:p>
    <w:p w:rsidR="0013798F" w:rsidRDefault="0013798F" w:rsidP="0013798F">
      <w:r>
        <w:t>Eine nähere Betrachtung der Anwendungsfälle „Anwendung starten“ und „Anwendung beenden“ erfolgt aufgrund des geringen Funktionsumfangs nicht.</w:t>
      </w:r>
    </w:p>
    <w:p w:rsidR="00F6462C" w:rsidRDefault="00F6462C" w:rsidP="00760E09">
      <w:pPr>
        <w:pStyle w:val="berschrift3"/>
        <w:numPr>
          <w:ilvl w:val="2"/>
          <w:numId w:val="7"/>
        </w:numPr>
      </w:pPr>
      <w:bookmarkStart w:id="44" w:name="_Toc299975373"/>
      <w:r>
        <w:lastRenderedPageBreak/>
        <w:t>Datenbank</w:t>
      </w:r>
      <w:bookmarkEnd w:id="44"/>
    </w:p>
    <w:p w:rsidR="00C322F8" w:rsidRDefault="00C322F8" w:rsidP="00760E09"/>
    <w:p w:rsidR="00760E09" w:rsidRDefault="00760E09" w:rsidP="00760E09">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drawing>
          <wp:inline distT="0" distB="0" distL="0" distR="0" wp14:anchorId="0B641353" wp14:editId="1945FB6C">
            <wp:extent cx="5071731" cy="169449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072237" cy="1694659"/>
                    </a:xfrm>
                    <a:prstGeom prst="rect">
                      <a:avLst/>
                    </a:prstGeom>
                  </pic:spPr>
                </pic:pic>
              </a:graphicData>
            </a:graphic>
          </wp:inline>
        </w:drawing>
      </w:r>
    </w:p>
    <w:p w:rsidR="00760E09" w:rsidRDefault="00760E09" w:rsidP="00760E09">
      <w:pPr>
        <w:pStyle w:val="myBeschriftung"/>
      </w:pPr>
      <w:bookmarkStart w:id="45" w:name="_Ref299441851"/>
      <w:bookmarkStart w:id="46" w:name="_Toc299975042"/>
      <w:r>
        <w:t xml:space="preserve">Abbildung </w:t>
      </w:r>
      <w:fldSimple w:instr=" SEQ Abbildung \* ARABIC ">
        <w:r w:rsidR="00356C63">
          <w:rPr>
            <w:noProof/>
          </w:rPr>
          <w:t>3</w:t>
        </w:r>
      </w:fldSimple>
      <w:bookmarkEnd w:id="45"/>
      <w:r>
        <w:t>: Ausschnitt der Datenbank</w:t>
      </w:r>
      <w:bookmarkEnd w:id="46"/>
    </w:p>
    <w:p w:rsidR="00760E09" w:rsidRDefault="00760E09" w:rsidP="00B74FF4">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8107AD">
        <w:t xml:space="preserve">Abbildung </w:t>
      </w:r>
      <w:r w:rsidR="008107AD">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xml:space="preserve">,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w:t>
      </w:r>
      <w:r w:rsidR="00B74FF4">
        <w:lastRenderedPageBreak/>
        <w:t>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47" w:name="_Toc299975374"/>
      <w:r>
        <w:lastRenderedPageBreak/>
        <w:t>Realisierung</w:t>
      </w:r>
      <w:r w:rsidR="00F6462C">
        <w:t xml:space="preserve"> des Web</w:t>
      </w:r>
      <w:r w:rsidR="0009259A">
        <w:t>-S</w:t>
      </w:r>
      <w:r w:rsidR="00F6462C">
        <w:t>ervice</w:t>
      </w:r>
      <w:bookmarkEnd w:id="47"/>
    </w:p>
    <w:p w:rsidR="00F6462C" w:rsidRDefault="00F6462C" w:rsidP="00DC40E3">
      <w:pPr>
        <w:pStyle w:val="berschrift3"/>
        <w:numPr>
          <w:ilvl w:val="2"/>
          <w:numId w:val="7"/>
        </w:numPr>
      </w:pPr>
      <w:bookmarkStart w:id="48" w:name="_Toc299975375"/>
      <w:r>
        <w:t>Zieldefinition</w:t>
      </w:r>
      <w:bookmarkEnd w:id="48"/>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49" w:name="_Toc299975376"/>
      <w:r>
        <w:t>Planung</w:t>
      </w:r>
      <w:bookmarkEnd w:id="49"/>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8107AD" w:rsidRPr="008107AD">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50" w:name="_Toc299975377"/>
      <w:r>
        <w:lastRenderedPageBreak/>
        <w:t>Umsetzung</w:t>
      </w:r>
      <w:bookmarkEnd w:id="50"/>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2CCB0E6A" wp14:editId="04F4CA7C">
            <wp:extent cx="4996001" cy="4450080"/>
            <wp:effectExtent l="0" t="0" r="0" b="762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718" cy="4453391"/>
                    </a:xfrm>
                    <a:prstGeom prst="rect">
                      <a:avLst/>
                    </a:prstGeom>
                    <a:noFill/>
                    <a:ln>
                      <a:noFill/>
                    </a:ln>
                  </pic:spPr>
                </pic:pic>
              </a:graphicData>
            </a:graphic>
          </wp:inline>
        </w:drawing>
      </w:r>
    </w:p>
    <w:p w:rsidR="007A7580" w:rsidRDefault="00AA3185" w:rsidP="00AA3185">
      <w:pPr>
        <w:pStyle w:val="myBeschriftung"/>
      </w:pPr>
      <w:bookmarkStart w:id="51" w:name="_Toc299975043"/>
      <w:r>
        <w:t xml:space="preserve">Abbildung </w:t>
      </w:r>
      <w:fldSimple w:instr=" SEQ Abbildung \* ARABIC ">
        <w:r w:rsidR="00356C63">
          <w:rPr>
            <w:noProof/>
          </w:rPr>
          <w:t>4</w:t>
        </w:r>
      </w:fldSimple>
      <w:r>
        <w:t>: Klassendiagramm Web-Service</w:t>
      </w:r>
      <w:bookmarkEnd w:id="51"/>
    </w:p>
    <w:p w:rsidR="005C2036" w:rsidRDefault="00673EE6" w:rsidP="00673EE6">
      <w:r>
        <w:t>Die Struktur des Web</w:t>
      </w:r>
      <w:r w:rsidR="002B6B87">
        <w:t>-S</w:t>
      </w:r>
      <w:r>
        <w:t>ervice ist in die vier Pakete „persistence“, „manager“, „</w:t>
      </w:r>
      <w:proofErr w:type="spellStart"/>
      <w:r>
        <w:t>webservice</w:t>
      </w:r>
      <w:proofErr w:type="spellEnd"/>
      <w:r>
        <w:t>“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w:t>
      </w:r>
      <w:r w:rsidR="008B2B6F">
        <w:lastRenderedPageBreak/>
        <w:t xml:space="preserve">„objectId“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8107AD">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t xml:space="preserve">Die Klasse „AndroidService“ stellt den zentralen Einstiegspunkt für externe Anwendungen auf den Web-Service und die implementierten Methoden </w:t>
      </w:r>
      <w:r>
        <w:lastRenderedPageBreak/>
        <w:t xml:space="preserve">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2" w:name="_Toc299975378"/>
      <w:r>
        <w:lastRenderedPageBreak/>
        <w:t xml:space="preserve">Realisierung der </w:t>
      </w:r>
      <w:r w:rsidR="002041DC">
        <w:t>Android-</w:t>
      </w:r>
      <w:r>
        <w:t>Anwendung</w:t>
      </w:r>
      <w:bookmarkEnd w:id="52"/>
    </w:p>
    <w:p w:rsidR="00E60614" w:rsidRDefault="00747CC9" w:rsidP="00DC40E3">
      <w:pPr>
        <w:pStyle w:val="berschrift3"/>
        <w:numPr>
          <w:ilvl w:val="2"/>
          <w:numId w:val="7"/>
        </w:numPr>
      </w:pPr>
      <w:bookmarkStart w:id="53" w:name="_Toc299975379"/>
      <w:r>
        <w:t>Zieldefinition</w:t>
      </w:r>
      <w:bookmarkEnd w:id="53"/>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4" w:name="_Toc299975380"/>
      <w:r>
        <w:t>Planung</w:t>
      </w:r>
      <w:bookmarkEnd w:id="54"/>
    </w:p>
    <w:p w:rsidR="00173C14" w:rsidRPr="00173C14" w:rsidRDefault="00173C14" w:rsidP="00173C14"/>
    <w:p w:rsidR="00325895" w:rsidRDefault="00173C14" w:rsidP="007239B0">
      <w:r>
        <w:rPr>
          <w:noProof/>
        </w:rPr>
        <w:drawing>
          <wp:anchor distT="0" distB="0" distL="114300" distR="114300" simplePos="0" relativeHeight="251660288" behindDoc="1" locked="0" layoutInCell="1" allowOverlap="1" wp14:anchorId="3E089F95" wp14:editId="6BDEFB3B">
            <wp:simplePos x="0" y="0"/>
            <wp:positionH relativeFrom="column">
              <wp:posOffset>-3175</wp:posOffset>
            </wp:positionH>
            <wp:positionV relativeFrom="page">
              <wp:posOffset>5198110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895">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w:lastRenderedPageBreak/>
        <mc:AlternateContent>
          <mc:Choice Requires="wps">
            <w:drawing>
              <wp:anchor distT="0" distB="0" distL="114300" distR="114300" simplePos="0" relativeHeight="251663360" behindDoc="0" locked="0" layoutInCell="1" allowOverlap="1" wp14:anchorId="6458FA0C" wp14:editId="447D82B0">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DF0F94" w:rsidRPr="009177C8" w:rsidRDefault="00DF0F94" w:rsidP="00921A5A">
                            <w:pPr>
                              <w:pStyle w:val="myBeschriftung"/>
                              <w:rPr>
                                <w:noProof/>
                                <w:sz w:val="24"/>
                              </w:rPr>
                            </w:pPr>
                            <w:bookmarkStart w:id="55" w:name="_Toc299975044"/>
                            <w:r>
                              <w:t xml:space="preserve">Abbildung </w:t>
                            </w:r>
                            <w:fldSimple w:instr=" SEQ Abbildung \* ARABIC ">
                              <w:r w:rsidR="00356C63">
                                <w:rPr>
                                  <w:noProof/>
                                </w:rPr>
                                <w:t>5</w:t>
                              </w:r>
                            </w:fldSimple>
                            <w:r>
                              <w:t>: Screenshots der mobilen Anwendung</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DF0F94" w:rsidRPr="009177C8" w:rsidRDefault="00DF0F94" w:rsidP="00921A5A">
                      <w:pPr>
                        <w:pStyle w:val="myBeschriftung"/>
                        <w:rPr>
                          <w:noProof/>
                          <w:sz w:val="24"/>
                        </w:rPr>
                      </w:pPr>
                      <w:bookmarkStart w:id="56" w:name="_Toc299975044"/>
                      <w:r>
                        <w:t xml:space="preserve">Abbildung </w:t>
                      </w:r>
                      <w:fldSimple w:instr=" SEQ Abbildung \* ARABIC ">
                        <w:r w:rsidR="00356C63">
                          <w:rPr>
                            <w:noProof/>
                          </w:rPr>
                          <w:t>5</w:t>
                        </w:r>
                      </w:fldSimple>
                      <w:r>
                        <w:t>: Screenshots der mobilen Anwendung</w:t>
                      </w:r>
                      <w:bookmarkEnd w:id="56"/>
                    </w:p>
                  </w:txbxContent>
                </v:textbox>
              </v:shape>
            </w:pict>
          </mc:Fallback>
        </mc:AlternateContent>
      </w:r>
      <w:r w:rsidR="00A63439">
        <w:rPr>
          <w:noProof/>
        </w:rPr>
        <w:drawing>
          <wp:anchor distT="0" distB="0" distL="114300" distR="114300" simplePos="0" relativeHeight="251661312" behindDoc="1" locked="0" layoutInCell="1" allowOverlap="1" wp14:anchorId="1E0B7C19" wp14:editId="39A47C9C">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64D48FB" wp14:editId="0DF5BCFF">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8107AD">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57" w:name="_Toc299975381"/>
      <w:r>
        <w:lastRenderedPageBreak/>
        <w:t>Umsetzung</w:t>
      </w:r>
      <w:bookmarkEnd w:id="57"/>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Gesamt-Anwendung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die geworfen wird, wenn benötigte Eingabefelder leer sind.</w:t>
      </w:r>
      <w:r w:rsidR="008D4564">
        <w:t xml:space="preserve"> </w:t>
      </w:r>
    </w:p>
    <w:p w:rsidR="0036386F" w:rsidRDefault="0036386F" w:rsidP="0036386F">
      <w:pPr>
        <w:keepNext/>
      </w:pPr>
      <w:r>
        <w:rPr>
          <w:noProof/>
        </w:rPr>
        <w:drawing>
          <wp:inline distT="0" distB="0" distL="0" distR="0" wp14:anchorId="27604733" wp14:editId="33982AB9">
            <wp:extent cx="5038725" cy="2762250"/>
            <wp:effectExtent l="0" t="0" r="9525" b="0"/>
            <wp:docPr id="14" name="Grafik 14" descr="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class_ap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762250"/>
                    </a:xfrm>
                    <a:prstGeom prst="rect">
                      <a:avLst/>
                    </a:prstGeom>
                    <a:noFill/>
                    <a:ln>
                      <a:noFill/>
                    </a:ln>
                  </pic:spPr>
                </pic:pic>
              </a:graphicData>
            </a:graphic>
          </wp:inline>
        </w:drawing>
      </w:r>
    </w:p>
    <w:p w:rsidR="009E1794" w:rsidRDefault="0036386F" w:rsidP="0036386F">
      <w:pPr>
        <w:pStyle w:val="myBeschriftung"/>
      </w:pPr>
      <w:r>
        <w:t xml:space="preserve">Abbildung </w:t>
      </w:r>
      <w:fldSimple w:instr=" SEQ Abbildung \* ARABIC ">
        <w:r w:rsidR="00356C63">
          <w:rPr>
            <w:noProof/>
          </w:rPr>
          <w:t>6</w:t>
        </w:r>
      </w:fldSimple>
      <w:r>
        <w:t xml:space="preserve">: Klassendiagramm der </w:t>
      </w:r>
      <w:proofErr w:type="spellStart"/>
      <w:r>
        <w:t>mobilden</w:t>
      </w:r>
      <w:proofErr w:type="spellEnd"/>
      <w:r>
        <w:t xml:space="preserve"> Anwendung</w:t>
      </w:r>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9E1794">
        <w:t xml:space="preserve">) </w:t>
      </w:r>
      <w:proofErr w:type="spellStart"/>
      <w:r w:rsidR="009E1794">
        <w:t>gestestet</w:t>
      </w:r>
      <w:proofErr w:type="spellEnd"/>
      <w:r w:rsidR="009E1794">
        <w:t xml:space="preserve">.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8E6004">
        <w:t xml:space="preserve">Im </w:t>
      </w:r>
      <w:r w:rsidR="00624C1D" w:rsidRPr="008E6004">
        <w:t>Für</w:t>
      </w:r>
      <w:r w:rsidR="00624C1D">
        <w:t xml:space="preserve"> die Realisierung der Oberfläche sind daher ein</w:t>
      </w:r>
      <w:r w:rsidR="00172E95">
        <w:t xml:space="preserve">ige Elemente notwendig, die </w:t>
      </w:r>
      <w:r w:rsidR="00624C1D">
        <w:t xml:space="preserve">bei dem Starten der Anwendung initialisiert werden. Die grafischen </w:t>
      </w:r>
      <w:r w:rsidR="00624C1D">
        <w:lastRenderedPageBreak/>
        <w:t>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8107AD">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FE352D" w:rsidRDefault="00881854" w:rsidP="00106344">
      <w:pPr>
        <w:rPr>
          <w:i/>
        </w:rPr>
      </w:pPr>
      <w:r>
        <w:rPr>
          <w:bCs/>
          <w:i/>
          <w:noProof/>
        </w:rPr>
        <w:lastRenderedPageBreak/>
        <mc:AlternateContent>
          <mc:Choice Requires="wps">
            <w:drawing>
              <wp:anchor distT="0" distB="0" distL="114300" distR="114300" simplePos="0" relativeHeight="251664384" behindDoc="0" locked="0" layoutInCell="1" allowOverlap="1" wp14:anchorId="6FABC1B6" wp14:editId="2B336066">
                <wp:simplePos x="0" y="0"/>
                <wp:positionH relativeFrom="column">
                  <wp:posOffset>-27940</wp:posOffset>
                </wp:positionH>
                <wp:positionV relativeFrom="paragraph">
                  <wp:posOffset>-77470</wp:posOffset>
                </wp:positionV>
                <wp:extent cx="5120640" cy="7528560"/>
                <wp:effectExtent l="0" t="0" r="22860" b="15240"/>
                <wp:wrapNone/>
                <wp:docPr id="9" name="Rechteck 9"/>
                <wp:cNvGraphicFramePr/>
                <a:graphic xmlns:a="http://schemas.openxmlformats.org/drawingml/2006/main">
                  <a:graphicData uri="http://schemas.microsoft.com/office/word/2010/wordprocessingShape">
                    <wps:wsp>
                      <wps:cNvSpPr/>
                      <wps:spPr>
                        <a:xfrm>
                          <a:off x="0" y="0"/>
                          <a:ext cx="5120640" cy="752856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2pt;margin-top:-6.1pt;width:403.2pt;height:59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" filled="f" strokecolor="black [3213]" strokeweight="1.5pt">
                <v:stroke dashstyle="dash"/>
              </v:rect>
            </w:pict>
          </mc:Fallback>
        </mc:AlternateContent>
      </w:r>
      <w:r w:rsidR="00106344" w:rsidRPr="00FE352D">
        <w:rPr>
          <w:bCs/>
          <w:i/>
        </w:rPr>
        <w:t>public</w:t>
      </w:r>
      <w:r w:rsidR="00106344" w:rsidRPr="00FE352D">
        <w:rPr>
          <w:i/>
        </w:rPr>
        <w:t xml:space="preserve"> Boolean tryLogin(String user, String pass) {</w:t>
      </w:r>
    </w:p>
    <w:p w:rsidR="00106344" w:rsidRPr="00FE352D" w:rsidRDefault="00106344" w:rsidP="00106344">
      <w:pPr>
        <w:rPr>
          <w:i/>
        </w:rPr>
      </w:pPr>
      <w:r w:rsidRPr="00FE352D">
        <w:rPr>
          <w:i/>
        </w:rPr>
        <w:tab/>
        <w:t>String passHash = makeHash(pass);</w:t>
      </w:r>
    </w:p>
    <w:p w:rsidR="00106344" w:rsidRPr="00FE352D" w:rsidRDefault="00106344" w:rsidP="00106344">
      <w:pPr>
        <w:rPr>
          <w:i/>
        </w:rPr>
      </w:pPr>
      <w:r w:rsidRPr="00FE352D">
        <w:rPr>
          <w:i/>
        </w:rPr>
        <w:tab/>
        <w:t xml:space="preserve">Boolean result = </w:t>
      </w:r>
      <w:r w:rsidRPr="00FE352D">
        <w:rPr>
          <w:bCs/>
          <w:i/>
        </w:rPr>
        <w:t>false</w:t>
      </w:r>
      <w:r w:rsidRPr="00FE352D">
        <w:rPr>
          <w:i/>
        </w:rPr>
        <w:t>;</w:t>
      </w:r>
    </w:p>
    <w:p w:rsidR="00106344" w:rsidRPr="00FE352D" w:rsidRDefault="00106344" w:rsidP="00106344">
      <w:pPr>
        <w:rPr>
          <w:i/>
        </w:rPr>
      </w:pPr>
      <w:r w:rsidRPr="00FE352D">
        <w:rPr>
          <w:i/>
        </w:rPr>
        <w:tab/>
        <w:t xml:space="preserve">JSONObject json = </w:t>
      </w:r>
      <w:r w:rsidRPr="00FE352D">
        <w:rPr>
          <w:bCs/>
          <w:i/>
        </w:rPr>
        <w:t>null</w:t>
      </w:r>
      <w:r w:rsidRPr="00FE352D">
        <w:rPr>
          <w:i/>
        </w:rPr>
        <w:t>;</w:t>
      </w:r>
    </w:p>
    <w:p w:rsidR="00106344" w:rsidRPr="00FE352D" w:rsidRDefault="00106344" w:rsidP="00106344">
      <w:pPr>
        <w:rPr>
          <w:i/>
        </w:rPr>
      </w:pPr>
      <w:r w:rsidRPr="00FE352D">
        <w:rPr>
          <w:i/>
        </w:rPr>
        <w:tab/>
        <w:t xml:space="preserve">HttpClient cl = </w:t>
      </w:r>
      <w:r w:rsidRPr="00FE352D">
        <w:rPr>
          <w:bCs/>
          <w:i/>
        </w:rPr>
        <w:t>new</w:t>
      </w:r>
      <w:r w:rsidRPr="00FE352D">
        <w:rPr>
          <w:i/>
        </w:rPr>
        <w:t xml:space="preserve"> DefaultHttpClient();</w:t>
      </w:r>
    </w:p>
    <w:p w:rsidR="00106344" w:rsidRPr="00FE352D" w:rsidRDefault="00106344" w:rsidP="00106344">
      <w:pPr>
        <w:rPr>
          <w:i/>
        </w:rPr>
      </w:pPr>
      <w:r w:rsidRPr="00FE352D">
        <w:rPr>
          <w:i/>
        </w:rPr>
        <w:tab/>
        <w:t xml:space="preserve">HttpPost post = </w:t>
      </w:r>
      <w:r w:rsidRPr="00FE352D">
        <w:rPr>
          <w:bCs/>
          <w:i/>
        </w:rPr>
        <w:t>new</w:t>
      </w:r>
      <w:r w:rsidRPr="00FE352D">
        <w:rPr>
          <w:i/>
        </w:rPr>
        <w:t xml:space="preserve"> HttpPost("http://"+IP+":8080/DAMS02/api/android/login");</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t>ArrayList&lt;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r w:rsidRPr="00FE352D">
        <w:rPr>
          <w:bCs/>
          <w:i/>
        </w:rPr>
        <w:t>new</w:t>
      </w:r>
      <w:r w:rsidRPr="00FE352D">
        <w:rPr>
          <w:i/>
        </w:rPr>
        <w:t xml:space="preserve"> ArrayList&lt;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BasicNameValuePair("user", user));</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BasicNameValuePair("pass", passHash));</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r w:rsidRPr="00FE352D">
        <w:rPr>
          <w:bCs/>
          <w:i/>
        </w:rPr>
        <w:t>new</w:t>
      </w:r>
      <w:r w:rsidRPr="00FE352D">
        <w:rPr>
          <w:i/>
        </w:rPr>
        <w:t xml:space="preserve"> UrlEncodedFormEntity(</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t xml:space="preserve">HttpResponse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(post);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resp.getEntity();</w:t>
      </w:r>
    </w:p>
    <w:p w:rsidR="00106344" w:rsidRPr="00FE352D" w:rsidRDefault="00106344" w:rsidP="00106344">
      <w:pPr>
        <w:rPr>
          <w:i/>
        </w:rPr>
      </w:pPr>
      <w:r w:rsidRPr="00FE352D">
        <w:rPr>
          <w:i/>
        </w:rPr>
        <w:tab/>
      </w:r>
      <w:r w:rsidRPr="00FE352D">
        <w:rPr>
          <w:i/>
        </w:rPr>
        <w:tab/>
        <w:t>json = readStream(resp.getEntity().</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t xml:space="preserve">result = </w:t>
      </w:r>
      <w:proofErr w:type="spellStart"/>
      <w:r w:rsidRPr="00FE352D">
        <w:rPr>
          <w:i/>
        </w:rPr>
        <w:t>json.getBoolean</w:t>
      </w:r>
      <w:proofErr w:type="spellEnd"/>
      <w:r w:rsidRPr="00FE352D">
        <w:rPr>
          <w:i/>
        </w:rPr>
        <w:t>("login");</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result;</w:t>
      </w:r>
    </w:p>
    <w:p w:rsidR="005701C3" w:rsidRDefault="00106344" w:rsidP="00106344">
      <w:pPr>
        <w:rPr>
          <w:i/>
        </w:rPr>
      </w:pPr>
      <w:r w:rsidRPr="00FE352D">
        <w:rPr>
          <w:i/>
        </w:rPr>
        <w:t>}</w:t>
      </w:r>
    </w:p>
    <w:p w:rsidR="00881854" w:rsidRPr="00FE352D" w:rsidRDefault="00356C63" w:rsidP="00106344">
      <w:pPr>
        <w:rPr>
          <w:i/>
        </w:rPr>
      </w:pPr>
      <w:r>
        <w:rPr>
          <w:noProof/>
        </w:rPr>
        <mc:AlternateContent>
          <mc:Choice Requires="wps">
            <w:drawing>
              <wp:anchor distT="0" distB="0" distL="114300" distR="114300" simplePos="0" relativeHeight="251666432" behindDoc="0" locked="0" layoutInCell="1" allowOverlap="1" wp14:anchorId="04863012" wp14:editId="2AEEDDF5">
                <wp:simplePos x="0" y="0"/>
                <wp:positionH relativeFrom="column">
                  <wp:posOffset>4445</wp:posOffset>
                </wp:positionH>
                <wp:positionV relativeFrom="paragraph">
                  <wp:posOffset>60325</wp:posOffset>
                </wp:positionV>
                <wp:extent cx="6028055" cy="635"/>
                <wp:effectExtent l="0" t="0" r="0" b="8255"/>
                <wp:wrapNone/>
                <wp:docPr id="12" name="Textfeld 12"/>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DF0F94" w:rsidRPr="00137EFB" w:rsidRDefault="00DF0F94" w:rsidP="00881854">
                            <w:pPr>
                              <w:pStyle w:val="myBeschriftung"/>
                              <w:rPr>
                                <w:i/>
                                <w:noProof/>
                                <w:sz w:val="24"/>
                              </w:rPr>
                            </w:pPr>
                            <w:r>
                              <w:t xml:space="preserve">Listing </w:t>
                            </w:r>
                            <w:fldSimple w:instr=" SEQ Listing \* ARABIC ">
                              <w:r w:rsidR="008107AD">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27" type="#_x0000_t202" style="position:absolute;left:0;text-align:left;margin-left:.35pt;margin-top:4.75pt;width:47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" stroked="f">
                <v:textbox style="mso-fit-shape-to-text:t" inset="0,0,0,0">
                  <w:txbxContent>
                    <w:p w:rsidR="00DF0F94" w:rsidRPr="00137EFB" w:rsidRDefault="00DF0F94" w:rsidP="00881854">
                      <w:pPr>
                        <w:pStyle w:val="myBeschriftung"/>
                        <w:rPr>
                          <w:i/>
                          <w:noProof/>
                          <w:sz w:val="24"/>
                        </w:rPr>
                      </w:pPr>
                      <w:r>
                        <w:t xml:space="preserve">Listing </w:t>
                      </w:r>
                      <w:fldSimple w:instr=" SEQ Listing \* ARABIC ">
                        <w:r w:rsidR="008107AD">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lastRenderedPageBreak/>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F1507F" w:rsidP="0028559F">
      <w:pPr>
        <w:keepNext/>
        <w:jc w:val="center"/>
      </w:pPr>
      <w:r>
        <w:rPr>
          <w:noProof/>
        </w:rPr>
        <w:drawing>
          <wp:inline distT="0" distB="0" distL="0" distR="0" wp14:anchorId="07BC0473" wp14:editId="530352FE">
            <wp:extent cx="5763600" cy="3731072"/>
            <wp:effectExtent l="0" t="0" r="8890" b="317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00" cy="3731072"/>
                    </a:xfrm>
                    <a:prstGeom prst="rect">
                      <a:avLst/>
                    </a:prstGeom>
                    <a:noFill/>
                    <a:ln>
                      <a:noFill/>
                    </a:ln>
                  </pic:spPr>
                </pic:pic>
              </a:graphicData>
            </a:graphic>
          </wp:inline>
        </w:drawing>
      </w:r>
    </w:p>
    <w:p w:rsidR="00F1507F" w:rsidRDefault="00F509AE" w:rsidP="00F509AE">
      <w:pPr>
        <w:pStyle w:val="myBeschriftung"/>
      </w:pPr>
      <w:bookmarkStart w:id="58" w:name="_Toc299975046"/>
      <w:r>
        <w:t xml:space="preserve">Abbildung </w:t>
      </w:r>
      <w:fldSimple w:instr=" SEQ Abbildung \* ARABIC ">
        <w:r w:rsidR="00356C63">
          <w:rPr>
            <w:noProof/>
          </w:rPr>
          <w:t>7</w:t>
        </w:r>
      </w:fldSimple>
      <w:r>
        <w:t>: Sequenzdiagramm Use-Cases "Login" und "Suche starten"</w:t>
      </w:r>
      <w:bookmarkEnd w:id="58"/>
    </w:p>
    <w:p w:rsidR="00816198" w:rsidRDefault="00816198" w:rsidP="00816198">
      <w:r>
        <w:t xml:space="preserve">Als Grundlage für das Diagramm dienen die Anwendungsfälle Anwendung starten und Suche durchführen unter Verwendung einer Seriennummer. </w:t>
      </w:r>
      <w:r>
        <w:lastRenderedPageBreak/>
        <w:t>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w:t>
      </w:r>
      <w:proofErr w:type="gramStart"/>
      <w:r w:rsidR="00D12811">
        <w:t xml:space="preserve">siehe </w:t>
      </w:r>
      <w:proofErr w:type="gramEnd"/>
      <w:r w:rsidR="00D12811">
        <w:fldChar w:fldCharType="begin"/>
      </w:r>
      <w:r w:rsidR="00D12811">
        <w:instrText xml:space="preserve"> REF _Ref299967421 \r \h </w:instrText>
      </w:r>
      <w:r w:rsidR="00D12811">
        <w:fldChar w:fldCharType="separate"/>
      </w:r>
      <w:r w:rsidR="008107AD">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w:t>
      </w:r>
      <w:r w:rsidR="00C87395">
        <w:lastRenderedPageBreak/>
        <w:t xml:space="preserve">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59" w:name="_Toc299975382"/>
      <w:r>
        <w:lastRenderedPageBreak/>
        <w:t>Testen der Android-Anwendung</w:t>
      </w:r>
      <w:bookmarkEnd w:id="59"/>
    </w:p>
    <w:p w:rsidR="00C418FD" w:rsidRDefault="00C418FD" w:rsidP="00DC40E3">
      <w:pPr>
        <w:pStyle w:val="berschrift3"/>
        <w:numPr>
          <w:ilvl w:val="2"/>
          <w:numId w:val="7"/>
        </w:numPr>
      </w:pPr>
      <w:bookmarkStart w:id="60" w:name="_Toc299975383"/>
      <w:r>
        <w:t>Zieldefinition</w:t>
      </w:r>
      <w:bookmarkEnd w:id="60"/>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 Dabei soll vor allem auf das android-spezifischen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B207B4">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8107AD">
        <w:t>2.3.4.2</w:t>
      </w:r>
      <w:r w:rsidR="000262FC">
        <w:fldChar w:fldCharType="end"/>
      </w:r>
      <w:r w:rsidR="000262FC">
        <w:t xml:space="preserve">) eingegangen. </w:t>
      </w:r>
    </w:p>
    <w:p w:rsidR="00C418FD" w:rsidRDefault="00C418FD" w:rsidP="00DC40E3">
      <w:pPr>
        <w:pStyle w:val="berschrift3"/>
        <w:numPr>
          <w:ilvl w:val="2"/>
          <w:numId w:val="7"/>
        </w:numPr>
      </w:pPr>
      <w:bookmarkStart w:id="61" w:name="_Toc299975385"/>
      <w:r>
        <w:t>Umsetzung</w:t>
      </w:r>
      <w:bookmarkEnd w:id="61"/>
    </w:p>
    <w:p w:rsidR="00460307" w:rsidRPr="00460307" w:rsidRDefault="00460307" w:rsidP="00460307"/>
    <w:p w:rsidR="00460307" w:rsidRDefault="00B207B4" w:rsidP="00460307">
      <w:pPr>
        <w:keepNext/>
      </w:pPr>
      <w:r>
        <w:t xml:space="preserve">Nachfolgend </w:t>
      </w:r>
      <w:r w:rsidR="00460307">
        <w:t>wird</w:t>
      </w:r>
      <w:r>
        <w:t xml:space="preserve"> die </w:t>
      </w:r>
      <w:r w:rsidR="00460307">
        <w:t xml:space="preserve">derzeitige </w:t>
      </w:r>
      <w:r>
        <w:t>S</w:t>
      </w:r>
      <w:r w:rsidR="00D905E3">
        <w:t>t</w:t>
      </w:r>
      <w:r>
        <w:t xml:space="preserve">ruktur </w:t>
      </w:r>
      <w:r w:rsidR="00710D3F">
        <w:t>des Test-Projektes mit Hilfe eines Klassendiagramms dargestellt</w:t>
      </w:r>
      <w:r w:rsidR="00460307">
        <w:t xml:space="preserve"> werden</w:t>
      </w:r>
      <w:r w:rsidR="00710D3F">
        <w:t xml:space="preserve">. </w:t>
      </w:r>
      <w:r w:rsidR="00460307">
        <w:rPr>
          <w:noProof/>
        </w:rPr>
        <w:drawing>
          <wp:inline distT="0" distB="0" distL="0" distR="0" wp14:anchorId="4193C259" wp14:editId="5C93B5A2">
            <wp:extent cx="5012055" cy="3386455"/>
            <wp:effectExtent l="0" t="0" r="0" b="4445"/>
            <wp:docPr id="13" name="Grafik 13" descr="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test_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055" cy="3386455"/>
                    </a:xfrm>
                    <a:prstGeom prst="rect">
                      <a:avLst/>
                    </a:prstGeom>
                    <a:noFill/>
                    <a:ln>
                      <a:noFill/>
                    </a:ln>
                  </pic:spPr>
                </pic:pic>
              </a:graphicData>
            </a:graphic>
          </wp:inline>
        </w:drawing>
      </w:r>
    </w:p>
    <w:p w:rsidR="00460307" w:rsidRDefault="00460307" w:rsidP="00460307">
      <w:pPr>
        <w:pStyle w:val="myBeschriftung"/>
      </w:pPr>
      <w:r>
        <w:t xml:space="preserve">Abbildung </w:t>
      </w:r>
      <w:fldSimple w:instr=" SEQ Abbildung \* ARABIC ">
        <w:r w:rsidR="00356C63">
          <w:rPr>
            <w:noProof/>
          </w:rPr>
          <w:t>8</w:t>
        </w:r>
      </w:fldSimple>
      <w:r>
        <w:t xml:space="preserve">: </w:t>
      </w:r>
      <w:proofErr w:type="spellStart"/>
      <w:r w:rsidRPr="005B0AA6">
        <w:t>KLassendiagramm</w:t>
      </w:r>
      <w:proofErr w:type="spellEnd"/>
      <w:r w:rsidRPr="005B0AA6">
        <w:t xml:space="preserve"> der Test-Klassen</w:t>
      </w:r>
    </w:p>
    <w:p w:rsidR="00816198" w:rsidRDefault="00710D3F" w:rsidP="00460307">
      <w:r>
        <w:lastRenderedPageBreak/>
        <w:t>Durch die Entwicklungsumgebung wurden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bookmarkStart w:id="62" w:name="_Toc299975386"/>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8107AD">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bookmarkStart w:id="63" w:name="_GoBack"/>
      <w:bookmarkEnd w:id="63"/>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geprüft ob die Drehung der Ansicht erfolgt ist. Mit der Verwendung der Methode assertEquals() kann abschließend geprüft werden,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8107AD">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rsidR="008107AD">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r>
        <w:lastRenderedPageBreak/>
        <w:t>Abschluss</w:t>
      </w:r>
      <w:bookmarkEnd w:id="62"/>
    </w:p>
    <w:p w:rsidR="00C418FD" w:rsidRDefault="00C418FD" w:rsidP="00DC40E3">
      <w:pPr>
        <w:pStyle w:val="berschrift2"/>
        <w:numPr>
          <w:ilvl w:val="1"/>
          <w:numId w:val="7"/>
        </w:numPr>
      </w:pPr>
      <w:bookmarkStart w:id="64" w:name="_Toc299975387"/>
      <w:r>
        <w:t>Erweiterungsmöglichkeiten</w:t>
      </w:r>
      <w:bookmarkEnd w:id="64"/>
    </w:p>
    <w:p w:rsidR="00C418FD" w:rsidRPr="00C418FD" w:rsidRDefault="004250AF" w:rsidP="00DC40E3">
      <w:pPr>
        <w:pStyle w:val="berschrift2"/>
        <w:numPr>
          <w:ilvl w:val="1"/>
          <w:numId w:val="7"/>
        </w:numPr>
      </w:pPr>
      <w:bookmarkStart w:id="65" w:name="_Toc299975388"/>
      <w:r>
        <w:t>Fazit</w:t>
      </w:r>
      <w:bookmarkEnd w:id="65"/>
    </w:p>
    <w:sectPr w:rsidR="00C418FD" w:rsidRPr="00C418FD" w:rsidSect="008107AD">
      <w:footerReference w:type="even" r:id="rId19"/>
      <w:footerReference w:type="default" r:id="rId20"/>
      <w:pgSz w:w="11906" w:h="16838"/>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6B1" w:rsidRDefault="008576B1" w:rsidP="00AA65EE">
      <w:pPr>
        <w:spacing w:after="0" w:line="240" w:lineRule="auto"/>
      </w:pPr>
      <w:r>
        <w:separator/>
      </w:r>
    </w:p>
  </w:endnote>
  <w:endnote w:type="continuationSeparator" w:id="0">
    <w:p w:rsidR="008576B1" w:rsidRDefault="008576B1"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804"/>
      <w:docPartObj>
        <w:docPartGallery w:val="Page Numbers (Bottom of Page)"/>
        <w:docPartUnique/>
      </w:docPartObj>
    </w:sdtPr>
    <w:sdtContent>
      <w:p w:rsidR="008107AD" w:rsidRDefault="008107AD">
        <w:pPr>
          <w:pStyle w:val="Fuzeile"/>
        </w:pPr>
        <w:r>
          <w:fldChar w:fldCharType="begin"/>
        </w:r>
        <w:r>
          <w:instrText>PAGE   \* MERGEFORMAT</w:instrText>
        </w:r>
        <w:r>
          <w:fldChar w:fldCharType="separate"/>
        </w:r>
        <w:r w:rsidR="00356C63">
          <w:rPr>
            <w:noProof/>
          </w:rPr>
          <w:t>48</w:t>
        </w:r>
        <w:r>
          <w:fldChar w:fldCharType="end"/>
        </w:r>
      </w:p>
    </w:sdtContent>
  </w:sdt>
  <w:p w:rsidR="008107AD" w:rsidRDefault="008107A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335702"/>
      <w:docPartObj>
        <w:docPartGallery w:val="Page Numbers (Bottom of Page)"/>
        <w:docPartUnique/>
      </w:docPartObj>
    </w:sdtPr>
    <w:sdtContent>
      <w:p w:rsidR="008107AD" w:rsidRDefault="008107AD">
        <w:pPr>
          <w:pStyle w:val="Fuzeile"/>
          <w:jc w:val="right"/>
        </w:pPr>
        <w:r>
          <w:fldChar w:fldCharType="begin"/>
        </w:r>
        <w:r>
          <w:instrText>PAGE   \* MERGEFORMAT</w:instrText>
        </w:r>
        <w:r>
          <w:fldChar w:fldCharType="separate"/>
        </w:r>
        <w:r w:rsidR="00356C63">
          <w:rPr>
            <w:noProof/>
          </w:rPr>
          <w:t>47</w:t>
        </w:r>
        <w:r>
          <w:fldChar w:fldCharType="end"/>
        </w:r>
      </w:p>
    </w:sdtContent>
  </w:sdt>
  <w:p w:rsidR="00D06B9C" w:rsidRDefault="00D06B9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6B1" w:rsidRDefault="008576B1" w:rsidP="00AA65EE">
      <w:pPr>
        <w:spacing w:after="0" w:line="240" w:lineRule="auto"/>
      </w:pPr>
      <w:r>
        <w:separator/>
      </w:r>
    </w:p>
  </w:footnote>
  <w:footnote w:type="continuationSeparator" w:id="0">
    <w:p w:rsidR="008576B1" w:rsidRDefault="008576B1"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262FC"/>
    <w:rsid w:val="00050A3D"/>
    <w:rsid w:val="00073CB3"/>
    <w:rsid w:val="00086B15"/>
    <w:rsid w:val="0009259A"/>
    <w:rsid w:val="000B51DC"/>
    <w:rsid w:val="000C58F7"/>
    <w:rsid w:val="000D7576"/>
    <w:rsid w:val="000E1534"/>
    <w:rsid w:val="000E2EEC"/>
    <w:rsid w:val="000E5E60"/>
    <w:rsid w:val="000F3A45"/>
    <w:rsid w:val="00106344"/>
    <w:rsid w:val="00113AEC"/>
    <w:rsid w:val="00125DEA"/>
    <w:rsid w:val="0013798F"/>
    <w:rsid w:val="00155CCC"/>
    <w:rsid w:val="00172E95"/>
    <w:rsid w:val="00173C14"/>
    <w:rsid w:val="001A6A22"/>
    <w:rsid w:val="001C4125"/>
    <w:rsid w:val="001C4DB7"/>
    <w:rsid w:val="001C631C"/>
    <w:rsid w:val="001D25AA"/>
    <w:rsid w:val="00202FB3"/>
    <w:rsid w:val="002041DC"/>
    <w:rsid w:val="00224C9D"/>
    <w:rsid w:val="00252089"/>
    <w:rsid w:val="00273D0B"/>
    <w:rsid w:val="0027421C"/>
    <w:rsid w:val="0027600B"/>
    <w:rsid w:val="0028559F"/>
    <w:rsid w:val="00286A24"/>
    <w:rsid w:val="002875F2"/>
    <w:rsid w:val="002B6B87"/>
    <w:rsid w:val="002C38F0"/>
    <w:rsid w:val="002C4315"/>
    <w:rsid w:val="002E0435"/>
    <w:rsid w:val="0030180E"/>
    <w:rsid w:val="00303F5B"/>
    <w:rsid w:val="00324205"/>
    <w:rsid w:val="00325895"/>
    <w:rsid w:val="00335CB9"/>
    <w:rsid w:val="00341B98"/>
    <w:rsid w:val="00356C63"/>
    <w:rsid w:val="0036386F"/>
    <w:rsid w:val="00367634"/>
    <w:rsid w:val="00390E56"/>
    <w:rsid w:val="003C177E"/>
    <w:rsid w:val="003C1BE3"/>
    <w:rsid w:val="003C4C38"/>
    <w:rsid w:val="003C567A"/>
    <w:rsid w:val="003C6757"/>
    <w:rsid w:val="003D156F"/>
    <w:rsid w:val="003D6D6F"/>
    <w:rsid w:val="003F6B00"/>
    <w:rsid w:val="004131C2"/>
    <w:rsid w:val="004250AF"/>
    <w:rsid w:val="00434BF5"/>
    <w:rsid w:val="0043701F"/>
    <w:rsid w:val="00452B44"/>
    <w:rsid w:val="00455932"/>
    <w:rsid w:val="00460307"/>
    <w:rsid w:val="00493275"/>
    <w:rsid w:val="004A28D0"/>
    <w:rsid w:val="004B2825"/>
    <w:rsid w:val="004F2DC0"/>
    <w:rsid w:val="005300D7"/>
    <w:rsid w:val="0053612A"/>
    <w:rsid w:val="00542331"/>
    <w:rsid w:val="005507F1"/>
    <w:rsid w:val="00562622"/>
    <w:rsid w:val="00566E1C"/>
    <w:rsid w:val="005701C3"/>
    <w:rsid w:val="005868D9"/>
    <w:rsid w:val="005B69BF"/>
    <w:rsid w:val="005B7B3A"/>
    <w:rsid w:val="005C2036"/>
    <w:rsid w:val="005C5566"/>
    <w:rsid w:val="005D228C"/>
    <w:rsid w:val="005D31E4"/>
    <w:rsid w:val="005D4522"/>
    <w:rsid w:val="00613D89"/>
    <w:rsid w:val="00624C1D"/>
    <w:rsid w:val="00625998"/>
    <w:rsid w:val="0063727F"/>
    <w:rsid w:val="00663195"/>
    <w:rsid w:val="00672D27"/>
    <w:rsid w:val="00673EE6"/>
    <w:rsid w:val="0067652B"/>
    <w:rsid w:val="00695ED5"/>
    <w:rsid w:val="006A5344"/>
    <w:rsid w:val="006A7A7B"/>
    <w:rsid w:val="006E3EF7"/>
    <w:rsid w:val="007006C5"/>
    <w:rsid w:val="007074BE"/>
    <w:rsid w:val="00710D3F"/>
    <w:rsid w:val="00712BED"/>
    <w:rsid w:val="00715A9C"/>
    <w:rsid w:val="007239B0"/>
    <w:rsid w:val="00732C2B"/>
    <w:rsid w:val="0073474D"/>
    <w:rsid w:val="007423C3"/>
    <w:rsid w:val="00747CC9"/>
    <w:rsid w:val="00754E32"/>
    <w:rsid w:val="00760E09"/>
    <w:rsid w:val="00763A6B"/>
    <w:rsid w:val="00763AD3"/>
    <w:rsid w:val="007A65BC"/>
    <w:rsid w:val="007A6BE2"/>
    <w:rsid w:val="007A7580"/>
    <w:rsid w:val="007C5303"/>
    <w:rsid w:val="007C7DB9"/>
    <w:rsid w:val="007D1E66"/>
    <w:rsid w:val="007E4823"/>
    <w:rsid w:val="007F7E8B"/>
    <w:rsid w:val="008107AD"/>
    <w:rsid w:val="00814F93"/>
    <w:rsid w:val="00816198"/>
    <w:rsid w:val="00825425"/>
    <w:rsid w:val="008340F5"/>
    <w:rsid w:val="008408AE"/>
    <w:rsid w:val="00841101"/>
    <w:rsid w:val="008576B1"/>
    <w:rsid w:val="00876A5B"/>
    <w:rsid w:val="00881854"/>
    <w:rsid w:val="008A46AB"/>
    <w:rsid w:val="008A7B4B"/>
    <w:rsid w:val="008B2B6F"/>
    <w:rsid w:val="008C1FA9"/>
    <w:rsid w:val="008D3959"/>
    <w:rsid w:val="008D4564"/>
    <w:rsid w:val="008D51E1"/>
    <w:rsid w:val="008E02DC"/>
    <w:rsid w:val="008E3C84"/>
    <w:rsid w:val="008E5087"/>
    <w:rsid w:val="008E6004"/>
    <w:rsid w:val="00915942"/>
    <w:rsid w:val="0091643A"/>
    <w:rsid w:val="00921A5A"/>
    <w:rsid w:val="00925BA0"/>
    <w:rsid w:val="009305EA"/>
    <w:rsid w:val="009351B5"/>
    <w:rsid w:val="009471E1"/>
    <w:rsid w:val="00964059"/>
    <w:rsid w:val="009A66E8"/>
    <w:rsid w:val="009A6CE4"/>
    <w:rsid w:val="009E1794"/>
    <w:rsid w:val="009F4579"/>
    <w:rsid w:val="00A429F2"/>
    <w:rsid w:val="00A541C2"/>
    <w:rsid w:val="00A63439"/>
    <w:rsid w:val="00A72799"/>
    <w:rsid w:val="00AA3185"/>
    <w:rsid w:val="00AA65EE"/>
    <w:rsid w:val="00AC2188"/>
    <w:rsid w:val="00AD46BE"/>
    <w:rsid w:val="00AD553B"/>
    <w:rsid w:val="00B01B0F"/>
    <w:rsid w:val="00B207B4"/>
    <w:rsid w:val="00B22039"/>
    <w:rsid w:val="00B43BF8"/>
    <w:rsid w:val="00B661B7"/>
    <w:rsid w:val="00B66C5A"/>
    <w:rsid w:val="00B72151"/>
    <w:rsid w:val="00B74FF4"/>
    <w:rsid w:val="00B756CC"/>
    <w:rsid w:val="00B77BE4"/>
    <w:rsid w:val="00B90AC2"/>
    <w:rsid w:val="00BB4587"/>
    <w:rsid w:val="00BB5EF9"/>
    <w:rsid w:val="00BD5ADF"/>
    <w:rsid w:val="00C01A55"/>
    <w:rsid w:val="00C11BAB"/>
    <w:rsid w:val="00C1339C"/>
    <w:rsid w:val="00C136DC"/>
    <w:rsid w:val="00C16921"/>
    <w:rsid w:val="00C322F8"/>
    <w:rsid w:val="00C418FD"/>
    <w:rsid w:val="00C53E1C"/>
    <w:rsid w:val="00C55C73"/>
    <w:rsid w:val="00C87395"/>
    <w:rsid w:val="00C91B06"/>
    <w:rsid w:val="00C94E07"/>
    <w:rsid w:val="00CA4416"/>
    <w:rsid w:val="00CB0669"/>
    <w:rsid w:val="00CB5607"/>
    <w:rsid w:val="00CB677F"/>
    <w:rsid w:val="00CD0300"/>
    <w:rsid w:val="00CE2474"/>
    <w:rsid w:val="00CE6B99"/>
    <w:rsid w:val="00CF060D"/>
    <w:rsid w:val="00CF13D8"/>
    <w:rsid w:val="00CF312B"/>
    <w:rsid w:val="00D06B9C"/>
    <w:rsid w:val="00D12811"/>
    <w:rsid w:val="00D31714"/>
    <w:rsid w:val="00D349DD"/>
    <w:rsid w:val="00D639BB"/>
    <w:rsid w:val="00D905E3"/>
    <w:rsid w:val="00D92A63"/>
    <w:rsid w:val="00DC0B87"/>
    <w:rsid w:val="00DC1402"/>
    <w:rsid w:val="00DC40E3"/>
    <w:rsid w:val="00DD150B"/>
    <w:rsid w:val="00DE1228"/>
    <w:rsid w:val="00DE1669"/>
    <w:rsid w:val="00DF0B3B"/>
    <w:rsid w:val="00DF0F94"/>
    <w:rsid w:val="00E02886"/>
    <w:rsid w:val="00E042A4"/>
    <w:rsid w:val="00E60614"/>
    <w:rsid w:val="00EA2E9E"/>
    <w:rsid w:val="00EA68F4"/>
    <w:rsid w:val="00EB5B91"/>
    <w:rsid w:val="00ED1F92"/>
    <w:rsid w:val="00EE489B"/>
    <w:rsid w:val="00F13335"/>
    <w:rsid w:val="00F1507F"/>
    <w:rsid w:val="00F31051"/>
    <w:rsid w:val="00F352EA"/>
    <w:rsid w:val="00F374AA"/>
    <w:rsid w:val="00F421CA"/>
    <w:rsid w:val="00F509AE"/>
    <w:rsid w:val="00F53E80"/>
    <w:rsid w:val="00F6462C"/>
    <w:rsid w:val="00F67BE1"/>
    <w:rsid w:val="00F81B9F"/>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2A3CC-4564-43A9-BF69-27DD5F01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8789</Words>
  <Characters>55372</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64033</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75</cp:revision>
  <dcterms:created xsi:type="dcterms:W3CDTF">2011-07-14T15:50:00Z</dcterms:created>
  <dcterms:modified xsi:type="dcterms:W3CDTF">2011-08-05T12:54:00Z</dcterms:modified>
</cp:coreProperties>
</file>