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D55E94">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D55E94">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D55E94">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D55E94">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D55E94">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D55E94">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D55E94">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D55E94">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D55E94">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D55E94">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D55E94">
        <w:rPr>
          <w:noProof/>
        </w:rPr>
        <w:t>11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D55E94">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D55E94">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D55E94">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D55E94">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D55E94">
        <w:rPr>
          <w:noProof/>
        </w:rPr>
        <w:t>20</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D55E94">
        <w:rPr>
          <w:noProof/>
        </w:rPr>
        <w:t>21</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D55E94">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D55E94">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D55E94">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D55E94">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D55E94">
        <w:rPr>
          <w:noProof/>
        </w:rPr>
        <w:t>25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D55E94">
        <w:rPr>
          <w:noProof/>
        </w:rPr>
        <w:t>28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D55E94">
        <w:rPr>
          <w:noProof/>
        </w:rPr>
        <w:t>28</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D55E94">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D55E94">
        <w:rPr>
          <w:noProof/>
        </w:rPr>
        <w:t>28</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D55E94">
        <w:rPr>
          <w:noProof/>
        </w:rPr>
        <w:t>46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D55E94">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D55E94">
        <w:rPr>
          <w:noProof/>
        </w:rPr>
        <w:t>46</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D55E94">
          <w:rPr>
            <w:noProof/>
            <w:webHidden/>
          </w:rPr>
          <w:t>6</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D55E94">
          <w:rPr>
            <w:noProof/>
            <w:webHidden/>
          </w:rPr>
          <w:t>23</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D55E94">
          <w:rPr>
            <w:noProof/>
            <w:webHidden/>
          </w:rPr>
          <w:t>25</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D55E94">
          <w:rPr>
            <w:noProof/>
            <w:webHidden/>
          </w:rPr>
          <w:t>26</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D55E94">
          <w:rPr>
            <w:noProof/>
            <w:webHidden/>
          </w:rPr>
          <w:t>28</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D55E94">
          <w:rPr>
            <w:noProof/>
            <w:webHidden/>
          </w:rPr>
          <w:t>28</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D55E94">
          <w:rPr>
            <w:noProof/>
            <w:webHidden/>
          </w:rPr>
          <w:t>28</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D55E94">
          <w:rPr>
            <w:noProof/>
            <w:webHidden/>
          </w:rPr>
          <w:t>28</w:t>
        </w:r>
        <w:r w:rsidR="00B938AD">
          <w:rPr>
            <w:noProof/>
            <w:webHidden/>
          </w:rPr>
          <w:fldChar w:fldCharType="end"/>
        </w:r>
      </w:hyperlink>
    </w:p>
    <w:p w:rsidR="00B938AD" w:rsidRDefault="00B37720">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D55E94">
          <w:rPr>
            <w:noProof/>
            <w:webHidden/>
          </w:rPr>
          <w:t>28</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 </w:t>
      </w:r>
      <w:r w:rsidR="00D55E94">
        <w:fldChar w:fldCharType="begin"/>
      </w:r>
      <w:r w:rsidR="00D55E94">
        <w:instrText xml:space="preserve"> REF _Ref300931586 \h </w:instrText>
      </w:r>
      <w:r w:rsidR="00D55E94">
        <w:fldChar w:fldCharType="separate"/>
      </w:r>
      <w:r w:rsidR="00D55E94">
        <w:t xml:space="preserve">Abbildung </w:t>
      </w:r>
      <w:r w:rsidR="00D55E94">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681255" r:id="rId11"/>
        </w:object>
      </w:r>
    </w:p>
    <w:p w:rsidR="007D63E9" w:rsidRDefault="007D63E9" w:rsidP="007D63E9">
      <w:pPr>
        <w:pStyle w:val="myBeschriftung"/>
      </w:pPr>
      <w:bookmarkStart w:id="6" w:name="_Ref300596182"/>
      <w:bookmarkStart w:id="7" w:name="_Toc300678282"/>
      <w:bookmarkStart w:id="8" w:name="_Ref300931586"/>
      <w:r>
        <w:t xml:space="preserve">Abbildung </w:t>
      </w:r>
      <w:fldSimple w:instr=" SEQ Abbildung \* ARABIC ">
        <w:r w:rsidR="00D55E94">
          <w:rPr>
            <w:noProof/>
          </w:rPr>
          <w:t>1</w:t>
        </w:r>
      </w:fldSimple>
      <w:bookmarkEnd w:id="8"/>
      <w:r>
        <w:t>: Aufbau der Arbeit</w:t>
      </w:r>
      <w:bookmarkEnd w:id="6"/>
      <w:bookmarkEnd w:id="7"/>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Toc300678075"/>
      <w:bookmarkStart w:id="10" w:name="_Ref299370504"/>
      <w:bookmarkStart w:id="11" w:name="_Ref299370576"/>
      <w:bookmarkStart w:id="12" w:name="_Ref299370602"/>
      <w:bookmarkStart w:id="13" w:name="_Ref299370634"/>
      <w:bookmarkStart w:id="14" w:name="_Ref299370657"/>
      <w:bookmarkStart w:id="15" w:name="_Ref299370717"/>
      <w:bookmarkStart w:id="16" w:name="_Ref299370822"/>
      <w:bookmarkStart w:id="17" w:name="_Ref299370846"/>
      <w:bookmarkStart w:id="18" w:name="_Ref299370887"/>
      <w:bookmarkStart w:id="19" w:name="_Toc300678076"/>
      <w:r>
        <w:t>Web-Service</w:t>
      </w:r>
      <w:bookmarkEnd w:id="10"/>
      <w:bookmarkEnd w:id="11"/>
      <w:bookmarkEnd w:id="12"/>
      <w:bookmarkEnd w:id="13"/>
      <w:bookmarkEnd w:id="14"/>
      <w:bookmarkEnd w:id="15"/>
      <w:bookmarkEnd w:id="16"/>
      <w:bookmarkEnd w:id="17"/>
      <w:bookmarkEnd w:id="18"/>
      <w:bookmarkEnd w:id="19"/>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w:t>
      </w:r>
      <w:r>
        <w:rPr>
          <w:rFonts w:cs="Arial"/>
          <w:szCs w:val="24"/>
        </w:rPr>
        <w:t>-S</w:t>
      </w:r>
      <w:r>
        <w:rPr>
          <w:rFonts w:cs="Arial"/>
          <w:szCs w:val="24"/>
        </w:rPr>
        <w:t xml:space="preserve">ervice benötigt werden einbinden zu können. </w:t>
      </w:r>
      <w:r>
        <w:rPr>
          <w:rFonts w:cs="Arial"/>
          <w:szCs w:val="24"/>
        </w:rPr>
        <w:t>(siehe QUELLE)</w:t>
      </w:r>
    </w:p>
    <w:p w:rsidR="0073474D" w:rsidRDefault="0073474D" w:rsidP="00DC40E3">
      <w:pPr>
        <w:pStyle w:val="berschrift2"/>
        <w:numPr>
          <w:ilvl w:val="1"/>
          <w:numId w:val="7"/>
        </w:numPr>
      </w:pPr>
      <w:r>
        <w:t>Zielplattform Android</w:t>
      </w:r>
      <w:bookmarkEnd w:id="9"/>
    </w:p>
    <w:p w:rsidR="009471E1" w:rsidRDefault="009471E1" w:rsidP="009471E1">
      <w:r>
        <w:t xml:space="preserve">Für die </w:t>
      </w:r>
      <w:r w:rsidR="001F01BD">
        <w:t xml:space="preserve">beispielhafte </w:t>
      </w:r>
      <w:r>
        <w:t>praktische Realisierung der Projektaufgabe ist die Verwendung von Android als Betriebssystem vorgesehen. Nachfolgend soll ein kurzer Einblick in die Vielfalt der Andr</w:t>
      </w:r>
      <w:r w:rsidR="00BF0184">
        <w:t>oid-Umgebung geschaffen werden.</w:t>
      </w:r>
      <w:r w:rsidR="001F01BD">
        <w:t xml:space="preserve"> </w:t>
      </w:r>
      <w:r w:rsidR="00B534CC">
        <w:t>Die erste Entwicklung von Android erfolgte im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Tablets</w:t>
      </w:r>
      <w:proofErr w:type="spellEnd"/>
      <w:r w:rsidR="00736D33">
        <w:t xml:space="preserve"> angepasst wurde. </w:t>
      </w:r>
    </w:p>
    <w:p w:rsidR="00736D33" w:rsidRDefault="00F92A91" w:rsidP="009471E1">
      <w:r>
        <w:t xml:space="preserve">Grundlage für die vorliegende </w:t>
      </w:r>
      <w:r w:rsidR="002E4887">
        <w:t xml:space="preserve">Arbeit </w:t>
      </w:r>
      <w:r>
        <w:t xml:space="preserve">stellt die Version 2.2 auf dem Samsung Galaxy Tab dar. </w:t>
      </w:r>
      <w:r w:rsidR="00AB00A6">
        <w:t xml:space="preserve">Grundlage bildet ein angepasster Linux-Kernel 2.6.32. </w:t>
      </w:r>
    </w:p>
    <w:p w:rsidR="009471E1" w:rsidRPr="009471E1" w:rsidRDefault="009471E1" w:rsidP="009471E1"/>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lastRenderedPageBreak/>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lastRenderedPageBreak/>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lastRenderedPageBreak/>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 xml:space="preserve">Es wird davon ausgegangen, dass die aufgerufene Methode eine Exception wirft, wenn der Eingabeparameter null ist. Wird die </w:t>
      </w:r>
      <w:r>
        <w:rPr>
          <w:rFonts w:cs="Arial"/>
          <w:szCs w:val="24"/>
        </w:rPr>
        <w:lastRenderedPageBreak/>
        <w:t>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w:t>
      </w:r>
      <w:r w:rsidR="00AA65EE">
        <w:rPr>
          <w:rFonts w:cs="Arial"/>
          <w:szCs w:val="24"/>
        </w:rPr>
        <w:lastRenderedPageBreak/>
        <w:t>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lastRenderedPageBreak/>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lastRenderedPageBreak/>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 xml:space="preserve">Im Gegensatz zu der Klasse ActivityInstrumentationTestCase2 wird bei der Verwendung der Oberklasse ActivityUnitTestCase ausschließlich eine Activity in Isolation getestet. Aus diesem Grund </w:t>
      </w:r>
      <w:r w:rsidRPr="0027421C">
        <w:rPr>
          <w:rFonts w:cs="Arial"/>
          <w:szCs w:val="24"/>
        </w:rPr>
        <w:lastRenderedPageBreak/>
        <w:t>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w:t>
      </w:r>
      <w:r w:rsidR="00AA65EE">
        <w:rPr>
          <w:rFonts w:cs="Arial"/>
          <w:szCs w:val="24"/>
        </w:rPr>
        <w:lastRenderedPageBreak/>
        <w:t>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6"/>
      <w:bookmarkStart w:id="35" w:name="_Toc300678087"/>
      <w:r>
        <w:lastRenderedPageBreak/>
        <w:t>Analyse „Data Asset Management Solution“</w:t>
      </w:r>
      <w:bookmarkEnd w:id="35"/>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D55E94">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(siehe </w:t>
      </w:r>
      <w:r w:rsidR="007A1E34">
        <w:fldChar w:fldCharType="begin"/>
      </w:r>
      <w:r w:rsidR="007A1E34">
        <w:instrText xml:space="preserve"> REF _Ref299355475 \h  \* MERGEFORMAT </w:instrText>
      </w:r>
      <w:r w:rsidR="007A1E34">
        <w:fldChar w:fldCharType="separate"/>
      </w:r>
      <w:r w:rsidRPr="00F374AA">
        <w:t xml:space="preserve">Abbildung </w:t>
      </w:r>
      <w:r>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FC4078C" wp14:editId="2E625549">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r>
        <w:fldChar w:fldCharType="begin"/>
      </w:r>
      <w:r>
        <w:instrText xml:space="preserve"> SEQ Abbildung \* ARABIC </w:instrText>
      </w:r>
      <w:r>
        <w:fldChar w:fldCharType="separate"/>
      </w:r>
      <w:r w:rsidR="00D55E94">
        <w:rPr>
          <w:noProof/>
        </w:rPr>
        <w:t>2</w:t>
      </w:r>
      <w:r>
        <w:rPr>
          <w:noProof/>
        </w:rPr>
        <w:fldChar w:fldCharType="end"/>
      </w:r>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E93482">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E93482">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fldChar w:fldCharType="begin"/>
      </w:r>
      <w:r>
        <w:instrText xml:space="preserve"> SEQ Abbildung \* ARABIC </w:instrText>
      </w:r>
      <w:r>
        <w:fldChar w:fldCharType="separate"/>
      </w:r>
      <w:r w:rsidR="00D55E94">
        <w:rPr>
          <w:noProof/>
        </w:rPr>
        <w:t>3</w:t>
      </w:r>
      <w:r>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r>
        <w:lastRenderedPageBreak/>
        <w:t xml:space="preserve">Analyse der </w:t>
      </w:r>
      <w:r w:rsidR="007A1E34">
        <w:t>Datenbank</w:t>
      </w:r>
      <w:bookmarkEnd w:id="46"/>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0D010FE6" wp14:editId="7CCB9F74">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7" w:name="_Ref299441851"/>
      <w:bookmarkStart w:id="48" w:name="_Toc300678285"/>
      <w:r>
        <w:t xml:space="preserve">Abbildung </w:t>
      </w:r>
      <w:r>
        <w:fldChar w:fldCharType="begin"/>
      </w:r>
      <w:r>
        <w:instrText xml:space="preserve"> SEQ Abbildung \* ARABIC </w:instrText>
      </w:r>
      <w:r>
        <w:fldChar w:fldCharType="separate"/>
      </w:r>
      <w:r w:rsidR="00D55E94">
        <w:rPr>
          <w:noProof/>
        </w:rPr>
        <w:t>4</w:t>
      </w:r>
      <w:r>
        <w:rPr>
          <w:noProof/>
        </w:rPr>
        <w:fldChar w:fldCharType="end"/>
      </w:r>
      <w:bookmarkEnd w:id="47"/>
      <w:r>
        <w:t>: Ausschnitt der Datenbank</w:t>
      </w:r>
      <w:bookmarkEnd w:id="48"/>
    </w:p>
    <w:p w:rsidR="007A1E34" w:rsidRDefault="007A1E34" w:rsidP="007A1E34">
      <w:r>
        <w:t xml:space="preserve">Die Analyse der Tabelle „dbo.sap_objects“ ist nicht trivial, da die Spalten ausschließlich eine laufende Nummerierung besitzen (A00-A792). Aus diesem Grund ist in der </w:t>
      </w:r>
      <w:r>
        <w:fldChar w:fldCharType="begin"/>
      </w:r>
      <w:r>
        <w:instrText xml:space="preserve"> REF _Ref299441851 \h  \* MERGEFORMAT </w:instrText>
      </w:r>
      <w:r>
        <w:fldChar w:fldCharType="separate"/>
      </w:r>
      <w:r w:rsidR="00D55E94">
        <w:t xml:space="preserve">Abbildung </w:t>
      </w:r>
      <w:r w:rsidR="00D55E94">
        <w:rPr>
          <w:noProof/>
        </w:rPr>
        <w:t>4</w:t>
      </w:r>
      <w:r>
        <w:fldChar w:fldCharType="end"/>
      </w:r>
      <w:r>
        <w:t xml:space="preserve"> nur ein Ausschnitt dieser Tabelle zu sehen, in der die entsprechenden Spalten eindeutig bezeichnet wurden.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Spalte „PARENT_RZ“ ist die einzige, die im originalen Datenbank-Schema einen eindeutigen Namen trägt. Die Tabelle in der Mitte der Abbildung („dbo.sap_net_interfaces“) speichert die Daten sämtlicher Netzwerk-Schnittstellen, die in der Anwendung verwaltet werden. Die Spalte „object_id“ referenziert die Spalte „object_id“ aus der Tabelle </w:t>
      </w:r>
      <w:r>
        <w:lastRenderedPageBreak/>
        <w:t>„dbo.sap_objects“,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4"/>
    </w:p>
    <w:p w:rsidR="00AC2188" w:rsidRDefault="00E60614" w:rsidP="00DC40E3">
      <w:pPr>
        <w:pStyle w:val="berschrift2"/>
        <w:numPr>
          <w:ilvl w:val="1"/>
          <w:numId w:val="7"/>
        </w:numPr>
      </w:pPr>
      <w:bookmarkStart w:id="49" w:name="_Toc300678092"/>
      <w:r>
        <w:t>Realisierung</w:t>
      </w:r>
      <w:r w:rsidR="00F6462C">
        <w:t xml:space="preserve"> des Web</w:t>
      </w:r>
      <w:r w:rsidR="0009259A">
        <w:t>-S</w:t>
      </w:r>
      <w:r w:rsidR="00F6462C">
        <w:t>ervice</w:t>
      </w:r>
      <w:bookmarkEnd w:id="49"/>
    </w:p>
    <w:p w:rsidR="00F6462C" w:rsidRDefault="00F6462C" w:rsidP="00DC40E3">
      <w:pPr>
        <w:pStyle w:val="berschrift3"/>
        <w:numPr>
          <w:ilvl w:val="2"/>
          <w:numId w:val="7"/>
        </w:numPr>
      </w:pPr>
      <w:bookmarkStart w:id="50" w:name="_Toc300678093"/>
      <w:r>
        <w:t>Zieldefinition</w:t>
      </w:r>
      <w:bookmarkEnd w:id="50"/>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1" w:name="_Toc300678094"/>
      <w:r>
        <w:t>Planung</w:t>
      </w:r>
      <w:bookmarkEnd w:id="51"/>
    </w:p>
    <w:p w:rsidR="00FE62EC" w:rsidRDefault="00FE62EC" w:rsidP="00FE62EC"/>
    <w:p w:rsidR="00673EE6" w:rsidRDefault="00FE62EC" w:rsidP="009F1AC3">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D55E94" w:rsidRPr="00D55E9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r w:rsidR="00673EE6">
        <w:br w:type="page"/>
      </w:r>
    </w:p>
    <w:p w:rsidR="00F6462C" w:rsidRDefault="00F6462C" w:rsidP="00DC40E3">
      <w:pPr>
        <w:pStyle w:val="berschrift3"/>
        <w:numPr>
          <w:ilvl w:val="2"/>
          <w:numId w:val="7"/>
        </w:numPr>
      </w:pPr>
      <w:bookmarkStart w:id="52" w:name="_Toc300678095"/>
      <w:r>
        <w:lastRenderedPageBreak/>
        <w:t>Umsetzung</w:t>
      </w:r>
      <w:bookmarkEnd w:id="52"/>
    </w:p>
    <w:p w:rsidR="007A7580" w:rsidRDefault="007A7580" w:rsidP="007A7580"/>
    <w:p w:rsidR="00673EE6" w:rsidRDefault="00673EE6" w:rsidP="007A7580">
      <w:r>
        <w:t>Nachfolgend soll mit Hilfe eines Klassendiagramms die Struktur und Umsetzung des Web-Service näher beschrieben werden.</w:t>
      </w:r>
    </w:p>
    <w:p w:rsidR="00AA3185" w:rsidRDefault="00167A2D" w:rsidP="00AA3185">
      <w:pPr>
        <w:keepNext/>
      </w:pPr>
      <w:r>
        <w:rPr>
          <w:noProof/>
        </w:rPr>
        <w:drawing>
          <wp:inline distT="0" distB="0" distL="0" distR="0" wp14:anchorId="24F032D7" wp14:editId="2DDB37E7">
            <wp:extent cx="4994910" cy="4449445"/>
            <wp:effectExtent l="0" t="0" r="0" b="8255"/>
            <wp:docPr id="27" name="Grafik 4" descr="Beschreibung: 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910" cy="4449445"/>
                    </a:xfrm>
                    <a:prstGeom prst="rect">
                      <a:avLst/>
                    </a:prstGeom>
                    <a:noFill/>
                    <a:ln>
                      <a:noFill/>
                    </a:ln>
                  </pic:spPr>
                </pic:pic>
              </a:graphicData>
            </a:graphic>
          </wp:inline>
        </w:drawing>
      </w:r>
    </w:p>
    <w:p w:rsidR="007A7580" w:rsidRDefault="00AA3185" w:rsidP="00AA3185">
      <w:pPr>
        <w:pStyle w:val="myBeschriftung"/>
      </w:pPr>
      <w:bookmarkStart w:id="53" w:name="_Toc300678286"/>
      <w:r>
        <w:t xml:space="preserve">Abbildung </w:t>
      </w:r>
      <w:fldSimple w:instr=" SEQ Abbildung \* ARABIC ">
        <w:r w:rsidR="00D55E94">
          <w:rPr>
            <w:noProof/>
          </w:rPr>
          <w:t>5</w:t>
        </w:r>
      </w:fldSimple>
      <w:r>
        <w:t>: Klassendiagramm Web-Service</w:t>
      </w:r>
      <w:bookmarkEnd w:id="53"/>
    </w:p>
    <w:p w:rsidR="009B78A3" w:rsidRPr="009B78A3" w:rsidRDefault="00673EE6" w:rsidP="00673EE6">
      <w:r>
        <w:t>Die Struktur des Web</w:t>
      </w:r>
      <w:r w:rsidR="002B6B87">
        <w:t>-S</w:t>
      </w:r>
      <w:r>
        <w:t xml:space="preserve">ervice ist in die vier Pakete </w:t>
      </w:r>
      <w:r w:rsidR="009F1AC3">
        <w:t>„</w:t>
      </w:r>
      <w:proofErr w:type="spellStart"/>
      <w:r w:rsidR="009F1AC3">
        <w:t>webservice</w:t>
      </w:r>
      <w:proofErr w:type="spellEnd"/>
      <w:r w:rsidR="009F1AC3">
        <w:t xml:space="preserve">“, manager“, </w:t>
      </w:r>
      <w:r>
        <w:t>„persis</w:t>
      </w:r>
      <w:r w:rsidR="009F1AC3">
        <w:t xml:space="preserve">tence“ </w:t>
      </w:r>
      <w:r>
        <w:t xml:space="preserve">und „helper“ unterteilt. </w:t>
      </w:r>
      <w:r w:rsidR="009F1AC3">
        <w:t xml:space="preserve">Die Schnittstelle zwischen der mobilen Applikation und des Web-Service stellt die Klasse </w:t>
      </w:r>
      <w:r w:rsidR="009F1AC3" w:rsidRPr="009B78A3">
        <w:rPr>
          <w:i/>
        </w:rPr>
        <w:t>AndroidService</w:t>
      </w:r>
      <w:r w:rsidR="009F1AC3">
        <w:t xml:space="preserve"> im Paket „</w:t>
      </w:r>
      <w:proofErr w:type="spellStart"/>
      <w:r w:rsidR="009F1AC3">
        <w:t>webservice</w:t>
      </w:r>
      <w:proofErr w:type="spellEnd"/>
      <w:r w:rsidR="009F1AC3">
        <w:t>“ dar. Mit Hilfe dieser Klasse werden der mobilen Anwendung d</w:t>
      </w:r>
      <w:r>
        <w:t>ie</w:t>
      </w:r>
      <w:r w:rsidR="009F1AC3">
        <w:t xml:space="preserve"> Funktionalitäten des Web-Service zur Verfügung gestellt. Mit Hilfe der Methode </w:t>
      </w:r>
      <w:r w:rsidR="009F1AC3" w:rsidRPr="009F1AC3">
        <w:rPr>
          <w:i/>
        </w:rPr>
        <w:t>getObjectInfo()</w:t>
      </w:r>
      <w:r>
        <w:t xml:space="preserve"> </w:t>
      </w:r>
      <w:r w:rsidR="009F1AC3">
        <w:t xml:space="preserve">können die gewünschten Inventardaten abgerufen werden. Die Methode </w:t>
      </w:r>
      <w:proofErr w:type="spellStart"/>
      <w:r w:rsidR="009F1AC3" w:rsidRPr="009F1AC3">
        <w:rPr>
          <w:i/>
        </w:rPr>
        <w:t>getConnection</w:t>
      </w:r>
      <w:proofErr w:type="spellEnd"/>
      <w:r w:rsidR="009F1AC3" w:rsidRPr="009F1AC3">
        <w:rPr>
          <w:i/>
        </w:rPr>
        <w:t>()</w:t>
      </w:r>
      <w:r w:rsidR="009F1AC3">
        <w:t xml:space="preserve"> bietet in ähnlicher Form die 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jeweiligen </w:t>
      </w:r>
      <w:r w:rsidR="009B78A3">
        <w:lastRenderedPageBreak/>
        <w:t xml:space="preserve">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p>
    <w:p w:rsidR="009B78A3" w:rsidRDefault="002C4A1B" w:rsidP="00673EE6">
      <w:r>
        <w:t xml:space="preserve">Die eigentliche Programm-Logik des Web-Service ist im Paket „manager“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C35D0C">
        <w:rPr>
          <w:i/>
        </w:rPr>
        <w:t>werden</w:t>
      </w:r>
      <w:r w:rsidR="00E46359">
        <w:t xml:space="preserve"> durch die gleichnamigen Klassen (ohne Namenserweiterung „Local“) implementiert. Die Klasse </w:t>
      </w:r>
      <w:r w:rsidR="00E46359" w:rsidRPr="00E46359">
        <w:rPr>
          <w:i/>
        </w:rPr>
        <w:t>LoginManager</w:t>
      </w:r>
      <w:r w:rsidR="00E46359">
        <w:t>,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entsprechenden Wahrheitswert eines positiven oder negativen Anmelde-Versuchs zurück.</w:t>
      </w:r>
      <w:r w:rsidR="00E46359">
        <w:t xml:space="preserve"> </w:t>
      </w:r>
      <w:bookmarkStart w:id="54" w:name="_GoBack"/>
      <w:bookmarkEnd w:id="54"/>
    </w:p>
    <w:p w:rsidR="005C2036" w:rsidRDefault="00673EE6" w:rsidP="00673EE6">
      <w:r>
        <w:t xml:space="preserve">durch die Entwicklungsumgebung generierten Persistenz-Klassen befinden sich im gleichnamigen „persistence“-Paket und </w:t>
      </w:r>
      <w:proofErr w:type="gramStart"/>
      <w:r>
        <w:t>repräsentieren</w:t>
      </w:r>
      <w:proofErr w:type="gramEnd"/>
      <w:r>
        <w:t xml:space="preserve"> die Abbildung der relationalen Tabellen der zugrundeliegenden Datenbank.</w:t>
      </w:r>
      <w:r w:rsidR="008B1077">
        <w:t xml:space="preserve"> </w:t>
      </w:r>
      <w:r w:rsidR="00C91B06">
        <w:t xml:space="preserve">Das Paket „helper“ beinhaltete die Klasse </w:t>
      </w:r>
      <w:r w:rsidR="00A429F2">
        <w:t>„</w:t>
      </w:r>
      <w:r w:rsidR="00C91B06">
        <w:t>Connection</w:t>
      </w:r>
      <w:r w:rsidR="00A429F2">
        <w:t>“</w:t>
      </w:r>
      <w:r w:rsidR="00C91B06">
        <w:t xml:space="preserve">, die </w:t>
      </w:r>
      <w:r w:rsidR="00C91B06">
        <w:lastRenderedPageBreak/>
        <w:t>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Neben dem Interface „ConnectionManagerLocal“ und de</w:t>
      </w:r>
      <w:r w:rsidR="008B1077">
        <w:t>ssen implementierende</w:t>
      </w:r>
      <w:r>
        <w:t xml:space="preserve">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w:t>
      </w:r>
      <w:r w:rsidR="00116E6F">
        <w:t xml:space="preserve"> Objekte anhand bestimmter Suchk</w:t>
      </w:r>
      <w:r>
        <w:t>riterien aufzurufen. Neben dem lesenden Zugriff stellen die Interfaces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D55E94">
        <w:t>2.1</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 xml:space="preserve">Zusätzlich befindet sich in dem Paket „manager“ die Klasse </w:t>
      </w:r>
    </w:p>
    <w:p w:rsidR="00673EE6" w:rsidRDefault="00A429F2" w:rsidP="00673EE6">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xml:space="preserve">.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w:t>
      </w:r>
      <w:r>
        <w:lastRenderedPageBreak/>
        <w:t>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5" w:name="_Toc300678096"/>
      <w:r>
        <w:lastRenderedPageBreak/>
        <w:t xml:space="preserve">Realisierung der </w:t>
      </w:r>
      <w:r w:rsidR="002041DC">
        <w:t>Android-</w:t>
      </w:r>
      <w:r>
        <w:t>Anwendung</w:t>
      </w:r>
      <w:bookmarkEnd w:id="55"/>
    </w:p>
    <w:p w:rsidR="00E60614" w:rsidRDefault="00747CC9" w:rsidP="00DC40E3">
      <w:pPr>
        <w:pStyle w:val="berschrift3"/>
        <w:numPr>
          <w:ilvl w:val="2"/>
          <w:numId w:val="7"/>
        </w:numPr>
      </w:pPr>
      <w:bookmarkStart w:id="56" w:name="_Toc300678097"/>
      <w:r>
        <w:t>Zieldefinition</w:t>
      </w:r>
      <w:bookmarkEnd w:id="56"/>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7" w:name="_Toc300678098"/>
      <w:r>
        <w:t>Planung</w:t>
      </w:r>
      <w:bookmarkEnd w:id="57"/>
    </w:p>
    <w:p w:rsidR="0003738B" w:rsidRPr="0003738B" w:rsidRDefault="0003738B" w:rsidP="0003738B"/>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B37720" w:rsidRPr="009177C8" w:rsidRDefault="00B37720" w:rsidP="00921A5A">
                            <w:pPr>
                              <w:pStyle w:val="myBeschriftung"/>
                              <w:rPr>
                                <w:noProof/>
                                <w:sz w:val="24"/>
                              </w:rPr>
                            </w:pPr>
                            <w:bookmarkStart w:id="58" w:name="_Toc300678287"/>
                            <w:r>
                              <w:t xml:space="preserve">Abbildung </w:t>
                            </w:r>
                            <w:fldSimple w:instr=" SEQ Abbildung \* ARABIC ">
                              <w:r w:rsidR="00D55E94">
                                <w:rPr>
                                  <w:noProof/>
                                </w:rPr>
                                <w:t>6</w:t>
                              </w:r>
                            </w:fldSimple>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B37720" w:rsidRPr="009177C8" w:rsidRDefault="00B37720" w:rsidP="00921A5A">
                      <w:pPr>
                        <w:pStyle w:val="myBeschriftung"/>
                        <w:rPr>
                          <w:noProof/>
                          <w:sz w:val="24"/>
                        </w:rPr>
                      </w:pPr>
                      <w:bookmarkStart w:id="59" w:name="_Toc300678287"/>
                      <w:r>
                        <w:t xml:space="preserve">Abbildung </w:t>
                      </w:r>
                      <w:fldSimple w:instr=" SEQ Abbildung \* ARABIC ">
                        <w:r w:rsidR="00D55E94">
                          <w:rPr>
                            <w:noProof/>
                          </w:rPr>
                          <w:t>6</w:t>
                        </w:r>
                      </w:fldSimple>
                      <w:r>
                        <w:t>: Screenshots der mobilen Anwendung</w:t>
                      </w:r>
                      <w:bookmarkEnd w:id="59"/>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6"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D55E9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678099"/>
      <w:r>
        <w:lastRenderedPageBreak/>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drawing>
          <wp:inline distT="0" distB="0" distL="0" distR="0" wp14:anchorId="090868BC" wp14:editId="22A6A574">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1" w:name="_Toc300678288"/>
      <w:r>
        <w:t xml:space="preserve">Abbildung </w:t>
      </w:r>
      <w:fldSimple w:instr=" SEQ Abbildung \* ARABIC ">
        <w:r w:rsidR="00D55E94">
          <w:rPr>
            <w:noProof/>
          </w:rPr>
          <w:t>7</w:t>
        </w:r>
      </w:fldSimple>
      <w:r w:rsidR="0003738B">
        <w:t>: Klassendiagramm der mobil</w:t>
      </w:r>
      <w:r>
        <w:t>en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t>
      </w:r>
      <w:r w:rsidR="00624C1D">
        <w:lastRenderedPageBreak/>
        <w:t>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D55E94">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B37720" w:rsidRPr="00137EFB" w:rsidRDefault="00B37720" w:rsidP="00881854">
                            <w:pPr>
                              <w:pStyle w:val="myBeschriftung"/>
                              <w:rPr>
                                <w:i/>
                                <w:noProof/>
                                <w:sz w:val="24"/>
                              </w:rPr>
                            </w:pPr>
                            <w:r>
                              <w:t xml:space="preserve">Listing </w:t>
                            </w:r>
                            <w:fldSimple w:instr=" SEQ Listing \* ARABIC ">
                              <w:r w:rsidR="00D55E94">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B37720" w:rsidRPr="00137EFB" w:rsidRDefault="00B37720" w:rsidP="00881854">
                      <w:pPr>
                        <w:pStyle w:val="myBeschriftung"/>
                        <w:rPr>
                          <w:i/>
                          <w:noProof/>
                          <w:sz w:val="24"/>
                        </w:rPr>
                      </w:pPr>
                      <w:r>
                        <w:t xml:space="preserve">Listing </w:t>
                      </w:r>
                      <w:fldSimple w:instr=" SEQ Listing \* ARABIC ">
                        <w:r w:rsidR="00D55E94">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2" w:name="_Toc300678289"/>
      <w:r>
        <w:t xml:space="preserve">Abbildung </w:t>
      </w:r>
      <w:fldSimple w:instr=" SEQ Abbildung \* ARABIC ">
        <w:r w:rsidR="00D55E94">
          <w:rPr>
            <w:noProof/>
          </w:rPr>
          <w:t>8</w:t>
        </w:r>
      </w:fldSimple>
      <w:r w:rsidR="00A740A6">
        <w:t>: Sequenzdiagramm</w:t>
      </w:r>
      <w:r>
        <w:t xml:space="preserve"> "Login" und "Suche starten"</w:t>
      </w:r>
      <w:bookmarkEnd w:id="62"/>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D55E94">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3" w:name="_Toc300678100"/>
      <w:r>
        <w:lastRenderedPageBreak/>
        <w:t>Testen der Android-Anwendung</w:t>
      </w:r>
      <w:bookmarkEnd w:id="63"/>
    </w:p>
    <w:p w:rsidR="00C418FD" w:rsidRDefault="00C418FD" w:rsidP="00DC40E3">
      <w:pPr>
        <w:pStyle w:val="berschrift3"/>
        <w:numPr>
          <w:ilvl w:val="2"/>
          <w:numId w:val="7"/>
        </w:numPr>
      </w:pPr>
      <w:bookmarkStart w:id="64" w:name="_Toc300678101"/>
      <w:r>
        <w:t>Zieldefinition</w:t>
      </w:r>
      <w:bookmarkEnd w:id="64"/>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D55E94">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5" w:name="_Toc300678102"/>
      <w:r>
        <w:t>Umsetzung</w:t>
      </w:r>
      <w:bookmarkEnd w:id="65"/>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6" w:name="_Toc300678290"/>
      <w:r>
        <w:t xml:space="preserve">Abbildung </w:t>
      </w:r>
      <w:fldSimple w:instr=" SEQ Abbildung \* ARABIC ">
        <w:r w:rsidR="00D55E94">
          <w:rPr>
            <w:noProof/>
          </w:rPr>
          <w:t>9</w:t>
        </w:r>
      </w:fldSimple>
      <w:r>
        <w:t xml:space="preserve">: </w:t>
      </w:r>
      <w:r w:rsidR="009E2B5F">
        <w:t>Kl</w:t>
      </w:r>
      <w:r w:rsidRPr="005B0AA6">
        <w:t>assendiagramm der Test-Klassen</w:t>
      </w:r>
      <w:bookmarkEnd w:id="66"/>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D55E94">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 xml:space="preserve">(siehe </w:t>
      </w:r>
      <w:r w:rsidR="00F938DE">
        <w:fldChar w:fldCharType="begin"/>
      </w:r>
      <w:r w:rsidR="00F938DE">
        <w:instrText xml:space="preserve"> REF _Ref298747475 \r \h </w:instrText>
      </w:r>
      <w:r w:rsidR="00F938DE">
        <w:fldChar w:fldCharType="separate"/>
      </w:r>
      <w:r w:rsidR="00D55E94">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xml:space="preserve">() soll das Testen möglicher Exceptions aufgezeigt werden. (siehe </w:t>
      </w:r>
      <w:r>
        <w:fldChar w:fldCharType="begin"/>
      </w:r>
      <w:r>
        <w:instrText xml:space="preserve"> REF _Ref300240428 \r \h </w:instrText>
      </w:r>
      <w:r>
        <w:fldChar w:fldCharType="separate"/>
      </w:r>
      <w:r w:rsidR="00D55E94">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7" w:name="_Toc300678103"/>
      <w:r>
        <w:lastRenderedPageBreak/>
        <w:t>Abschluss</w:t>
      </w:r>
      <w:bookmarkEnd w:id="67"/>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D55E94">
        <w:t>3.3</w:t>
      </w:r>
      <w:r w:rsidR="00C3651F">
        <w:fldChar w:fldCharType="end"/>
      </w:r>
      <w:r w:rsidR="00C3651F">
        <w:t xml:space="preserve"> erarbeiteten Anwendungsfälle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8" w:name="_Toc300678105"/>
      <w:r>
        <w:t>Fazit</w:t>
      </w:r>
      <w:bookmarkEnd w:id="68"/>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iOS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1"/>
      <w:footerReference w:type="default" r:id="rId22"/>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50B" w:rsidRDefault="00FB150B" w:rsidP="00AA65EE">
      <w:pPr>
        <w:spacing w:after="0" w:line="240" w:lineRule="auto"/>
      </w:pPr>
      <w:r>
        <w:separator/>
      </w:r>
    </w:p>
  </w:endnote>
  <w:endnote w:type="continuationSeparator" w:id="0">
    <w:p w:rsidR="00FB150B" w:rsidRDefault="00FB150B"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20" w:rsidRDefault="00B37720">
    <w:pPr>
      <w:pStyle w:val="Fuzeile"/>
    </w:pPr>
    <w:r>
      <w:fldChar w:fldCharType="begin"/>
    </w:r>
    <w:r>
      <w:instrText>PAGE   \* MERGEFORMAT</w:instrText>
    </w:r>
    <w:r>
      <w:fldChar w:fldCharType="separate"/>
    </w:r>
    <w:r w:rsidR="00A86E5C">
      <w:rPr>
        <w:noProof/>
      </w:rPr>
      <w:t>28</w:t>
    </w:r>
    <w:r>
      <w:fldChar w:fldCharType="end"/>
    </w:r>
  </w:p>
  <w:p w:rsidR="00B37720" w:rsidRDefault="00B3772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20" w:rsidRDefault="00B37720">
    <w:pPr>
      <w:pStyle w:val="Fuzeile"/>
      <w:jc w:val="right"/>
    </w:pPr>
    <w:r>
      <w:fldChar w:fldCharType="begin"/>
    </w:r>
    <w:r>
      <w:instrText>PAGE   \* MERGEFORMAT</w:instrText>
    </w:r>
    <w:r>
      <w:fldChar w:fldCharType="separate"/>
    </w:r>
    <w:r w:rsidR="00A86E5C">
      <w:rPr>
        <w:noProof/>
      </w:rPr>
      <w:t>29</w:t>
    </w:r>
    <w:r>
      <w:fldChar w:fldCharType="end"/>
    </w:r>
  </w:p>
  <w:p w:rsidR="00B37720" w:rsidRDefault="00B377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50B" w:rsidRDefault="00FB150B" w:rsidP="00AA65EE">
      <w:pPr>
        <w:spacing w:after="0" w:line="240" w:lineRule="auto"/>
      </w:pPr>
      <w:r>
        <w:separator/>
      </w:r>
    </w:p>
  </w:footnote>
  <w:footnote w:type="continuationSeparator" w:id="0">
    <w:p w:rsidR="00FB150B" w:rsidRDefault="00FB150B"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7A2D"/>
    <w:rsid w:val="00172E95"/>
    <w:rsid w:val="00173C14"/>
    <w:rsid w:val="001970BC"/>
    <w:rsid w:val="001A6A22"/>
    <w:rsid w:val="001C4125"/>
    <w:rsid w:val="001C4DB7"/>
    <w:rsid w:val="001C631C"/>
    <w:rsid w:val="001D25AA"/>
    <w:rsid w:val="001F01BD"/>
    <w:rsid w:val="001F1D0B"/>
    <w:rsid w:val="00202FB3"/>
    <w:rsid w:val="002041DC"/>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4B3B"/>
    <w:rsid w:val="002D7C52"/>
    <w:rsid w:val="002E0378"/>
    <w:rsid w:val="002E0435"/>
    <w:rsid w:val="002E4887"/>
    <w:rsid w:val="002F366B"/>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A46AB"/>
    <w:rsid w:val="008A7B4B"/>
    <w:rsid w:val="008B1077"/>
    <w:rsid w:val="008B2B6F"/>
    <w:rsid w:val="008C1FA9"/>
    <w:rsid w:val="008D3959"/>
    <w:rsid w:val="008D4564"/>
    <w:rsid w:val="008D51E1"/>
    <w:rsid w:val="008E02DC"/>
    <w:rsid w:val="008E3C84"/>
    <w:rsid w:val="008E5087"/>
    <w:rsid w:val="008E6004"/>
    <w:rsid w:val="00915942"/>
    <w:rsid w:val="0091643A"/>
    <w:rsid w:val="00921A5A"/>
    <w:rsid w:val="00924DF0"/>
    <w:rsid w:val="00925BA0"/>
    <w:rsid w:val="009305EA"/>
    <w:rsid w:val="009351B5"/>
    <w:rsid w:val="009471E1"/>
    <w:rsid w:val="00964059"/>
    <w:rsid w:val="009702AB"/>
    <w:rsid w:val="009723FD"/>
    <w:rsid w:val="009A66E8"/>
    <w:rsid w:val="009A6CE4"/>
    <w:rsid w:val="009B78A3"/>
    <w:rsid w:val="009E1794"/>
    <w:rsid w:val="009E2B5F"/>
    <w:rsid w:val="009F045F"/>
    <w:rsid w:val="009F0DE5"/>
    <w:rsid w:val="009F1AC3"/>
    <w:rsid w:val="009F4579"/>
    <w:rsid w:val="00A15293"/>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D46BE"/>
    <w:rsid w:val="00AD553B"/>
    <w:rsid w:val="00B01B0F"/>
    <w:rsid w:val="00B207B4"/>
    <w:rsid w:val="00B22039"/>
    <w:rsid w:val="00B37720"/>
    <w:rsid w:val="00B43BF8"/>
    <w:rsid w:val="00B534CC"/>
    <w:rsid w:val="00B661B7"/>
    <w:rsid w:val="00B66C5A"/>
    <w:rsid w:val="00B72151"/>
    <w:rsid w:val="00B74FF4"/>
    <w:rsid w:val="00B756CC"/>
    <w:rsid w:val="00B7577B"/>
    <w:rsid w:val="00B77BE4"/>
    <w:rsid w:val="00B90AC2"/>
    <w:rsid w:val="00B938AD"/>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4A33"/>
    <w:rsid w:val="00C87395"/>
    <w:rsid w:val="00C91B06"/>
    <w:rsid w:val="00C94E07"/>
    <w:rsid w:val="00CA4416"/>
    <w:rsid w:val="00CA50F4"/>
    <w:rsid w:val="00CB0669"/>
    <w:rsid w:val="00CB0AFC"/>
    <w:rsid w:val="00CB5607"/>
    <w:rsid w:val="00CB677F"/>
    <w:rsid w:val="00CC1FBE"/>
    <w:rsid w:val="00CD0300"/>
    <w:rsid w:val="00CE2474"/>
    <w:rsid w:val="00CE6B99"/>
    <w:rsid w:val="00CF060D"/>
    <w:rsid w:val="00CF13D8"/>
    <w:rsid w:val="00CF312B"/>
    <w:rsid w:val="00D0399B"/>
    <w:rsid w:val="00D06B9C"/>
    <w:rsid w:val="00D12811"/>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F0B3B"/>
    <w:rsid w:val="00DF0F94"/>
    <w:rsid w:val="00E02886"/>
    <w:rsid w:val="00E042A4"/>
    <w:rsid w:val="00E46359"/>
    <w:rsid w:val="00E60614"/>
    <w:rsid w:val="00E6735C"/>
    <w:rsid w:val="00EA2E9E"/>
    <w:rsid w:val="00EA68F4"/>
    <w:rsid w:val="00EB1D85"/>
    <w:rsid w:val="00EB5B91"/>
    <w:rsid w:val="00ED1F92"/>
    <w:rsid w:val="00ED740E"/>
    <w:rsid w:val="00EE489B"/>
    <w:rsid w:val="00EF42B5"/>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2002E0B2-22BF-425C-A007-446B9111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9089</Words>
  <Characters>57265</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15</cp:revision>
  <cp:lastPrinted>2011-08-09T16:42:00Z</cp:lastPrinted>
  <dcterms:created xsi:type="dcterms:W3CDTF">2011-08-09T16:33:00Z</dcterms:created>
  <dcterms:modified xsi:type="dcterms:W3CDTF">2011-08-12T17:08:00Z</dcterms:modified>
</cp:coreProperties>
</file>