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DBB44" w14:textId="14CCB070" w:rsidR="005F77AD" w:rsidRDefault="005F77AD" w:rsidP="00766580">
      <w:pPr>
        <w:spacing w:line="480" w:lineRule="auto"/>
        <w:rPr>
          <w:b/>
          <w:bCs/>
          <w:lang w:val="en-CA"/>
        </w:rPr>
      </w:pPr>
      <w:r>
        <w:rPr>
          <w:b/>
          <w:bCs/>
          <w:lang w:val="en-CA"/>
        </w:rPr>
        <w:t>Title Page</w:t>
      </w:r>
    </w:p>
    <w:p w14:paraId="13ED0DAE" w14:textId="23AC5175" w:rsidR="00766580" w:rsidRPr="00766580" w:rsidRDefault="00766580" w:rsidP="00766580">
      <w:pPr>
        <w:spacing w:line="480" w:lineRule="auto"/>
        <w:rPr>
          <w:lang w:val="en-CA"/>
        </w:rPr>
      </w:pPr>
      <w:r w:rsidRPr="00766580">
        <w:rPr>
          <w:b/>
          <w:bCs/>
          <w:lang w:val="en-CA"/>
        </w:rPr>
        <w:t>Title</w:t>
      </w:r>
      <w:r w:rsidRPr="00766580">
        <w:rPr>
          <w:lang w:val="en-CA"/>
        </w:rPr>
        <w:t>: Estimating the ecological drivers of insect abundance when detection is imperfect.</w:t>
      </w:r>
    </w:p>
    <w:p w14:paraId="08329831" w14:textId="0A1C81A7" w:rsidR="00766580" w:rsidRDefault="00766580" w:rsidP="00766580">
      <w:pPr>
        <w:spacing w:line="480" w:lineRule="auto"/>
        <w:rPr>
          <w:vertAlign w:val="superscript"/>
          <w:lang w:val="en-CA"/>
        </w:rPr>
      </w:pPr>
      <w:r w:rsidRPr="00766580">
        <w:rPr>
          <w:b/>
          <w:bCs/>
          <w:lang w:val="en-CA"/>
        </w:rPr>
        <w:t>Authors</w:t>
      </w:r>
      <w:r>
        <w:rPr>
          <w:lang w:val="en-CA"/>
        </w:rPr>
        <w:t>: Jens Ulrich</w:t>
      </w:r>
      <w:r w:rsidR="005F77AD">
        <w:rPr>
          <w:vertAlign w:val="superscript"/>
          <w:lang w:val="en-CA"/>
        </w:rPr>
        <w:t>*</w:t>
      </w:r>
      <w:r>
        <w:rPr>
          <w:vertAlign w:val="superscript"/>
          <w:lang w:val="en-CA"/>
        </w:rPr>
        <w:t>1</w:t>
      </w:r>
      <w:r>
        <w:rPr>
          <w:lang w:val="en-CA"/>
        </w:rPr>
        <w:t>, Risa D. Sargent</w:t>
      </w:r>
      <w:r>
        <w:rPr>
          <w:vertAlign w:val="superscript"/>
          <w:lang w:val="en-CA"/>
        </w:rPr>
        <w:t>1</w:t>
      </w:r>
    </w:p>
    <w:p w14:paraId="58979DE3" w14:textId="105D40F9" w:rsidR="00766580" w:rsidRDefault="00766580" w:rsidP="00766580">
      <w:pPr>
        <w:spacing w:line="480" w:lineRule="auto"/>
        <w:rPr>
          <w:lang w:val="en-CA"/>
        </w:rPr>
      </w:pPr>
      <w:r>
        <w:rPr>
          <w:vertAlign w:val="superscript"/>
          <w:lang w:val="en-CA"/>
        </w:rPr>
        <w:t xml:space="preserve">1 </w:t>
      </w:r>
      <w:r>
        <w:rPr>
          <w:lang w:val="en-CA"/>
        </w:rPr>
        <w:t>Faculty of Land and Food Systems, University of British Columbia, Vancouver, Canada</w:t>
      </w:r>
    </w:p>
    <w:p w14:paraId="15E82B05" w14:textId="51C35F37" w:rsidR="00766580" w:rsidRDefault="00766580" w:rsidP="00766580">
      <w:pPr>
        <w:spacing w:line="480" w:lineRule="auto"/>
        <w:rPr>
          <w:lang w:val="en-CA"/>
        </w:rPr>
      </w:pPr>
      <w:r>
        <w:rPr>
          <w:lang w:val="en-CA"/>
        </w:rPr>
        <w:t>*Corresponding Author</w:t>
      </w:r>
      <w:r w:rsidR="005F77AD">
        <w:rPr>
          <w:lang w:val="en-CA"/>
        </w:rPr>
        <w:t xml:space="preserve"> Contact Information</w:t>
      </w:r>
      <w:r>
        <w:rPr>
          <w:lang w:val="en-CA"/>
        </w:rPr>
        <w:t xml:space="preserve">: </w:t>
      </w:r>
    </w:p>
    <w:p w14:paraId="45183624" w14:textId="006CB620" w:rsidR="00766580" w:rsidRDefault="00766580" w:rsidP="00766580">
      <w:pPr>
        <w:spacing w:line="480" w:lineRule="auto"/>
        <w:rPr>
          <w:lang w:val="en-CA"/>
        </w:rPr>
      </w:pPr>
      <w:r>
        <w:rPr>
          <w:lang w:val="en-CA"/>
        </w:rPr>
        <w:tab/>
        <w:t>- address: 2357 Main Mall, Vancouver, BC, Canada, V6T 1Z4</w:t>
      </w:r>
    </w:p>
    <w:p w14:paraId="4B7331B9" w14:textId="1AEBBE68" w:rsidR="00766580" w:rsidRPr="00766580" w:rsidRDefault="00766580" w:rsidP="00766580">
      <w:pPr>
        <w:spacing w:line="480" w:lineRule="auto"/>
        <w:rPr>
          <w:lang w:val="en-CA"/>
        </w:rPr>
      </w:pPr>
      <w:r>
        <w:rPr>
          <w:lang w:val="en-CA"/>
        </w:rPr>
        <w:tab/>
        <w:t xml:space="preserve">- e-mail address: </w:t>
      </w:r>
      <w:hyperlink r:id="rId8" w:history="1">
        <w:r w:rsidRPr="002B152F">
          <w:rPr>
            <w:rStyle w:val="Hyperlink"/>
            <w:lang w:val="en-CA"/>
          </w:rPr>
          <w:t>jensj27@gmail.com</w:t>
        </w:r>
      </w:hyperlink>
      <w:r>
        <w:rPr>
          <w:lang w:val="en-CA"/>
        </w:rPr>
        <w:t xml:space="preserve"> </w:t>
      </w:r>
    </w:p>
    <w:p w14:paraId="5E6CE22D" w14:textId="58AAEA8E" w:rsidR="00766580" w:rsidRPr="0017490F" w:rsidRDefault="00766580" w:rsidP="00766580">
      <w:pPr>
        <w:spacing w:line="480" w:lineRule="auto"/>
        <w:rPr>
          <w:b/>
          <w:bCs/>
          <w:lang w:val="en-CA"/>
        </w:rPr>
      </w:pPr>
      <w:r>
        <w:rPr>
          <w:b/>
          <w:bCs/>
          <w:lang w:val="en-CA"/>
        </w:rPr>
        <w:t xml:space="preserve">Acknowledgements: </w:t>
      </w:r>
      <w:r w:rsidRPr="0017490F">
        <w:rPr>
          <w:lang w:val="en-CA"/>
        </w:rPr>
        <w:t>Jack Tupper, Krista Voth, and Jo Fitzgibbons 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Yiyang Shen assisted with field work. Juli Carrillo and Claire Kremen provided valuable feedback </w:t>
      </w:r>
      <w:r w:rsidR="002E1F79">
        <w:rPr>
          <w:lang w:val="en-CA"/>
        </w:rPr>
        <w:t>on an earlier version of the manuscript</w:t>
      </w:r>
      <w:r>
        <w:rPr>
          <w:lang w:val="en-CA"/>
        </w:rPr>
        <w:t xml:space="preserve">.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w:t>
      </w:r>
      <w:r w:rsidR="002E1F79">
        <w:rPr>
          <w:lang w:val="en-CA"/>
        </w:rPr>
        <w:t xml:space="preserve"> a University of British Columbia Four Year Fellowship and</w:t>
      </w:r>
      <w:r>
        <w:rPr>
          <w:lang w:val="en-CA"/>
        </w:rPr>
        <w:t xml:space="preserve"> a</w:t>
      </w:r>
      <w:r w:rsidR="002E1F79">
        <w:rPr>
          <w:lang w:val="en-CA"/>
        </w:rPr>
        <w:t xml:space="preserve"> Natural Sciences and Engineering Research Council of Canada</w:t>
      </w:r>
      <w:r>
        <w:rPr>
          <w:lang w:val="en-CA"/>
        </w:rPr>
        <w:t xml:space="preserve"> </w:t>
      </w:r>
      <w:r w:rsidR="002E1F79">
        <w:rPr>
          <w:lang w:val="en-CA"/>
        </w:rPr>
        <w:t>(</w:t>
      </w:r>
      <w:r>
        <w:rPr>
          <w:lang w:val="en-CA"/>
        </w:rPr>
        <w:t>NSERC</w:t>
      </w:r>
      <w:r w:rsidR="002E1F79">
        <w:rPr>
          <w:lang w:val="en-CA"/>
        </w:rPr>
        <w:t>)</w:t>
      </w:r>
      <w:r>
        <w:rPr>
          <w:lang w:val="en-CA"/>
        </w:rPr>
        <w:t xml:space="preserve"> </w:t>
      </w:r>
      <w:r w:rsidR="002E1F79">
        <w:rPr>
          <w:lang w:val="en-CA"/>
        </w:rPr>
        <w:t>postgraduate</w:t>
      </w:r>
      <w:r>
        <w:rPr>
          <w:lang w:val="en-CA"/>
        </w:rPr>
        <w:t xml:space="preserve"> fellowship</w:t>
      </w:r>
      <w:r w:rsidR="002E1F79">
        <w:rPr>
          <w:lang w:val="en-CA"/>
        </w:rPr>
        <w:t>.</w:t>
      </w:r>
      <w:r>
        <w:rPr>
          <w:lang w:val="en-CA"/>
        </w:rPr>
        <w:t xml:space="preserve"> </w:t>
      </w:r>
      <w:r w:rsidR="002E1F79">
        <w:rPr>
          <w:lang w:val="en-CA"/>
        </w:rPr>
        <w:t>The research was supported by a</w:t>
      </w:r>
      <w:r>
        <w:rPr>
          <w:lang w:val="en-CA"/>
        </w:rPr>
        <w:t xml:space="preserve"> NSERC Discovery Grant</w:t>
      </w:r>
      <w:r w:rsidR="002E1F79">
        <w:rPr>
          <w:lang w:val="en-CA"/>
        </w:rPr>
        <w:t xml:space="preserve"> to RDS</w:t>
      </w:r>
      <w:r>
        <w:rPr>
          <w:lang w:val="en-CA"/>
        </w:rPr>
        <w:t>.</w:t>
      </w:r>
    </w:p>
    <w:p w14:paraId="2775AC58" w14:textId="6A8C7ACE" w:rsidR="00766580" w:rsidRPr="005F77AD" w:rsidRDefault="00766580" w:rsidP="00766580">
      <w:pPr>
        <w:spacing w:line="480" w:lineRule="auto"/>
        <w:rPr>
          <w:lang w:val="en-CA"/>
        </w:rPr>
      </w:pPr>
      <w:r w:rsidRPr="00766580">
        <w:rPr>
          <w:b/>
          <w:bCs/>
          <w:lang w:val="en-CA"/>
        </w:rPr>
        <w:t>Conflict of Interest</w:t>
      </w:r>
      <w:r>
        <w:rPr>
          <w:b/>
          <w:bCs/>
          <w:lang w:val="en-CA"/>
        </w:rPr>
        <w:t xml:space="preserve">: </w:t>
      </w:r>
      <w:r w:rsidR="005F77AD">
        <w:rPr>
          <w:lang w:val="en-CA"/>
        </w:rPr>
        <w:t>We have no conflicts of interest to declare.</w:t>
      </w:r>
    </w:p>
    <w:p w14:paraId="716D4873" w14:textId="1B7400DB" w:rsidR="005F77AD" w:rsidRPr="00766580" w:rsidRDefault="00766580" w:rsidP="005F77AD">
      <w:pPr>
        <w:spacing w:line="480" w:lineRule="auto"/>
        <w:rPr>
          <w:i/>
          <w:iCs/>
          <w:lang w:val="en-CA"/>
        </w:rPr>
      </w:pPr>
      <w:r w:rsidRPr="005F77AD">
        <w:rPr>
          <w:b/>
          <w:bCs/>
          <w:lang w:val="en-CA"/>
        </w:rPr>
        <w:t>Author Contributions</w:t>
      </w:r>
      <w:r w:rsidR="005F77AD">
        <w:rPr>
          <w:b/>
          <w:bCs/>
          <w:lang w:val="en-CA"/>
        </w:rPr>
        <w:t>:</w:t>
      </w:r>
      <w:r w:rsidRPr="005F77AD">
        <w:rPr>
          <w:b/>
          <w:bCs/>
          <w:lang w:val="en-CA"/>
        </w:rPr>
        <w:t xml:space="preserve"> </w:t>
      </w:r>
      <w:r w:rsidRPr="00766580">
        <w:rPr>
          <w:i/>
          <w:iCs/>
          <w:lang w:val="en-CA"/>
        </w:rPr>
        <w:t xml:space="preserve"> </w:t>
      </w:r>
      <w:r w:rsidR="005F77AD">
        <w:rPr>
          <w:lang w:val="en-CA"/>
        </w:rPr>
        <w:t>JU</w:t>
      </w:r>
      <w:r w:rsidR="005F77AD" w:rsidRPr="005F77AD">
        <w:rPr>
          <w:lang w:val="en-CA"/>
        </w:rPr>
        <w:t xml:space="preserve"> and </w:t>
      </w:r>
      <w:r w:rsidR="005F77AD">
        <w:rPr>
          <w:lang w:val="en-CA"/>
        </w:rPr>
        <w:t xml:space="preserve">RDS </w:t>
      </w:r>
      <w:r w:rsidR="005F77AD" w:rsidRPr="005F77AD">
        <w:rPr>
          <w:lang w:val="en-CA"/>
        </w:rPr>
        <w:t xml:space="preserve">conceived the ideas and designed </w:t>
      </w:r>
      <w:r w:rsidR="0072230B">
        <w:rPr>
          <w:lang w:val="en-CA"/>
        </w:rPr>
        <w:t xml:space="preserve">the </w:t>
      </w:r>
      <w:r w:rsidR="005F77AD" w:rsidRPr="005F77AD">
        <w:rPr>
          <w:lang w:val="en-CA"/>
        </w:rPr>
        <w:t xml:space="preserve">methodology; </w:t>
      </w:r>
      <w:r w:rsidR="005F77AD">
        <w:rPr>
          <w:lang w:val="en-CA"/>
        </w:rPr>
        <w:t xml:space="preserve">JU </w:t>
      </w:r>
      <w:r w:rsidR="005F77AD" w:rsidRPr="005F77AD">
        <w:rPr>
          <w:lang w:val="en-CA"/>
        </w:rPr>
        <w:t xml:space="preserve">collected </w:t>
      </w:r>
      <w:r w:rsidR="005F77AD">
        <w:rPr>
          <w:lang w:val="en-CA"/>
        </w:rPr>
        <w:t xml:space="preserve">and analysed </w:t>
      </w:r>
      <w:r w:rsidR="005F77AD" w:rsidRPr="005F77AD">
        <w:rPr>
          <w:lang w:val="en-CA"/>
        </w:rPr>
        <w:t>the data;</w:t>
      </w:r>
      <w:r w:rsidR="005F77AD">
        <w:rPr>
          <w:lang w:val="en-CA"/>
        </w:rPr>
        <w:t xml:space="preserve"> JU </w:t>
      </w:r>
      <w:r w:rsidR="005F77AD" w:rsidRPr="005F77AD">
        <w:rPr>
          <w:lang w:val="en-CA"/>
        </w:rPr>
        <w:t>led the writing of the manuscript</w:t>
      </w:r>
      <w:r w:rsidR="005F77AD">
        <w:rPr>
          <w:lang w:val="en-CA"/>
        </w:rPr>
        <w:t>;</w:t>
      </w:r>
      <w:r w:rsidR="005F77AD" w:rsidRPr="005F77AD">
        <w:rPr>
          <w:lang w:val="en-CA"/>
        </w:rPr>
        <w:t xml:space="preserve"> </w:t>
      </w:r>
      <w:r w:rsidR="005F77AD">
        <w:rPr>
          <w:lang w:val="en-CA"/>
        </w:rPr>
        <w:t xml:space="preserve">RDS </w:t>
      </w:r>
      <w:r w:rsidR="005F77AD" w:rsidRPr="005F77AD">
        <w:rPr>
          <w:lang w:val="en-CA"/>
        </w:rPr>
        <w:t xml:space="preserve">contributed critically to </w:t>
      </w:r>
      <w:r w:rsidR="005F77AD">
        <w:rPr>
          <w:lang w:val="en-CA"/>
        </w:rPr>
        <w:t xml:space="preserve">revisions of </w:t>
      </w:r>
      <w:r w:rsidR="005F77AD" w:rsidRPr="005F77AD">
        <w:rPr>
          <w:lang w:val="en-CA"/>
        </w:rPr>
        <w:t>the drafts.</w:t>
      </w:r>
    </w:p>
    <w:p w14:paraId="04ABF1CA" w14:textId="3EE5A35F" w:rsidR="005F77AD" w:rsidRDefault="00766580" w:rsidP="005F77AD">
      <w:pPr>
        <w:spacing w:line="480" w:lineRule="auto"/>
        <w:rPr>
          <w:lang w:val="en-CA"/>
        </w:rPr>
      </w:pPr>
      <w:r w:rsidRPr="005F77AD">
        <w:rPr>
          <w:b/>
          <w:bCs/>
          <w:lang w:val="en-CA"/>
        </w:rPr>
        <w:t xml:space="preserve">Statement on </w:t>
      </w:r>
      <w:r w:rsidR="005F77AD">
        <w:rPr>
          <w:b/>
          <w:bCs/>
          <w:lang w:val="en-CA"/>
        </w:rPr>
        <w:t>I</w:t>
      </w:r>
      <w:r w:rsidRPr="005F77AD">
        <w:rPr>
          <w:b/>
          <w:bCs/>
          <w:lang w:val="en-CA"/>
        </w:rPr>
        <w:t>nclusion</w:t>
      </w:r>
      <w:r w:rsidR="005F77AD">
        <w:rPr>
          <w:b/>
          <w:bCs/>
          <w:lang w:val="en-CA"/>
        </w:rPr>
        <w:t>:</w:t>
      </w:r>
      <w:r w:rsidRPr="00766580">
        <w:rPr>
          <w:i/>
          <w:iCs/>
          <w:lang w:val="en-CA"/>
        </w:rPr>
        <w:t xml:space="preserve"> </w:t>
      </w:r>
      <w:r w:rsidR="00B372FD">
        <w:rPr>
          <w:lang w:val="en-CA"/>
        </w:rPr>
        <w:t>We are</w:t>
      </w:r>
      <w:r w:rsidR="005F77AD" w:rsidRPr="005F77AD">
        <w:rPr>
          <w:lang w:val="en-CA"/>
        </w:rPr>
        <w:t xml:space="preserve"> based in the </w:t>
      </w:r>
      <w:r w:rsidR="0072230B">
        <w:rPr>
          <w:lang w:val="en-CA"/>
        </w:rPr>
        <w:t>region/</w:t>
      </w:r>
      <w:r w:rsidR="005F77AD" w:rsidRPr="005F77AD">
        <w:rPr>
          <w:lang w:val="en-CA"/>
        </w:rPr>
        <w:t>country where the study was carried out</w:t>
      </w:r>
      <w:r w:rsidR="0072230B">
        <w:rPr>
          <w:lang w:val="en-CA"/>
        </w:rPr>
        <w:t xml:space="preserve"> (Vancouver, Canada)</w:t>
      </w:r>
      <w:r w:rsidR="005F77AD" w:rsidRPr="005F77AD">
        <w:rPr>
          <w:lang w:val="en-CA"/>
        </w:rPr>
        <w:t xml:space="preserve">. We </w:t>
      </w:r>
      <w:r w:rsidR="005F77AD">
        <w:rPr>
          <w:lang w:val="en-CA"/>
        </w:rPr>
        <w:t>worked directly with</w:t>
      </w:r>
      <w:r w:rsidR="0072230B">
        <w:rPr>
          <w:lang w:val="en-CA"/>
        </w:rPr>
        <w:t xml:space="preserve"> </w:t>
      </w:r>
      <w:r w:rsidR="005F77AD">
        <w:rPr>
          <w:lang w:val="en-CA"/>
        </w:rPr>
        <w:t xml:space="preserve">land planners and managers (Vancouver Parks </w:t>
      </w:r>
      <w:r w:rsidR="005F77AD">
        <w:rPr>
          <w:lang w:val="en-CA"/>
        </w:rPr>
        <w:lastRenderedPageBreak/>
        <w:t xml:space="preserve">Board) to </w:t>
      </w:r>
      <w:r w:rsidR="0072230B">
        <w:rPr>
          <w:lang w:val="en-CA"/>
        </w:rPr>
        <w:t>ensure that our</w:t>
      </w:r>
      <w:r w:rsidR="005F77AD">
        <w:rPr>
          <w:lang w:val="en-CA"/>
        </w:rPr>
        <w:t xml:space="preserve"> research </w:t>
      </w:r>
      <w:r w:rsidR="0072230B">
        <w:rPr>
          <w:lang w:val="en-CA"/>
        </w:rPr>
        <w:t>outcomes</w:t>
      </w:r>
      <w:r w:rsidR="005F77AD">
        <w:rPr>
          <w:lang w:val="en-CA"/>
        </w:rPr>
        <w:t xml:space="preserve"> </w:t>
      </w:r>
      <w:r w:rsidR="0072230B">
        <w:rPr>
          <w:lang w:val="en-CA"/>
        </w:rPr>
        <w:t>help to address local management needs</w:t>
      </w:r>
      <w:r w:rsidR="0050771E">
        <w:rPr>
          <w:lang w:val="en-CA"/>
        </w:rPr>
        <w:t xml:space="preserve"> and questions</w:t>
      </w:r>
      <w:r w:rsidR="0072230B">
        <w:rPr>
          <w:lang w:val="en-CA"/>
        </w:rPr>
        <w:t>.</w:t>
      </w:r>
    </w:p>
    <w:p w14:paraId="035B98A0" w14:textId="7A2BC15A" w:rsidR="0050771E" w:rsidRPr="0050771E" w:rsidRDefault="00766580" w:rsidP="0050771E">
      <w:pPr>
        <w:spacing w:line="480" w:lineRule="auto"/>
        <w:rPr>
          <w:lang w:val="en-CA"/>
        </w:rPr>
      </w:pPr>
      <w:r w:rsidRPr="0072230B">
        <w:rPr>
          <w:b/>
          <w:bCs/>
          <w:lang w:val="en-CA"/>
        </w:rPr>
        <w:t xml:space="preserve">Data </w:t>
      </w:r>
      <w:r w:rsidR="0072230B">
        <w:rPr>
          <w:b/>
          <w:bCs/>
          <w:lang w:val="en-CA"/>
        </w:rPr>
        <w:t>A</w:t>
      </w:r>
      <w:r w:rsidRPr="0072230B">
        <w:rPr>
          <w:b/>
          <w:bCs/>
          <w:lang w:val="en-CA"/>
        </w:rPr>
        <w:t xml:space="preserve">vailability </w:t>
      </w:r>
      <w:r w:rsidR="0072230B">
        <w:rPr>
          <w:b/>
          <w:bCs/>
          <w:lang w:val="en-CA"/>
        </w:rPr>
        <w:t>S</w:t>
      </w:r>
      <w:r w:rsidRPr="0072230B">
        <w:rPr>
          <w:b/>
          <w:bCs/>
          <w:lang w:val="en-CA"/>
        </w:rPr>
        <w:t>tatement</w:t>
      </w:r>
      <w:r w:rsidR="0072230B">
        <w:rPr>
          <w:b/>
          <w:bCs/>
          <w:lang w:val="en-CA"/>
        </w:rPr>
        <w:t>:</w:t>
      </w:r>
      <w:r w:rsidRPr="00766580">
        <w:rPr>
          <w:i/>
          <w:iCs/>
          <w:lang w:val="en-CA"/>
        </w:rPr>
        <w:t xml:space="preserve"> </w:t>
      </w:r>
      <w:r w:rsidR="0050771E" w:rsidRPr="0050771E">
        <w:rPr>
          <w:lang w:val="en-CA"/>
        </w:rPr>
        <w:t xml:space="preserve">All data and code required to reproduce the field analyses and simulation analyses are available at: </w:t>
      </w:r>
      <w:hyperlink r:id="rId9" w:history="1">
        <w:r w:rsidR="0050771E" w:rsidRPr="002B152F">
          <w:rPr>
            <w:rStyle w:val="Hyperlink"/>
            <w:lang w:val="en-CA"/>
          </w:rPr>
          <w:t>https://github.com/jensculrich/pollinator_abundance</w:t>
        </w:r>
      </w:hyperlink>
      <w:r w:rsidR="0050771E" w:rsidRPr="0050771E">
        <w:rPr>
          <w:lang w:val="en-CA"/>
        </w:rPr>
        <w:t>.</w:t>
      </w:r>
      <w:r w:rsidR="0050771E">
        <w:rPr>
          <w:lang w:val="en-CA"/>
        </w:rPr>
        <w:t xml:space="preserve"> Upon acceptance of the manuscript, the data and code will be submitted to a publicly available </w:t>
      </w:r>
      <w:r w:rsidR="0050771E" w:rsidRPr="0050771E">
        <w:rPr>
          <w:lang w:val="en-CA"/>
        </w:rPr>
        <w:t>Dryad Digital Repository</w:t>
      </w:r>
      <w:r w:rsidR="0050771E">
        <w:rPr>
          <w:lang w:val="en-CA"/>
        </w:rPr>
        <w:t xml:space="preserve"> for permanent archival.</w:t>
      </w:r>
      <w:r w:rsidR="0050771E">
        <w:rPr>
          <w:i/>
          <w:iCs/>
          <w:lang w:val="en-CA"/>
        </w:rPr>
        <w:br w:type="page"/>
      </w:r>
    </w:p>
    <w:p w14:paraId="3F4E567B" w14:textId="7F97F33E" w:rsidR="00EF6948" w:rsidRDefault="00EF6948" w:rsidP="00B9052B">
      <w:pPr>
        <w:spacing w:line="480" w:lineRule="auto"/>
        <w:rPr>
          <w:b/>
          <w:bCs/>
          <w:lang w:val="en-CA"/>
        </w:rPr>
      </w:pPr>
      <w:r>
        <w:rPr>
          <w:b/>
          <w:bCs/>
          <w:lang w:val="en-CA"/>
        </w:rPr>
        <w:lastRenderedPageBreak/>
        <w:t>Abstract</w:t>
      </w:r>
    </w:p>
    <w:p w14:paraId="39C3BE02" w14:textId="4A117C90" w:rsidR="000E2F2C" w:rsidRDefault="00987958" w:rsidP="00766580">
      <w:pPr>
        <w:spacing w:line="480" w:lineRule="auto"/>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w:t>
      </w:r>
      <w:r w:rsidR="00BF068A">
        <w:rPr>
          <w:lang w:val="en-CA"/>
        </w:rPr>
        <w:t xml:space="preserve">ecological </w:t>
      </w:r>
      <w:r>
        <w:rPr>
          <w:lang w:val="en-CA"/>
        </w:rPr>
        <w:t xml:space="preserve">studies of insect </w:t>
      </w:r>
      <w:r w:rsidR="00F92D5A">
        <w:rPr>
          <w:lang w:val="en-CA"/>
        </w:rPr>
        <w:t>abundance</w:t>
      </w:r>
      <w:r>
        <w:rPr>
          <w:lang w:val="en-CA"/>
        </w:rPr>
        <w:t>,</w:t>
      </w:r>
      <w:r w:rsidR="00C67C1B">
        <w:rPr>
          <w:lang w:val="en-CA"/>
        </w:rPr>
        <w:t xml:space="preserve"> researchers </w:t>
      </w:r>
      <w:r w:rsidR="004F7FBB">
        <w:rPr>
          <w:lang w:val="en-CA"/>
        </w:rPr>
        <w:t>often</w:t>
      </w:r>
      <w:r w:rsidR="00C67C1B">
        <w:rPr>
          <w:lang w:val="en-CA"/>
        </w:rPr>
        <w:t xml:space="preserve"> </w:t>
      </w:r>
      <w:r w:rsidR="00A149D8">
        <w:rPr>
          <w:lang w:val="en-CA"/>
        </w:rPr>
        <w:t>estimate effects of hypothesized</w:t>
      </w:r>
      <w:r>
        <w:rPr>
          <w:lang w:val="en-CA"/>
        </w:rPr>
        <w:t xml:space="preserve"> drivers by </w:t>
      </w:r>
      <w:r w:rsidR="00A149D8">
        <w:rPr>
          <w:lang w:val="en-CA"/>
        </w:rPr>
        <w:t xml:space="preserve">applying generalized linear models (GLMs) to </w:t>
      </w:r>
      <w:r w:rsidR="00C67C1B">
        <w:rPr>
          <w:lang w:val="en-CA"/>
        </w:rPr>
        <w:t>count data</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failure to detect some individuals that are present</w:t>
      </w:r>
      <w:r w:rsidR="00AA6216">
        <w:rPr>
          <w:lang w:val="en-CA"/>
        </w:rPr>
        <w:t xml:space="preserve"> </w:t>
      </w:r>
      <w:r w:rsidR="00231DF0">
        <w:rPr>
          <w:lang w:val="en-CA"/>
        </w:rPr>
        <w:t>(‘</w:t>
      </w:r>
      <w:r w:rsidR="00132FF3">
        <w:rPr>
          <w:lang w:val="en-CA"/>
        </w:rPr>
        <w:t xml:space="preserve">imperfect </w:t>
      </w:r>
      <w:r w:rsidR="00231DF0">
        <w:rPr>
          <w:lang w:val="en-CA"/>
        </w:rPr>
        <w:t>detection</w:t>
      </w:r>
      <w:r w:rsidR="00132FF3">
        <w:rPr>
          <w:lang w:val="en-CA"/>
        </w:rPr>
        <w:t>’</w:t>
      </w:r>
      <w:r w:rsidR="00231DF0">
        <w:rPr>
          <w:lang w:val="en-CA"/>
        </w:rPr>
        <w:t>)</w:t>
      </w:r>
      <w:r w:rsidR="004A0437">
        <w:rPr>
          <w:lang w:val="en-CA"/>
        </w:rPr>
        <w:t xml:space="preserve">, which can bias model estimates. </w:t>
      </w:r>
      <w:r w:rsidR="00EE5E78">
        <w:rPr>
          <w:lang w:val="en-CA"/>
        </w:rPr>
        <w:t xml:space="preserve">To account for this, some </w:t>
      </w:r>
      <w:r w:rsidR="00512C8F">
        <w:rPr>
          <w:lang w:val="en-CA"/>
        </w:rPr>
        <w:t xml:space="preserve">researchers </w:t>
      </w:r>
      <w:r w:rsidR="004A0437">
        <w:rPr>
          <w:lang w:val="en-CA"/>
        </w:rPr>
        <w:t xml:space="preserve">have </w:t>
      </w:r>
      <w:r w:rsidR="00C71307">
        <w:rPr>
          <w:lang w:val="en-CA"/>
        </w:rPr>
        <w:t>adopt</w:t>
      </w:r>
      <w:r w:rsidR="004A0437">
        <w:rPr>
          <w:lang w:val="en-CA"/>
        </w:rPr>
        <w:t>ed</w:t>
      </w:r>
      <w:r w:rsidR="00512C8F">
        <w:rPr>
          <w:lang w:val="en-CA"/>
        </w:rPr>
        <w:t xml:space="preserve"> </w:t>
      </w:r>
      <w:r w:rsidR="004A0437">
        <w:rPr>
          <w:lang w:val="en-CA"/>
        </w:rPr>
        <w:t xml:space="preserve">hierarchical modelling </w:t>
      </w:r>
      <w:r w:rsidR="00C71307">
        <w:rPr>
          <w:lang w:val="en-CA"/>
        </w:rPr>
        <w:t>approaches</w:t>
      </w:r>
      <w:r w:rsidR="004A0437">
        <w:rPr>
          <w:lang w:val="en-CA"/>
        </w:rPr>
        <w:t xml:space="preserve">, </w:t>
      </w:r>
      <w:r w:rsidR="00B54D39">
        <w:rPr>
          <w:lang w:val="en-CA"/>
        </w:rPr>
        <w:t>includ</w:t>
      </w:r>
      <w:r w:rsidR="004A0437">
        <w:rPr>
          <w:lang w:val="en-CA"/>
        </w:rPr>
        <w:t>ing</w:t>
      </w:r>
      <w:r w:rsidR="00B54D39">
        <w:rPr>
          <w:lang w:val="en-CA"/>
        </w:rPr>
        <w:t xml:space="preserve">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4A0437">
        <w:rPr>
          <w:lang w:val="en-CA"/>
        </w:rPr>
        <w:t>for</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4A0437">
        <w:rPr>
          <w:lang w:val="en-CA"/>
        </w:rPr>
        <w:t>for</w:t>
      </w:r>
      <w:r w:rsidR="00BF068A">
        <w:rPr>
          <w:lang w:val="en-CA"/>
        </w:rPr>
        <w:t xml:space="preserve">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4A0437">
        <w:rPr>
          <w:lang w:val="en-CA"/>
        </w:rPr>
        <w:t>the ecological and study design conditions that</w:t>
      </w:r>
      <w:r w:rsidR="00EA1A17">
        <w:rPr>
          <w:lang w:val="en-CA"/>
        </w:rPr>
        <w:t xml:space="preserve"> </w:t>
      </w:r>
      <w:r w:rsidR="004A0437">
        <w:rPr>
          <w:lang w:val="en-CA"/>
        </w:rPr>
        <w:t>require the use of 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139ED">
        <w:rPr>
          <w:lang w:val="en-CA"/>
        </w:rPr>
        <w:t xml:space="preserve"> to achieve accurate estimates</w:t>
      </w:r>
      <w:r w:rsidR="009D15F7">
        <w:rPr>
          <w:lang w:val="en-CA"/>
        </w:rPr>
        <w:t>.</w:t>
      </w:r>
      <w:r w:rsidR="00A16908">
        <w:rPr>
          <w:lang w:val="en-CA"/>
        </w:rPr>
        <w:t xml:space="preserve"> </w:t>
      </w:r>
      <w:r w:rsidR="00C139ED">
        <w:rPr>
          <w:lang w:val="en-CA"/>
        </w:rPr>
        <w:t>W</w:t>
      </w:r>
      <w:r w:rsidR="00A16908">
        <w:rPr>
          <w:lang w:val="en-CA"/>
        </w:rPr>
        <w:t xml:space="preserve">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 xml:space="preserve">unrestored </w:t>
      </w:r>
      <w:r w:rsidR="004258B1">
        <w:rPr>
          <w:lang w:val="en-CA"/>
        </w:rPr>
        <w:t xml:space="preserve">to restored </w:t>
      </w:r>
      <w:r w:rsidR="00C139ED">
        <w:rPr>
          <w:lang w:val="en-CA"/>
        </w:rPr>
        <w:t xml:space="preserve">urban </w:t>
      </w:r>
      <w:r w:rsidR="004258B1">
        <w:rPr>
          <w:lang w:val="en-CA"/>
        </w:rPr>
        <w:t xml:space="preserve">parks, which had more flowers and taller vegetation.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r w:rsidR="00BF068A">
        <w:rPr>
          <w:lang w:val="en-CA"/>
        </w:rPr>
        <w:t xml:space="preserve"> traditional</w:t>
      </w:r>
      <w:r w:rsidR="000E2F2C">
        <w:rPr>
          <w:lang w:val="en-CA"/>
        </w:rPr>
        <w:t xml:space="preserve">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w:t>
      </w:r>
      <w:r w:rsidR="00E63BC0">
        <w:rPr>
          <w:lang w:val="en-CA"/>
        </w:rPr>
        <w:t xml:space="preserve"> capture rates for</w:t>
      </w:r>
      <w:r w:rsidR="003015F8">
        <w:rPr>
          <w:lang w:val="en-CA"/>
        </w:rPr>
        <w:t xml:space="preserve"> individual bees</w:t>
      </w:r>
      <w:r w:rsidR="00BF068A">
        <w:rPr>
          <w:lang w:val="en-CA"/>
        </w:rPr>
        <w:t xml:space="preserve"> </w:t>
      </w:r>
      <w:r w:rsidR="00132FF3">
        <w:rPr>
          <w:lang w:val="en-CA"/>
        </w:rPr>
        <w:t xml:space="preserve">were </w:t>
      </w:r>
      <w:r w:rsidR="00E63BC0">
        <w:rPr>
          <w:lang w:val="en-CA"/>
        </w:rPr>
        <w:t xml:space="preserve">below </w:t>
      </w:r>
      <w:r w:rsidR="00C70CFD">
        <w:rPr>
          <w:lang w:val="en-CA"/>
        </w:rPr>
        <w:t>~</w:t>
      </w:r>
      <w:r w:rsidR="003015F8">
        <w:rPr>
          <w:lang w:val="en-CA"/>
        </w:rPr>
        <w:t>5%</w:t>
      </w:r>
      <w:r w:rsidR="00A16908">
        <w:rPr>
          <w:lang w:val="en-CA"/>
        </w:rPr>
        <w:t xml:space="preserve">. </w:t>
      </w:r>
      <w:r w:rsidR="00BF068A">
        <w:rPr>
          <w:lang w:val="en-CA"/>
        </w:rPr>
        <w:t xml:space="preserve">The </w:t>
      </w:r>
      <w:proofErr w:type="spellStart"/>
      <w:r w:rsidR="00854BDA">
        <w:rPr>
          <w:lang w:val="en-CA"/>
        </w:rPr>
        <w:t>multimix</w:t>
      </w:r>
      <w:proofErr w:type="spellEnd"/>
      <w:r w:rsidR="00854BDA">
        <w:rPr>
          <w:lang w:val="en-CA"/>
        </w:rPr>
        <w:t xml:space="preserve"> mark-recapture model </w:t>
      </w:r>
      <w:r w:rsidR="00C139ED">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restored</w:t>
      </w:r>
      <w:r w:rsidR="00E63BC0" w:rsidRPr="00E63BC0">
        <w:rPr>
          <w:lang w:val="en-CA"/>
        </w:rPr>
        <w:t xml:space="preserve"> </w:t>
      </w:r>
      <w:r w:rsidR="00F8644B">
        <w:rPr>
          <w:lang w:val="en-CA"/>
        </w:rPr>
        <w:t>habitats</w:t>
      </w:r>
      <w:r w:rsidR="00A3171E">
        <w:rPr>
          <w:lang w:val="en-CA"/>
        </w:rPr>
        <w:t xml:space="preserve">. </w:t>
      </w:r>
      <w:r w:rsidR="00BF068A">
        <w:rPr>
          <w:lang w:val="en-CA"/>
        </w:rPr>
        <w:t xml:space="preserve">The </w:t>
      </w:r>
      <w:r w:rsidR="00930D0E">
        <w:rPr>
          <w:lang w:val="en-CA"/>
        </w:rPr>
        <w:t>GLM</w:t>
      </w:r>
      <w:r w:rsidR="00BF068A">
        <w:rPr>
          <w:lang w:val="en-CA"/>
        </w:rPr>
        <w:t xml:space="preserve"> approach,</w:t>
      </w:r>
      <w:r w:rsidR="00854BDA">
        <w:rPr>
          <w:lang w:val="en-CA"/>
        </w:rPr>
        <w:t xml:space="preserve"> which </w:t>
      </w:r>
      <w:r w:rsidR="00C139ED">
        <w:rPr>
          <w:lang w:val="en-CA"/>
        </w:rPr>
        <w:t xml:space="preserve">did </w:t>
      </w:r>
      <w:r w:rsidR="00930D0E">
        <w:rPr>
          <w:lang w:val="en-CA"/>
        </w:rPr>
        <w:t xml:space="preserve">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w:t>
      </w:r>
      <w:r w:rsidR="000E2F2C">
        <w:rPr>
          <w:lang w:val="en-CA"/>
        </w:rPr>
        <w:t>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t>
      </w:r>
      <w:r w:rsidR="00E63BC0">
        <w:rPr>
          <w:lang w:val="en-CA"/>
        </w:rPr>
        <w:t xml:space="preserve">had </w:t>
      </w:r>
      <w:r w:rsidR="00886FFF">
        <w:rPr>
          <w:lang w:val="en-CA"/>
        </w:rPr>
        <w:t xml:space="preserve">the </w:t>
      </w:r>
      <w:r w:rsidR="00E63BC0">
        <w:rPr>
          <w:lang w:val="en-CA"/>
        </w:rPr>
        <w:t>highest accuracy and precision for estimating an abundance driver</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w:t>
      </w:r>
      <w:r w:rsidR="000E2F2C">
        <w:rPr>
          <w:lang w:val="en-CA"/>
        </w:rPr>
        <w:t>baseline detection rate</w:t>
      </w:r>
      <w:r w:rsidR="00E63BC0">
        <w:rPr>
          <w:lang w:val="en-CA"/>
        </w:rPr>
        <w:t>s</w:t>
      </w:r>
      <w:r w:rsidR="000E2F2C">
        <w:rPr>
          <w:lang w:val="en-CA"/>
        </w:rPr>
        <w:t xml:space="preserv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596D97">
        <w:rPr>
          <w:lang w:val="en-CA"/>
        </w:rPr>
        <w:t xml:space="preserve"> </w:t>
      </w:r>
      <w:r w:rsidR="000E2F2C">
        <w:rPr>
          <w:lang w:val="en-CA"/>
        </w:rPr>
        <w:lastRenderedPageBreak/>
        <w:t xml:space="preserve">detection over other aspects of study design such as </w:t>
      </w:r>
      <w:r w:rsidR="002E490B">
        <w:rPr>
          <w:lang w:val="en-CA"/>
        </w:rPr>
        <w:t xml:space="preserve">the </w:t>
      </w:r>
      <w:r w:rsidR="000E2F2C">
        <w:rPr>
          <w:lang w:val="en-CA"/>
        </w:rPr>
        <w:t>number of</w:t>
      </w:r>
      <w:r w:rsidR="00596D97">
        <w:rPr>
          <w:lang w:val="en-CA"/>
        </w:rPr>
        <w:t xml:space="preserve"> </w:t>
      </w:r>
      <w:r w:rsidR="000E2F2C">
        <w:rPr>
          <w:lang w:val="en-CA"/>
        </w:rPr>
        <w:t>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CBBBFB6" w14:textId="7E1F3140" w:rsidR="009148A7" w:rsidRDefault="009148A7" w:rsidP="00766580">
      <w:pPr>
        <w:spacing w:line="480" w:lineRule="auto"/>
        <w:rPr>
          <w:lang w:val="en-CA"/>
        </w:rPr>
      </w:pPr>
      <w:r w:rsidRPr="009148A7">
        <w:rPr>
          <w:b/>
          <w:bCs/>
          <w:lang w:val="en-CA"/>
        </w:rPr>
        <w:t>Keywords</w:t>
      </w:r>
      <w:r>
        <w:rPr>
          <w:b/>
          <w:bCs/>
          <w:lang w:val="en-CA"/>
        </w:rPr>
        <w:t xml:space="preserve"> </w:t>
      </w:r>
    </w:p>
    <w:p w14:paraId="7F257C24" w14:textId="12A06E36" w:rsidR="009148A7" w:rsidRDefault="009148A7" w:rsidP="00766580">
      <w:pPr>
        <w:spacing w:line="480" w:lineRule="auto"/>
        <w:rPr>
          <w:lang w:val="en-CA"/>
        </w:rPr>
      </w:pPr>
      <w:r>
        <w:rPr>
          <w:lang w:val="en-CA"/>
        </w:rPr>
        <w:t xml:space="preserve">Mark-recapture, </w:t>
      </w:r>
      <w:r w:rsidR="00F91280">
        <w:rPr>
          <w:lang w:val="en-CA"/>
        </w:rPr>
        <w:t xml:space="preserve">multinomial </w:t>
      </w:r>
      <w:r>
        <w:rPr>
          <w:lang w:val="en-CA"/>
        </w:rPr>
        <w:t xml:space="preserve">N-mixture models, </w:t>
      </w:r>
      <w:r w:rsidR="00F91280">
        <w:rPr>
          <w:lang w:val="en-CA"/>
        </w:rPr>
        <w:t xml:space="preserve">binomial N-mixture models, </w:t>
      </w:r>
      <w:r>
        <w:rPr>
          <w:lang w:val="en-CA"/>
        </w:rPr>
        <w:t xml:space="preserve">GLMs, abundance estimation, </w:t>
      </w:r>
      <w:r w:rsidR="00EE78FB">
        <w:rPr>
          <w:lang w:val="en-CA"/>
        </w:rPr>
        <w:t>insect</w:t>
      </w:r>
      <w:r>
        <w:rPr>
          <w:lang w:val="en-CA"/>
        </w:rPr>
        <w:t xml:space="preserve"> detection, </w:t>
      </w:r>
      <w:r w:rsidR="000467FD">
        <w:rPr>
          <w:lang w:val="en-CA"/>
        </w:rPr>
        <w:t>insect</w:t>
      </w:r>
      <w:r w:rsidR="00EE78FB">
        <w:rPr>
          <w:lang w:val="en-CA"/>
        </w:rPr>
        <w:t xml:space="preserve"> sampling</w:t>
      </w:r>
      <w:r>
        <w:rPr>
          <w:lang w:val="en-CA"/>
        </w:rPr>
        <w:t>, habitat restoration</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0BCF6954"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C4FC7">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et al., 2018)","plainTextFormattedCitation":"(Schowalter et al., 2018)","previouslyFormattedCitation":"(Schowalter et al., 2018)"},"properties":{"noteIndex":0},"schema":"https://github.com/citation-style-language/schema/raw/master/csl-citation.json"}</w:instrText>
      </w:r>
      <w:r w:rsidR="00A6188A">
        <w:rPr>
          <w:lang w:val="en-CA"/>
        </w:rPr>
        <w:fldChar w:fldCharType="separate"/>
      </w:r>
      <w:r w:rsidR="00AC4FC7" w:rsidRPr="00AC4FC7">
        <w:rPr>
          <w:noProof/>
          <w:lang w:val="en-CA"/>
        </w:rPr>
        <w:t>(Schowalter et al.,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E336BD">
        <w:rPr>
          <w:lang w:val="en-CA"/>
        </w:rPr>
        <w:instrText>ADDIN CSL_CITATION {"citationItems":[{"id":"ITEM-1","itemData":{"DOI":"10.1016/j.biocon.2019.01.020","author":[{"dropping-particle":"","family":"Sánchez-Bayo","given":"F.","non-dropping-particle":"","parse-names":false,"suffix":""},{"dropping-particle":"","family":"Wyckhuys","given":"K.","non-dropping-particle":"","parse-names":false,"suffix":""}],"container-title":"Biological Conservation","id":"ITEM-1","issue":"September 2018","issued":{"date-parts":[["2019"]]},"page":"8-27","title":"Worldwide decline of the entomofauna: A review of its drivers","type":"article-journal","volume":"232"},"uris":["http://www.mendeley.com/documents/?uuid=12ce556d-6e13-41fb-b70d-b852574de3f0"]}],"mendeley":{"formattedCitation":"(Sánchez-Bayo &amp; Wyckhuys, 2019)","plainTextFormattedCitation":"(Sánchez-Bayo &amp; Wyckhuys, 2019)","previouslyFormattedCitation":"(Sánchez-Bayo &amp; Wyckhuys, 2019)"},"properties":{"noteIndex":0},"schema":"https://github.com/citation-style-language/schema/raw/master/csl-citation.json"}</w:instrText>
      </w:r>
      <w:r w:rsidR="00596D97">
        <w:rPr>
          <w:lang w:val="en-CA"/>
        </w:rPr>
        <w:fldChar w:fldCharType="separate"/>
      </w:r>
      <w:r w:rsidR="00AC4FC7" w:rsidRPr="00AC4FC7">
        <w:rPr>
          <w:noProof/>
          <w:lang w:val="en-CA"/>
        </w:rPr>
        <w:t>(Sánchez-Bayo &amp;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AC4FC7">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crop","type":"article-journal","volume":"51"},"uris":["http://www.mendeley.com/documents/?uuid=715aee90-7554-46df-8f2e-fe9c21b9e9a7"]}],"mendeley":{"formattedCitation":"(Blaauw &amp; Isaacs, 2014; Schultz &amp; Hammond, 2003; Waltz &amp; Covington, 2004)","plainTextFormattedCitation":"(Blaauw &amp; Isaacs, 2014; Schultz &amp; Hammond, 2003; Waltz &amp; Covington, 2004)","previouslyFormattedCitation":"(Blaauw &amp; Isaacs, 2014; Schultz &amp; Hammond, 2003; Waltz &amp; Covington, 2004)"},"properties":{"noteIndex":0},"schema":"https://github.com/citation-style-language/schema/raw/master/csl-citation.json"}</w:instrText>
      </w:r>
      <w:r w:rsidR="0048082C">
        <w:rPr>
          <w:lang w:val="en-CA"/>
        </w:rPr>
        <w:fldChar w:fldCharType="separate"/>
      </w:r>
      <w:r w:rsidR="00AC4FC7" w:rsidRPr="00AC4FC7">
        <w:rPr>
          <w:noProof/>
          <w:lang w:val="en-CA"/>
        </w:rPr>
        <w:t>(Blaauw &amp; Isaacs, 2014; Schultz &amp; Hammond, 2003; Waltz &amp; Covington, 2004)</w:t>
      </w:r>
      <w:r w:rsidR="0048082C">
        <w:rPr>
          <w:lang w:val="en-CA"/>
        </w:rPr>
        <w:fldChar w:fldCharType="end"/>
      </w:r>
      <w:r w:rsidR="0060326F">
        <w:rPr>
          <w:lang w:val="en-CA"/>
        </w:rPr>
        <w:t>.</w:t>
      </w:r>
      <w:r w:rsidR="004B283D">
        <w:rPr>
          <w:lang w:val="en-CA"/>
        </w:rPr>
        <w:t xml:space="preserve"> </w:t>
      </w:r>
    </w:p>
    <w:p w14:paraId="76CB12CD" w14:textId="53D9E6ED"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AC4FC7" w:rsidRPr="00AC4FC7">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w:t>
      </w:r>
      <w:r w:rsidR="00B372FD">
        <w:rPr>
          <w:lang w:val="en-CA"/>
        </w:rPr>
        <w:t xml:space="preserve">number of </w:t>
      </w:r>
      <w:r w:rsidR="00481C9E">
        <w:rPr>
          <w:lang w:val="en-CA"/>
        </w:rPr>
        <w:t>individual</w:t>
      </w:r>
      <w:r w:rsidR="00513F21">
        <w:rPr>
          <w:lang w:val="en-CA"/>
        </w:rPr>
        <w:t>s</w:t>
      </w:r>
      <w:r w:rsidR="00481C9E">
        <w:rPr>
          <w:lang w:val="en-CA"/>
        </w:rPr>
        <w:t xml:space="preserve"> </w:t>
      </w:r>
      <w:r w:rsidR="00857DFA">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America","id":"ITEM-2","issue":"5","issued":{"date-parts":[["2020"]]},"page":"337-342","title":"The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 Taron &amp; Ries, 2015)","plainTextFormattedCitation":"(Portman et al., 2020; Taron &amp; Ries, 2015)","previouslyFormattedCitation":"(Portman et al., 2020; Taron &amp; Ries, 2015)"},"properties":{"noteIndex":0},"schema":"https://github.com/citation-style-language/schema/raw/master/csl-citation.json"}</w:instrText>
      </w:r>
      <w:r w:rsidR="00857DFA">
        <w:rPr>
          <w:lang w:val="en-CA"/>
        </w:rPr>
        <w:fldChar w:fldCharType="separate"/>
      </w:r>
      <w:r w:rsidR="00AC4FC7" w:rsidRPr="00AC4FC7">
        <w:rPr>
          <w:noProof/>
          <w:lang w:val="en-CA"/>
        </w:rPr>
        <w:t>(Portman et al., 2020; Taron &amp; Ries, 2015)</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AC4FC7">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AC4FC7" w:rsidRPr="00AC4FC7">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 </w:t>
      </w:r>
      <w:r w:rsidR="007F396D">
        <w:rPr>
          <w:lang w:val="en-CA"/>
        </w:rPr>
        <w:lastRenderedPageBreak/>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D176F0">
        <w:rPr>
          <w:lang w:val="en-CA"/>
        </w:rPr>
        <w:t>.</w:t>
      </w:r>
      <w:r w:rsidR="001B7FB0">
        <w:rPr>
          <w:lang w:val="en-CA"/>
        </w:rPr>
        <w:t xml:space="preserve"> </w:t>
      </w:r>
      <w:r w:rsidR="00D33DAF">
        <w:rPr>
          <w:lang w:val="en-CA"/>
        </w:rPr>
        <w:t xml:space="preserve">For example,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D33DAF">
        <w:rPr>
          <w:lang w:val="en-CA"/>
        </w:rPr>
        <w:fldChar w:fldCharType="separate"/>
      </w:r>
      <w:r w:rsidR="00AC4FC7" w:rsidRPr="00AC4FC7">
        <w:rPr>
          <w:noProof/>
          <w:lang w:val="en-CA"/>
        </w:rPr>
        <w:t>(Portman et al., 2020)</w:t>
      </w:r>
      <w:r w:rsidR="00D33DAF">
        <w:rPr>
          <w:lang w:val="en-CA"/>
        </w:rPr>
        <w:fldChar w:fldCharType="end"/>
      </w:r>
      <w:r w:rsidR="001C7760">
        <w:rPr>
          <w:lang w:val="en-CA"/>
        </w:rPr>
        <w:t xml:space="preserve">. </w:t>
      </w:r>
      <w:r w:rsidR="00B42DEE">
        <w:rPr>
          <w:lang w:val="en-CA"/>
        </w:rPr>
        <w:t xml:space="preserve">In a study of wild bees, </w:t>
      </w:r>
      <w:r w:rsidR="00B372FD">
        <w:rPr>
          <w:lang w:val="en-CA"/>
        </w:rPr>
        <w:t>we</w:t>
      </w:r>
      <w:r w:rsidR="00B42DEE">
        <w:rPr>
          <w:lang w:val="en-CA"/>
        </w:rPr>
        <w:t xml:space="preserve"> found that 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8F47B0">
        <w:rPr>
          <w:lang w:val="en-CA"/>
        </w:rPr>
        <w:fldChar w:fldCharType="separate"/>
      </w:r>
      <w:r w:rsidR="00AC4FC7" w:rsidRPr="00AC4FC7">
        <w:rPr>
          <w:noProof/>
          <w:lang w:val="en-CA"/>
        </w:rPr>
        <w:t>(Ulrich &amp;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detection </w:t>
      </w:r>
      <w:r w:rsidR="00080D25">
        <w:rPr>
          <w:lang w:val="en-CA"/>
        </w:rPr>
        <w:t xml:space="preserve">could </w:t>
      </w:r>
      <w:r w:rsidR="000C4AB8">
        <w:rPr>
          <w:lang w:val="en-CA"/>
        </w:rPr>
        <w:t xml:space="preserve">confound </w:t>
      </w:r>
      <w:r w:rsidR="00481C9E">
        <w:rPr>
          <w:lang w:val="en-CA"/>
        </w:rPr>
        <w:t>GLM estimates</w:t>
      </w:r>
      <w:r w:rsidR="00A330D1">
        <w:rPr>
          <w:lang w:val="en-CA"/>
        </w:rPr>
        <w:t xml:space="preserve"> for abundance</w:t>
      </w:r>
      <w:r w:rsidR="000C4AB8">
        <w:rPr>
          <w:lang w:val="en-CA"/>
        </w:rPr>
        <w:t xml:space="preserve"> </w:t>
      </w:r>
      <w:r w:rsidR="007F396D" w:rsidRPr="000F0A14">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 xml:space="preserve">(Kery </w:t>
      </w:r>
      <w:r w:rsidR="00AC4FC7">
        <w:rPr>
          <w:noProof/>
          <w:lang w:val="en-CA"/>
        </w:rPr>
        <w:t>&amp;</w:t>
      </w:r>
      <w:r w:rsidR="004142EE" w:rsidRPr="004142EE">
        <w:rPr>
          <w:noProof/>
          <w:lang w:val="en-CA"/>
        </w:rPr>
        <w:t xml:space="preserve"> Royle 2020)</w:t>
      </w:r>
      <w:r w:rsidR="007F396D" w:rsidRPr="000F0A14">
        <w:rPr>
          <w:lang w:val="en-CA"/>
        </w:rPr>
        <w:fldChar w:fldCharType="end"/>
      </w:r>
      <w:r w:rsidR="007F396D">
        <w:rPr>
          <w:lang w:val="en-CA"/>
        </w:rPr>
        <w:t>.</w:t>
      </w:r>
    </w:p>
    <w:p w14:paraId="0C003747" w14:textId="744BF09C" w:rsidR="009148A7"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6051C9">
        <w:rPr>
          <w:lang w:val="en-CA"/>
        </w:rPr>
        <w:t xml:space="preserve">Essentially, </w:t>
      </w:r>
      <w:r w:rsidR="006051C9">
        <w:rPr>
          <w:lang w:val="en-CA"/>
        </w:rPr>
        <w:t xml:space="preserve">researchers </w:t>
      </w:r>
      <w:r w:rsidR="006051C9" w:rsidRPr="006051C9">
        <w:rPr>
          <w:lang w:val="en-CA"/>
        </w:rPr>
        <w:t>capture as many insects</w:t>
      </w:r>
      <w:r w:rsidR="00B42DEE">
        <w:rPr>
          <w:lang w:val="en-CA"/>
        </w:rPr>
        <w:t xml:space="preserve"> as possible </w:t>
      </w:r>
      <w:r w:rsidR="006051C9" w:rsidRPr="006051C9">
        <w:rPr>
          <w:lang w:val="en-CA"/>
        </w:rPr>
        <w:t xml:space="preserve">within a prescribed location and </w:t>
      </w:r>
      <w:r w:rsidR="00474CA8">
        <w:rPr>
          <w:lang w:val="en-CA"/>
        </w:rPr>
        <w:t xml:space="preserve">time </w:t>
      </w:r>
      <w:r w:rsidR="00474CA8" w:rsidRPr="006051C9">
        <w:rPr>
          <w:lang w:val="en-CA"/>
        </w:rPr>
        <w:t>period</w:t>
      </w:r>
      <w:r w:rsidR="00092CA5">
        <w:rPr>
          <w:lang w:val="en-CA"/>
        </w:rPr>
        <w:t>. Researchers</w:t>
      </w:r>
      <w:r w:rsidR="00B42DEE">
        <w:rPr>
          <w:lang w:val="en-CA"/>
        </w:rPr>
        <w:t xml:space="preserve"> </w:t>
      </w:r>
      <w:r w:rsidR="006051C9" w:rsidRPr="006051C9">
        <w:rPr>
          <w:lang w:val="en-CA"/>
        </w:rPr>
        <w:t xml:space="preserve">mark </w:t>
      </w:r>
      <w:r w:rsidR="00092CA5">
        <w:rPr>
          <w:lang w:val="en-CA"/>
        </w:rPr>
        <w:t xml:space="preserve">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release them</w:t>
      </w:r>
      <w:r w:rsidR="006051C9" w:rsidRPr="006051C9">
        <w:rPr>
          <w:lang w:val="en-CA"/>
        </w:rPr>
        <w:t>.</w:t>
      </w:r>
      <w:r w:rsidR="009148A7">
        <w:rPr>
          <w:lang w:val="en-CA"/>
        </w:rPr>
        <w:t xml:space="preserve"> </w:t>
      </w:r>
      <w:r w:rsidR="007452EF">
        <w:rPr>
          <w:lang w:val="en-CA"/>
        </w:rPr>
        <w:t>R</w:t>
      </w:r>
      <w:r w:rsidR="009148A7">
        <w:rPr>
          <w:lang w:val="en-CA"/>
        </w:rPr>
        <w:t>esearchers</w:t>
      </w:r>
      <w:r w:rsidR="006051C9" w:rsidRPr="006051C9">
        <w:rPr>
          <w:lang w:val="en-CA"/>
        </w:rPr>
        <w:t xml:space="preserve"> </w:t>
      </w:r>
      <w:r w:rsidR="007452EF">
        <w:rPr>
          <w:lang w:val="en-CA"/>
        </w:rPr>
        <w:t xml:space="preserve">later </w:t>
      </w:r>
      <w:r w:rsidR="006051C9" w:rsidRPr="006051C9">
        <w:rPr>
          <w:lang w:val="en-CA"/>
        </w:rPr>
        <w:t xml:space="preserve">return </w:t>
      </w:r>
      <w:r w:rsidR="009148A7">
        <w:rPr>
          <w:lang w:val="en-CA"/>
        </w:rPr>
        <w:t>and re</w:t>
      </w:r>
      <w:r w:rsidR="004E6F3C">
        <w:rPr>
          <w:lang w:val="en-CA"/>
        </w:rPr>
        <w:t>sample</w:t>
      </w:r>
      <w:r w:rsidR="009148A7">
        <w:rPr>
          <w:lang w:val="en-CA"/>
        </w:rPr>
        <w:t xml:space="preserve"> the population, recording the number of </w:t>
      </w:r>
      <w:r w:rsidR="009148A7" w:rsidRPr="006051C9">
        <w:rPr>
          <w:lang w:val="en-CA"/>
        </w:rPr>
        <w:t>newly captured</w:t>
      </w:r>
      <w:r w:rsidR="009148A7">
        <w:rPr>
          <w:lang w:val="en-CA"/>
        </w:rPr>
        <w:t xml:space="preserve"> and </w:t>
      </w:r>
      <w:r w:rsidR="006051C9" w:rsidRPr="006051C9">
        <w:rPr>
          <w:lang w:val="en-CA"/>
        </w:rPr>
        <w:t>recapture</w:t>
      </w:r>
      <w:r w:rsidR="004E6F3C">
        <w:rPr>
          <w:lang w:val="en-CA"/>
        </w:rPr>
        <w:t>d</w:t>
      </w:r>
      <w:r w:rsidR="006051C9" w:rsidRPr="006051C9">
        <w:rPr>
          <w:lang w:val="en-CA"/>
        </w:rPr>
        <w:t xml:space="preserve"> </w:t>
      </w:r>
      <w:r w:rsidR="009148A7">
        <w:rPr>
          <w:lang w:val="en-CA"/>
        </w:rPr>
        <w:t>(previously marked)</w:t>
      </w:r>
      <w:r w:rsidR="006051C9" w:rsidRPr="006051C9">
        <w:rPr>
          <w:lang w:val="en-CA"/>
        </w:rPr>
        <w:t xml:space="preserve"> </w:t>
      </w:r>
      <w:r w:rsidR="009148A7">
        <w:rPr>
          <w:lang w:val="en-CA"/>
        </w:rPr>
        <w:t>individuals</w:t>
      </w:r>
      <w:r w:rsidR="006051C9">
        <w:rPr>
          <w:lang w:val="en-CA"/>
        </w:rPr>
        <w:t>.</w:t>
      </w:r>
      <w:r w:rsidR="00092CA5">
        <w:rPr>
          <w:lang w:val="en-CA"/>
        </w:rPr>
        <w:t xml:space="preserve"> </w:t>
      </w:r>
      <w:r w:rsidR="009148A7">
        <w:rPr>
          <w:lang w:val="en-CA"/>
        </w:rPr>
        <w:t xml:space="preserve">Information about the odds of </w:t>
      </w:r>
      <w:r w:rsidR="008A04CB">
        <w:rPr>
          <w:lang w:val="en-CA"/>
        </w:rPr>
        <w:t xml:space="preserve">recapturing </w:t>
      </w:r>
      <w:r w:rsidR="009148A7">
        <w:rPr>
          <w:lang w:val="en-CA"/>
        </w:rPr>
        <w:t xml:space="preserve">marked individuals across successive sampling events allows researchers to quantify </w:t>
      </w:r>
      <w:r w:rsidR="00117A1B">
        <w:rPr>
          <w:lang w:val="en-CA"/>
        </w:rPr>
        <w:t xml:space="preserve">the </w:t>
      </w:r>
      <w:r w:rsidR="009148A7">
        <w:rPr>
          <w:lang w:val="en-CA"/>
        </w:rPr>
        <w:t xml:space="preserve">detection rate </w:t>
      </w:r>
      <w:r w:rsidR="009148A7">
        <w:rPr>
          <w:lang w:val="en-CA"/>
        </w:rPr>
        <w:t>(Figure 1)</w:t>
      </w:r>
      <w:r w:rsidR="009148A7" w:rsidRPr="00A432E4">
        <w:rPr>
          <w:lang w:val="en-CA"/>
        </w:rPr>
        <w:t xml:space="preserve"> </w:t>
      </w:r>
      <w:r w:rsidR="009148A7">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9148A7">
        <w:rPr>
          <w:lang w:val="en-CA"/>
        </w:rPr>
        <w:fldChar w:fldCharType="separate"/>
      </w:r>
      <w:r w:rsidR="00AC4FC7" w:rsidRPr="00AC4FC7">
        <w:rPr>
          <w:noProof/>
          <w:lang w:val="en-CA"/>
        </w:rPr>
        <w:t>(Williams et al., 2002)</w:t>
      </w:r>
      <w:r w:rsidR="009148A7">
        <w:rPr>
          <w:lang w:val="en-CA"/>
        </w:rPr>
        <w:fldChar w:fldCharType="end"/>
      </w:r>
      <w:r w:rsidR="009148A7">
        <w:rPr>
          <w:lang w:val="en-CA"/>
        </w:rPr>
        <w:t xml:space="preserve">. </w:t>
      </w:r>
      <w:r w:rsidR="00123956">
        <w:rPr>
          <w:lang w:val="en-CA"/>
        </w:rPr>
        <w:t>For decades, r</w:t>
      </w:r>
      <w:r w:rsidR="00481C9E">
        <w:rPr>
          <w:lang w:val="en-CA"/>
        </w:rPr>
        <w:t xml:space="preserve">esearchers have </w:t>
      </w:r>
      <w:r w:rsidR="00123956">
        <w:rPr>
          <w:lang w:val="en-CA"/>
        </w:rPr>
        <w:t>estimated abundance using</w:t>
      </w:r>
      <w:r w:rsidR="00481C9E">
        <w:rPr>
          <w:lang w:val="en-CA"/>
        </w:rPr>
        <w:t xml:space="preserve"> m</w:t>
      </w:r>
      <w:r>
        <w:rPr>
          <w:lang w:val="en-CA"/>
        </w:rPr>
        <w:t xml:space="preserve">ark-recapture </w:t>
      </w:r>
      <w:r>
        <w:rPr>
          <w:lang w:val="en-CA"/>
        </w:rPr>
        <w:fldChar w:fldCharType="begin" w:fldLock="1"/>
      </w:r>
      <w:r w:rsidR="007452EF">
        <w:rPr>
          <w:lang w:val="en-CA"/>
        </w:rPr>
        <w:instrText>ADDIN CSL_CITATION {"citationItems":[{"id":"ITEM-1","itemData":{"author":[{"dropping-particle":"","family":"Lincoln","given":"F. C.","non-dropping-particle":"","parse-names":false,"suffix":""}],"container-title":"US Department of Agriculture","id":"ITEM-1","issued":{"date-parts":[["1930"]]},"publisher-place":"Washington DC","title":"Calculating waterfowl abundance on the basis of banding returns","type":"article-journal","volume":"No. 118"},"uris":["http://www.mendeley.com/documents/?uuid=9585001d-7782-4d33-8e17-94e17f890ab0"]}],"mendeley":{"formattedCitation":"(Lincoln,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00AC4FC7" w:rsidRPr="00AC4FC7">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protocols?","type":"article-journal","volume":"53"},"uris":["http://www.mendeley.com/documents/?uuid=dc7623db-e320-3c70-896f-622c8108e5be"]}],"mendeley":{"formattedCitation":"(Briggs et al., 2022; Haddad et al., 2008)","plainTextFormattedCitation":"(Briggs et al., 2022; Haddad et al., 2008)","previouslyFormattedCitation":"(Briggs et al., 2022; Haddad et al., 2008)"},"properties":{"noteIndex":0},"schema":"https://github.com/citation-style-language/schema/raw/master/csl-citation.json"}</w:instrText>
      </w:r>
      <w:r w:rsidR="00D74154">
        <w:rPr>
          <w:lang w:val="en-CA"/>
        </w:rPr>
        <w:fldChar w:fldCharType="separate"/>
      </w:r>
      <w:r w:rsidR="00AC4FC7" w:rsidRPr="00AC4FC7">
        <w:rPr>
          <w:noProof/>
          <w:lang w:val="en-CA"/>
        </w:rPr>
        <w:t>(Briggs et al., 2022; Haddad et al., 2008)</w:t>
      </w:r>
      <w:r w:rsidR="00D74154">
        <w:rPr>
          <w:lang w:val="en-CA"/>
        </w:rPr>
        <w:fldChar w:fldCharType="end"/>
      </w:r>
      <w:r w:rsidR="00EC23FF">
        <w:rPr>
          <w:lang w:val="en-CA"/>
        </w:rPr>
        <w:t>.</w:t>
      </w:r>
      <w:r>
        <w:rPr>
          <w:lang w:val="en-CA"/>
        </w:rPr>
        <w:t xml:space="preserve"> </w:t>
      </w:r>
    </w:p>
    <w:p w14:paraId="3BEAD433" w14:textId="37F3FED7" w:rsidR="00427370" w:rsidRDefault="001559FC" w:rsidP="00C745EA">
      <w:pPr>
        <w:spacing w:line="480" w:lineRule="auto"/>
        <w:ind w:firstLine="720"/>
        <w:rPr>
          <w:lang w:val="en-CA"/>
        </w:rPr>
      </w:pPr>
      <w:r>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E336BD">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0A4FC1">
        <w:rPr>
          <w:lang w:val="en-CA"/>
        </w:rPr>
        <w:fldChar w:fldCharType="separate"/>
      </w:r>
      <w:r w:rsidR="000A4FC1" w:rsidRPr="004142EE">
        <w:rPr>
          <w:noProof/>
          <w:lang w:val="en-CA"/>
        </w:rPr>
        <w:t xml:space="preserve">(Kery </w:t>
      </w:r>
      <w:r w:rsidR="0015559F">
        <w:rPr>
          <w:noProof/>
          <w:lang w:val="en-CA"/>
        </w:rPr>
        <w:t>&amp;</w:t>
      </w:r>
      <w:r w:rsidR="000A4FC1" w:rsidRPr="004142EE">
        <w:rPr>
          <w:noProof/>
          <w:lang w:val="en-CA"/>
        </w:rPr>
        <w:t xml:space="preserve">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t>
      </w:r>
      <w:r w:rsidR="00D74154">
        <w:rPr>
          <w:lang w:val="en-CA"/>
        </w:rPr>
        <w:t xml:space="preserve">Compared to classic mark-recapture, </w:t>
      </w:r>
      <w:r w:rsidR="00D54C63">
        <w:rPr>
          <w:lang w:val="en-CA"/>
        </w:rPr>
        <w:t>sharing information about recapture rates across sites</w:t>
      </w:r>
      <w:r w:rsidR="00665DB9">
        <w:rPr>
          <w:lang w:val="en-CA"/>
        </w:rPr>
        <w:t xml:space="preserve"> </w:t>
      </w:r>
      <w:r w:rsidR="00D54C63">
        <w:rPr>
          <w:lang w:val="en-CA"/>
        </w:rPr>
        <w:t xml:space="preserve">also </w:t>
      </w:r>
      <w:r w:rsidR="00665DB9">
        <w:rPr>
          <w:lang w:val="en-CA"/>
        </w:rPr>
        <w:t>increase</w:t>
      </w:r>
      <w:r w:rsidR="00123956">
        <w:rPr>
          <w:lang w:val="en-CA"/>
        </w:rPr>
        <w:t>s</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xml:space="preserve">. Further, these models </w:t>
      </w:r>
      <w:r w:rsidR="00D54C63">
        <w:rPr>
          <w:lang w:val="en-CA"/>
        </w:rPr>
        <w:lastRenderedPageBreak/>
        <w:t>can be extended to estimate detection and abundance for communities of species simultaneously, rather than for single species independently</w:t>
      </w:r>
      <w:r w:rsidR="00123956">
        <w:rPr>
          <w:lang w:val="en-CA"/>
        </w:rPr>
        <w:t xml:space="preserve"> </w:t>
      </w:r>
      <w:r w:rsidR="00123956">
        <w:rPr>
          <w:lang w:val="en-CA"/>
        </w:rPr>
        <w:fldChar w:fldCharType="begin" w:fldLock="1"/>
      </w:r>
      <w:r w:rsidR="0015559F">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123956">
        <w:rPr>
          <w:lang w:val="en-CA"/>
        </w:rPr>
        <w:fldChar w:fldCharType="separate"/>
      </w:r>
      <w:r w:rsidR="00123956" w:rsidRPr="004142EE">
        <w:rPr>
          <w:noProof/>
          <w:lang w:val="en-CA"/>
        </w:rPr>
        <w:t xml:space="preserve">(Kery </w:t>
      </w:r>
      <w:r w:rsidR="00D84B75">
        <w:rPr>
          <w:noProof/>
          <w:lang w:val="en-CA"/>
        </w:rPr>
        <w:t>&amp;</w:t>
      </w:r>
      <w:r w:rsidR="00123956" w:rsidRPr="004142EE">
        <w:rPr>
          <w:noProof/>
          <w:lang w:val="en-CA"/>
        </w:rPr>
        <w:t xml:space="preserve"> Royle 2010)</w:t>
      </w:r>
      <w:r w:rsidR="00123956">
        <w:rPr>
          <w:lang w:val="en-CA"/>
        </w:rPr>
        <w:fldChar w:fldCharType="end"/>
      </w:r>
      <w:r w:rsidR="000C4AB8">
        <w:rPr>
          <w:lang w:val="en-CA"/>
        </w:rPr>
        <w:t xml:space="preserve">. </w:t>
      </w:r>
    </w:p>
    <w:p w14:paraId="6180EDCD" w14:textId="1561C348"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sidR="000E0E7F">
        <w:rPr>
          <w:lang w:val="en-CA"/>
        </w:rPr>
        <w:t xml:space="preserve"> significant</w:t>
      </w:r>
      <w:r>
        <w:rPr>
          <w:lang w:val="en-CA"/>
        </w:rPr>
        <w:t xml:space="preserve"> limitations</w:t>
      </w:r>
      <w:r w:rsidR="004D47E3">
        <w:rPr>
          <w:lang w:val="en-CA"/>
        </w:rPr>
        <w:t xml:space="preserve">. </w:t>
      </w:r>
      <w:r w:rsidR="00981DC2">
        <w:rPr>
          <w:lang w:val="en-CA"/>
        </w:rPr>
        <w:t>C</w:t>
      </w:r>
      <w:r w:rsidR="00123956">
        <w:rPr>
          <w:lang w:val="en-CA"/>
        </w:rPr>
        <w:t xml:space="preserve">ollecting </w:t>
      </w:r>
      <w:r w:rsidR="004D47E3">
        <w:rPr>
          <w:lang w:val="en-CA"/>
        </w:rPr>
        <w:t xml:space="preserve">mark-recapture data can be difficult and time consuming </w:t>
      </w:r>
      <w:r w:rsidR="004D47E3">
        <w:rPr>
          <w:lang w:val="en-CA"/>
        </w:rPr>
        <w:fldChar w:fldCharType="begin" w:fldLock="1"/>
      </w:r>
      <w:r w:rsidR="00A169CF">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&amp; Ries, 2015)","plainTextFormattedCitation":"(Taron &amp; Ries, 2015)","previouslyFormattedCitation":"(Taron &amp; Ries, 2015)"},"properties":{"noteIndex":0},"schema":"https://github.com/citation-style-language/schema/raw/master/csl-citation.json"}</w:instrText>
      </w:r>
      <w:r w:rsidR="004D47E3">
        <w:rPr>
          <w:lang w:val="en-CA"/>
        </w:rPr>
        <w:fldChar w:fldCharType="separate"/>
      </w:r>
      <w:r w:rsidR="00981DC2" w:rsidRPr="00981DC2">
        <w:rPr>
          <w:noProof/>
          <w:lang w:val="en-CA"/>
        </w:rPr>
        <w:t>(Taron &amp; Ries, 2015)</w:t>
      </w:r>
      <w:r w:rsidR="004D47E3">
        <w:rPr>
          <w:lang w:val="en-CA"/>
        </w:rPr>
        <w:fldChar w:fldCharType="end"/>
      </w:r>
      <w:r w:rsidR="004D47E3">
        <w:rPr>
          <w:lang w:val="en-CA"/>
        </w:rPr>
        <w:t>. Additionally, placing marks could harm insects</w:t>
      </w:r>
      <w:r w:rsidR="00226C9F">
        <w:rPr>
          <w:lang w:val="en-CA"/>
        </w:rPr>
        <w:t xml:space="preserve"> </w:t>
      </w:r>
      <w:r w:rsidR="00A432E4">
        <w:rPr>
          <w:lang w:val="en-CA"/>
        </w:rPr>
        <w:fldChar w:fldCharType="begin" w:fldLock="1"/>
      </w:r>
      <w:r w:rsidR="00AC4FC7">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C4FC7" w:rsidRPr="00AC4FC7">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w:t>
      </w:r>
      <w:r w:rsidR="00481C9E">
        <w:rPr>
          <w:lang w:val="en-CA"/>
        </w:rPr>
        <w:t xml:space="preserve">can require </w:t>
      </w:r>
      <w:r w:rsidR="00226E41">
        <w:rPr>
          <w:lang w:val="en-CA"/>
        </w:rPr>
        <w:t xml:space="preserve">substantial </w:t>
      </w:r>
      <w:r w:rsidR="00481C9E">
        <w:rPr>
          <w:lang w:val="en-CA"/>
        </w:rPr>
        <w:t>cod</w:t>
      </w:r>
      <w:r w:rsidR="00226E41">
        <w:rPr>
          <w:lang w:val="en-CA"/>
        </w:rPr>
        <w:t xml:space="preserve">ing experience </w:t>
      </w:r>
      <w:r w:rsidR="00481C9E">
        <w:rPr>
          <w:lang w:val="en-CA"/>
        </w:rPr>
        <w:t>and computational resources</w:t>
      </w:r>
      <w:r w:rsidR="00C745EA">
        <w:rPr>
          <w:lang w:val="en-CA"/>
        </w:rPr>
        <w:t xml:space="preserve"> </w:t>
      </w:r>
      <w:r w:rsidR="00C745EA">
        <w:rPr>
          <w:lang w:val="en-CA"/>
        </w:rPr>
        <w:fldChar w:fldCharType="begin" w:fldLock="1"/>
      </w:r>
      <w:r w:rsidR="00F2201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C745EA">
        <w:rPr>
          <w:lang w:val="en-CA"/>
        </w:rPr>
        <w:fldChar w:fldCharType="separate"/>
      </w:r>
      <w:r w:rsidR="004142EE" w:rsidRPr="004142EE">
        <w:rPr>
          <w:noProof/>
          <w:lang w:val="en-CA"/>
        </w:rPr>
        <w:t xml:space="preserve">(Kery </w:t>
      </w:r>
      <w:r w:rsidR="00F22019">
        <w:rPr>
          <w:noProof/>
          <w:lang w:val="en-CA"/>
        </w:rPr>
        <w:t>&amp;</w:t>
      </w:r>
      <w:r w:rsidR="004142EE" w:rsidRPr="004142EE">
        <w:rPr>
          <w:noProof/>
          <w:lang w:val="en-CA"/>
        </w:rPr>
        <w:t xml:space="preserve">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clari</w:t>
      </w:r>
      <w:r w:rsidR="009148A7">
        <w:rPr>
          <w:lang w:val="en-CA"/>
        </w:rPr>
        <w:t>fy</w:t>
      </w:r>
      <w:r w:rsidR="00FF0FBC">
        <w:rPr>
          <w:lang w:val="en-CA"/>
        </w:rPr>
        <w:t xml:space="preserve"> </w:t>
      </w:r>
      <w:r w:rsidR="009148A7">
        <w:rPr>
          <w:lang w:val="en-CA"/>
        </w:rPr>
        <w:t xml:space="preserve">the ecological and study design conditions that </w:t>
      </w:r>
      <w:r w:rsidR="00123956">
        <w:rPr>
          <w:lang w:val="en-CA"/>
        </w:rPr>
        <w:t>require the use of</w:t>
      </w:r>
      <w:r w:rsidR="004B72C9">
        <w:rPr>
          <w:lang w:val="en-CA"/>
        </w:rPr>
        <w:t xml:space="preserve"> this</w:t>
      </w:r>
      <w:r w:rsidR="00A61E63">
        <w:rPr>
          <w:lang w:val="en-CA"/>
        </w:rPr>
        <w:t xml:space="preserve"> </w:t>
      </w:r>
      <w:r w:rsidR="00123956">
        <w:rPr>
          <w:lang w:val="en-CA"/>
        </w:rPr>
        <w:t>more cumbersome</w:t>
      </w:r>
      <w:r w:rsidR="00A61E63">
        <w:rPr>
          <w:lang w:val="en-CA"/>
        </w:rPr>
        <w:t xml:space="preserve"> method. </w:t>
      </w:r>
    </w:p>
    <w:p w14:paraId="73199678" w14:textId="568D8126"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123956">
        <w:rPr>
          <w:lang w:val="en-CA"/>
        </w:rPr>
        <w:t>are</w:t>
      </w:r>
      <w:r>
        <w:rPr>
          <w:lang w:val="en-CA"/>
        </w:rPr>
        <w:t xml:space="preserve"> </w:t>
      </w:r>
      <w:r w:rsidR="000A4FC1">
        <w:rPr>
          <w:lang w:val="en-CA"/>
        </w:rPr>
        <w:t xml:space="preserve">a </w:t>
      </w:r>
      <w:r w:rsidR="00F24F51">
        <w:rPr>
          <w:lang w:val="en-CA"/>
        </w:rPr>
        <w:t>third</w:t>
      </w:r>
      <w:r w:rsidR="000A4FC1">
        <w:rPr>
          <w:lang w:val="en-CA"/>
        </w:rPr>
        <w:t xml:space="preserve"> approach </w:t>
      </w:r>
      <w:r w:rsidR="00123956">
        <w:rPr>
          <w:lang w:val="en-CA"/>
        </w:rPr>
        <w:t>for estimating drivers of abundance</w:t>
      </w:r>
      <w:r>
        <w:rPr>
          <w:lang w:val="en-CA"/>
        </w:rPr>
        <w:t>.</w:t>
      </w:r>
      <w:r w:rsidR="00123956">
        <w:rPr>
          <w:lang w:val="en-CA"/>
        </w:rPr>
        <w:t xml:space="preserve"> </w:t>
      </w:r>
      <w:proofErr w:type="spellStart"/>
      <w:r w:rsidR="00123956">
        <w:rPr>
          <w:lang w:val="en-CA"/>
        </w:rPr>
        <w:t>B</w:t>
      </w:r>
      <w:r>
        <w:rPr>
          <w:lang w:val="en-CA"/>
        </w:rPr>
        <w:t>inmix</w:t>
      </w:r>
      <w:proofErr w:type="spellEnd"/>
      <w:r>
        <w:rPr>
          <w:lang w:val="en-CA"/>
        </w:rPr>
        <w:t xml:space="preserve"> models </w:t>
      </w:r>
      <w:r w:rsidR="00123956">
        <w:rPr>
          <w:lang w:val="en-CA"/>
        </w:rPr>
        <w:t>are attractive</w:t>
      </w:r>
      <w:r w:rsidR="00690360">
        <w:rPr>
          <w:lang w:val="en-CA"/>
        </w:rPr>
        <w:t xml:space="preserve"> </w:t>
      </w:r>
      <w:r>
        <w:rPr>
          <w:lang w:val="en-CA"/>
        </w:rPr>
        <w:t xml:space="preserve">because they can </w:t>
      </w:r>
      <w:r w:rsidR="00D22F0E">
        <w:rPr>
          <w:lang w:val="en-CA"/>
        </w:rPr>
        <w:t xml:space="preserve">account for imperfect detection while </w:t>
      </w:r>
      <w:r>
        <w:rPr>
          <w:lang w:val="en-CA"/>
        </w:rPr>
        <w:t>be</w:t>
      </w:r>
      <w:r w:rsidR="00D22F0E">
        <w:rPr>
          <w:lang w:val="en-CA"/>
        </w:rPr>
        <w:t>ing</w:t>
      </w:r>
      <w:r>
        <w:rPr>
          <w:lang w:val="en-CA"/>
        </w:rPr>
        <w:t xml:space="preserve"> applied to the </w:t>
      </w:r>
      <w:r w:rsidR="008E3C0E">
        <w:rPr>
          <w:lang w:val="en-CA"/>
        </w:rPr>
        <w:t xml:space="preserve">same </w:t>
      </w:r>
      <w:r>
        <w:rPr>
          <w:lang w:val="en-CA"/>
        </w:rPr>
        <w:t>count data used for GLMs</w:t>
      </w:r>
      <w:r w:rsidR="00092CA5">
        <w:rPr>
          <w:lang w:val="en-CA"/>
        </w:rPr>
        <w:t xml:space="preserve"> </w:t>
      </w:r>
      <w:r w:rsidR="00EE319C">
        <w:rPr>
          <w:lang w:val="en-CA"/>
        </w:rPr>
        <w:fldChar w:fldCharType="begin" w:fldLock="1"/>
      </w:r>
      <w:r w:rsidR="00F22019">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models","type":"article-journal","volume":"15"},"uris":["http://www.mendeley.com/documents/?uuid=b82c9be2-4b83-3843-9c13-9b3877f1a8bb"]}],"mendeley":{"formattedCitation":"(Madsen &amp; Royle, 2023; Royle, 2004)","manualFormatting":"(Royle 2004; Madsen &amp; Royle 2023)","plainTextFormattedCitation":"(Madsen &amp; Royle, 2023; Royle, 2004)","previouslyFormattedCitation":"(Madsen &amp; Royle, 2023; Royle, 2004)"},"properties":{"noteIndex":0},"schema":"https://github.com/citation-style-language/schema/raw/master/csl-citation.json"}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w:t>
      </w:r>
      <w:r w:rsidR="00F22019">
        <w:rPr>
          <w:noProof/>
          <w:lang w:val="en-CA"/>
        </w:rPr>
        <w:t>&amp;</w:t>
      </w:r>
      <w:r w:rsidR="00A432E4" w:rsidRPr="00A432E4">
        <w:rPr>
          <w:noProof/>
          <w:lang w:val="en-CA"/>
        </w:rPr>
        <w:t xml:space="preserve"> Royle 2023)</w:t>
      </w:r>
      <w:r w:rsidR="00EE319C">
        <w:rPr>
          <w:lang w:val="en-CA"/>
        </w:rPr>
        <w:fldChar w:fldCharType="end"/>
      </w:r>
      <w:r w:rsidR="00690360">
        <w:rPr>
          <w:lang w:val="en-CA"/>
        </w:rPr>
        <w:t xml:space="preserve">.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 xml:space="preserve">in the </w:t>
      </w:r>
      <w:r w:rsidR="00225408">
        <w:rPr>
          <w:lang w:val="en-CA"/>
        </w:rPr>
        <w:t xml:space="preserve">size of </w:t>
      </w:r>
      <w:r w:rsidR="004B72C9">
        <w:rPr>
          <w:lang w:val="en-CA"/>
        </w:rPr>
        <w:t>count</w:t>
      </w:r>
      <w:r w:rsidR="00225408">
        <w:rPr>
          <w:lang w:val="en-CA"/>
        </w:rPr>
        <w:t>s</w:t>
      </w:r>
      <w:r w:rsidR="00D60A60">
        <w:rPr>
          <w:lang w:val="en-CA"/>
        </w:rPr>
        <w:t xml:space="preserve"> </w:t>
      </w:r>
      <w:r w:rsidR="004B72C9">
        <w:rPr>
          <w:lang w:val="en-CA"/>
        </w:rPr>
        <w:t>collected</w:t>
      </w:r>
      <w:r>
        <w:rPr>
          <w:lang w:val="en-CA"/>
        </w:rPr>
        <w:t xml:space="preserve"> across repeat</w:t>
      </w:r>
      <w:r w:rsidR="00225408">
        <w:rPr>
          <w:lang w:val="en-CA"/>
        </w:rPr>
        <w:t>ed</w:t>
      </w:r>
      <w:r>
        <w:rPr>
          <w:lang w:val="en-CA"/>
        </w:rPr>
        <w:t xml:space="preserve">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C4FC7">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AC4FC7">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et al., 2023)","plainTextFormattedCitation":"(Mimnagh et al., 2023)","previouslyFormattedCitation":"(Mimnagh et al., 2023)"},"properties":{"noteIndex":0},"schema":"https://github.com/citation-style-language/schema/raw/master/csl-citation.json"}</w:instrText>
      </w:r>
      <w:r w:rsidR="007E58AE">
        <w:rPr>
          <w:lang w:val="en-CA"/>
        </w:rPr>
        <w:fldChar w:fldCharType="separate"/>
      </w:r>
      <w:r w:rsidR="00AC4FC7" w:rsidRPr="00AC4FC7">
        <w:rPr>
          <w:noProof/>
          <w:lang w:val="en-CA"/>
        </w:rPr>
        <w:t>(Mimnagh et al., 2023)</w:t>
      </w:r>
      <w:r w:rsidR="007E58AE">
        <w:rPr>
          <w:lang w:val="en-CA"/>
        </w:rPr>
        <w:fldChar w:fldCharType="end"/>
      </w:r>
      <w:r w:rsidR="009009D3">
        <w:rPr>
          <w:lang w:val="en-CA"/>
        </w:rPr>
        <w:t xml:space="preserve">. </w:t>
      </w:r>
      <w:r w:rsidR="00AF2A16">
        <w:rPr>
          <w:lang w:val="en-CA"/>
        </w:rPr>
        <w:t>For example</w:t>
      </w:r>
      <w:r w:rsidR="009009D3">
        <w:rPr>
          <w:lang w:val="en-CA"/>
        </w:rPr>
        <w:t xml:space="preserve">, </w:t>
      </w:r>
      <w:r w:rsidR="00412BFC">
        <w:rPr>
          <w:lang w:val="en-CA"/>
        </w:rPr>
        <w:t>researchers</w:t>
      </w:r>
      <w:r w:rsidR="00690360">
        <w:rPr>
          <w:lang w:val="en-CA"/>
        </w:rPr>
        <w:t xml:space="preserve"> </w:t>
      </w:r>
      <w:r w:rsidR="00AF2A16">
        <w:rPr>
          <w:lang w:val="en-CA"/>
        </w:rPr>
        <w:t>recently</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AC4FC7" w:rsidRPr="00AC4FC7">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5904597C" w:rsidR="00AD43F8" w:rsidRDefault="006D752E" w:rsidP="00B97F30">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169CF">
        <w:rPr>
          <w:lang w:val="en-CA"/>
        </w:rPr>
        <w:t xml:space="preserve"> </w:t>
      </w:r>
      <w:r w:rsidR="00A169CF">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models","type":"article-journal","volume":"99"},"uris":["http://www.mendeley.com/documents/?uuid=4cd1d257-f364-4ce4-9f79-9e9bcde9ce0a"]},{"id":"ITEM-2","itemData":{"DOI":"10.1016/J.ECOLMODEL.2018.02.007","ISSN":"0304-3800","abstract":"Monitoring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Modelling","id":"ITEM-2","issued":{"date-parts":[["2018","4","24"]]},"page":"51-59","publisher":"Elsevier","title":"Fitting N-mixture models to count data with unmodeled heterogeneity: Bias, diagnostics, and alternative approaches","type":"article-journal","volume":"374"},"uris":["http://www.mendeley.com/documents/?uuid=68bdbd2e-4eb4-30c8-af7e-8676231121d5"]}],"mendeley":{"formattedCitation":"(Duarte et al., 2018; W. A. Link et al., 2018)","manualFormatting":"(Link et al., 2018)","plainTextFormattedCitation":"(Duarte et al., 2018; W. A. Link et al., 2018)","previouslyFormattedCitation":"(Duarte et al., 2018; W. A. Link et al., 2018)"},"properties":{"noteIndex":0},"schema":"https://github.com/citation-style-language/schema/raw/master/csl-citation.json"}</w:instrText>
      </w:r>
      <w:r w:rsidR="00A169CF">
        <w:rPr>
          <w:lang w:val="en-CA"/>
        </w:rPr>
        <w:fldChar w:fldCharType="separate"/>
      </w:r>
      <w:r w:rsidR="00A169CF" w:rsidRPr="00A169CF">
        <w:rPr>
          <w:noProof/>
          <w:lang w:val="en-CA"/>
        </w:rPr>
        <w:t>(Link et al., 2018)</w:t>
      </w:r>
      <w:r w:rsidR="00A169CF">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5B183B">
        <w:rPr>
          <w:lang w:val="en-CA"/>
        </w:rPr>
        <w:t xml:space="preserve"> size</w:t>
      </w:r>
      <w:r w:rsidR="00F46D1C">
        <w:rPr>
          <w:lang w:val="en-CA"/>
        </w:rPr>
        <w:t xml:space="preserve"> </w:t>
      </w:r>
      <w:r w:rsidR="005B183B">
        <w:rPr>
          <w:lang w:val="en-CA"/>
        </w:rPr>
        <w:t>is stable</w:t>
      </w:r>
      <w:r w:rsidR="00F46D1C">
        <w:rPr>
          <w:lang w:val="en-CA"/>
        </w:rPr>
        <w:t xml:space="preserve"> across repeat survey events</w:t>
      </w:r>
      <w:r w:rsidR="004F0218">
        <w:rPr>
          <w:lang w:val="en-CA"/>
        </w:rPr>
        <w:t xml:space="preserve">. </w:t>
      </w:r>
      <w:r w:rsidR="00E84CC1">
        <w:rPr>
          <w:lang w:val="en-CA"/>
        </w:rPr>
        <w:t>M</w:t>
      </w:r>
      <w:r w:rsidR="00186F50">
        <w:rPr>
          <w:lang w:val="en-CA"/>
        </w:rPr>
        <w:t>ovement</w:t>
      </w:r>
      <w:r w:rsidR="00E84CC1">
        <w:rPr>
          <w:lang w:val="en-CA"/>
        </w:rPr>
        <w:t xml:space="preserve"> of individuals</w:t>
      </w:r>
      <w:r w:rsidR="00186F50">
        <w:rPr>
          <w:lang w:val="en-CA"/>
        </w:rPr>
        <w:t xml:space="preserve"> </w:t>
      </w:r>
      <w:r w:rsidR="00E84CC1">
        <w:rPr>
          <w:lang w:val="en-CA"/>
        </w:rPr>
        <w:t>in and out of</w:t>
      </w:r>
      <w:r w:rsidR="00186F50">
        <w:rPr>
          <w:lang w:val="en-CA"/>
        </w:rPr>
        <w:t xml:space="preserve"> </w:t>
      </w:r>
      <w:r w:rsidR="00133AA8">
        <w:rPr>
          <w:lang w:val="en-CA"/>
        </w:rPr>
        <w:t>s</w:t>
      </w:r>
      <w:r w:rsidR="00186F50">
        <w:rPr>
          <w:lang w:val="en-CA"/>
        </w:rPr>
        <w:t>ampling areas</w:t>
      </w:r>
      <w:r w:rsidR="00133AA8">
        <w:rPr>
          <w:lang w:val="en-CA"/>
        </w:rPr>
        <w:t xml:space="preserve"> </w:t>
      </w:r>
      <w:r w:rsidR="00E84CC1">
        <w:rPr>
          <w:lang w:val="en-CA"/>
        </w:rPr>
        <w:t>across</w:t>
      </w:r>
      <w:r w:rsidR="004F0218">
        <w:rPr>
          <w:lang w:val="en-CA"/>
        </w:rPr>
        <w:t xml:space="preserve"> repeated surveys </w:t>
      </w:r>
      <w:r w:rsidR="00E84CC1">
        <w:rPr>
          <w:lang w:val="en-CA"/>
        </w:rPr>
        <w:t xml:space="preserve">would </w:t>
      </w:r>
      <w:r w:rsidR="00133AA8">
        <w:rPr>
          <w:lang w:val="en-CA"/>
        </w:rPr>
        <w:t>violate</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401AAF">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B91F9A">
        <w:rPr>
          <w:lang w:val="en-CA"/>
        </w:rPr>
        <w:fldChar w:fldCharType="separate"/>
      </w:r>
      <w:r w:rsidR="00401AAF" w:rsidRPr="00401AAF">
        <w:rPr>
          <w:noProof/>
          <w:lang w:val="en-CA"/>
        </w:rPr>
        <w:t>(Kery &amp; Royle, 2020)</w:t>
      </w:r>
      <w:r w:rsidR="00B91F9A">
        <w:rPr>
          <w:lang w:val="en-CA"/>
        </w:rPr>
        <w:fldChar w:fldCharType="end"/>
      </w:r>
      <w:r w:rsidR="001C43EE" w:rsidRPr="00AD43F8">
        <w:rPr>
          <w:lang w:val="en-CA"/>
        </w:rPr>
        <w:t>.</w:t>
      </w:r>
      <w:r w:rsidR="004F0218">
        <w:rPr>
          <w:lang w:val="en-CA"/>
        </w:rPr>
        <w:t xml:space="preserve"> Given </w:t>
      </w:r>
      <w:r w:rsidR="00DE2702">
        <w:rPr>
          <w:lang w:val="en-CA"/>
        </w:rPr>
        <w:t xml:space="preserve">the </w:t>
      </w:r>
      <w:r w:rsidR="004F0218">
        <w:rPr>
          <w:lang w:val="en-CA"/>
        </w:rPr>
        <w:t>potential for closure violations</w:t>
      </w:r>
      <w:r w:rsidR="00401AAF">
        <w:rPr>
          <w:lang w:val="en-CA"/>
        </w:rPr>
        <w:t xml:space="preserve"> f</w:t>
      </w:r>
      <w:r w:rsidR="00401AAF">
        <w:rPr>
          <w:lang w:val="en-CA"/>
        </w:rPr>
        <w:t>or many ecological systems</w:t>
      </w:r>
      <w:r w:rsidR="004F0218">
        <w:rPr>
          <w:lang w:val="en-CA"/>
        </w:rPr>
        <w:t xml:space="preserve">, some researchers interpret estimates </w:t>
      </w:r>
      <w:r w:rsidR="00DE2702">
        <w:rPr>
          <w:lang w:val="en-CA"/>
        </w:rPr>
        <w:t xml:space="preserve">of </w:t>
      </w:r>
      <w:r w:rsidR="004F0218">
        <w:rPr>
          <w:lang w:val="en-CA"/>
        </w:rPr>
        <w:t xml:space="preserve">abundance as </w:t>
      </w:r>
      <w:r w:rsidR="004F0218">
        <w:rPr>
          <w:lang w:val="en-CA"/>
        </w:rPr>
        <w:lastRenderedPageBreak/>
        <w:t>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w:t>
      </w:r>
      <w:r w:rsidR="00E84CC1">
        <w:rPr>
          <w:lang w:val="en-CA"/>
        </w:rPr>
        <w:t xml:space="preserve"> </w:t>
      </w:r>
      <w:r w:rsidR="007220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72201B">
        <w:rPr>
          <w:lang w:val="en-CA"/>
        </w:rPr>
        <w:fldChar w:fldCharType="separate"/>
      </w:r>
      <w:r w:rsidR="00AC4FC7" w:rsidRPr="00AC4FC7">
        <w:rPr>
          <w:noProof/>
          <w:lang w:val="en-CA"/>
        </w:rPr>
        <w:t>(Kery &amp; Royle, 2020)</w:t>
      </w:r>
      <w:r w:rsidR="0072201B">
        <w:rPr>
          <w:lang w:val="en-CA"/>
        </w:rPr>
        <w:fldChar w:fldCharType="end"/>
      </w:r>
      <w:r w:rsidR="0027394A">
        <w:rPr>
          <w:lang w:val="en-CA"/>
        </w:rPr>
        <w:t xml:space="preserve">. However, </w:t>
      </w:r>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 xml:space="preserve">s, </w:t>
      </w:r>
      <w:r w:rsidR="00DE2702">
        <w:rPr>
          <w:lang w:val="en-CA"/>
        </w:rPr>
        <w:t xml:space="preserve">such as would be </w:t>
      </w:r>
      <w:r w:rsidR="0016493D">
        <w:rPr>
          <w:lang w:val="en-CA"/>
        </w:rPr>
        <w:t>caused by movement</w:t>
      </w:r>
      <w:r w:rsidR="00E84CC1">
        <w:rPr>
          <w:lang w:val="en-CA"/>
        </w:rPr>
        <w:t xml:space="preserve"> in and out of sampling areas</w:t>
      </w:r>
      <w:r w:rsidR="0016493D">
        <w:rPr>
          <w:lang w:val="en-CA"/>
        </w:rPr>
        <w:t>,</w:t>
      </w:r>
      <w:r w:rsidR="00D06AEE">
        <w:rPr>
          <w:lang w:val="en-CA"/>
        </w:rPr>
        <w:t xml:space="preserve"> can severely bias </w:t>
      </w:r>
      <w:proofErr w:type="spellStart"/>
      <w:r w:rsidR="00427370">
        <w:rPr>
          <w:lang w:val="en-CA"/>
        </w:rPr>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981DC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1F9A">
        <w:rPr>
          <w:lang w:val="en-CA"/>
        </w:rPr>
        <w:fldChar w:fldCharType="separate"/>
      </w:r>
      <w:r w:rsidR="00401AAF" w:rsidRPr="00401AAF">
        <w:rPr>
          <w:noProof/>
          <w:lang w:val="en-CA"/>
        </w:rPr>
        <w:t>(Link et al., 2018)</w:t>
      </w:r>
      <w:r w:rsidR="00B91F9A">
        <w:rPr>
          <w:lang w:val="en-CA"/>
        </w:rPr>
        <w:fldChar w:fldCharType="end"/>
      </w:r>
      <w:r w:rsidR="00AD43F8">
        <w:rPr>
          <w:lang w:val="en-CA"/>
        </w:rPr>
        <w:t>.</w:t>
      </w:r>
      <w:r w:rsidR="0016493D">
        <w:rPr>
          <w:lang w:val="en-CA"/>
        </w:rPr>
        <w:t xml:space="preserve"> </w:t>
      </w:r>
      <w:r w:rsidR="00B97F30">
        <w:rPr>
          <w:lang w:val="en-CA"/>
        </w:rPr>
        <w:t xml:space="preserve">Because of these issues, </w:t>
      </w:r>
      <w:r w:rsidR="00B97F30">
        <w:rPr>
          <w:lang w:val="en-CA"/>
        </w:rPr>
        <w:fldChar w:fldCharType="begin" w:fldLock="1"/>
      </w:r>
      <w:r w:rsidR="00401AAF">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w:t>
      </w:r>
      <w:r w:rsidR="00E84CC1">
        <w:rPr>
          <w:lang w:val="en-CA"/>
        </w:rPr>
        <w:t xml:space="preserve">using </w:t>
      </w:r>
      <w:r w:rsidR="00B97F30">
        <w:rPr>
          <w:lang w:val="en-CA"/>
        </w:rPr>
        <w:t>mark-recapture methods</w:t>
      </w:r>
      <w:r w:rsidR="00D2424E">
        <w:rPr>
          <w:lang w:val="en-CA"/>
        </w:rPr>
        <w:t xml:space="preserve"> </w:t>
      </w:r>
      <w:r w:rsidR="00E84CC1">
        <w:rPr>
          <w:lang w:val="en-CA"/>
        </w:rPr>
        <w:t>to</w:t>
      </w:r>
      <w:r w:rsidR="00B97F30">
        <w:rPr>
          <w:lang w:val="en-CA"/>
        </w:rPr>
        <w:t xml:space="preserve"> estimat</w:t>
      </w:r>
      <w:r w:rsidR="00E84CC1">
        <w:rPr>
          <w:lang w:val="en-CA"/>
        </w:rPr>
        <w:t xml:space="preserve">e </w:t>
      </w:r>
      <w:r w:rsidR="0016493D">
        <w:rPr>
          <w:lang w:val="en-CA"/>
        </w:rPr>
        <w:t xml:space="preserve">the size of </w:t>
      </w:r>
      <w:r w:rsidR="00DA046D">
        <w:rPr>
          <w:lang w:val="en-CA"/>
        </w:rPr>
        <w:t>a sampling area’s</w:t>
      </w:r>
      <w:r w:rsidR="0016493D">
        <w:rPr>
          <w:lang w:val="en-CA"/>
        </w:rPr>
        <w:t xml:space="preserve"> superpopulation</w:t>
      </w:r>
      <w:r w:rsidR="001C7760">
        <w:rPr>
          <w:lang w:val="en-CA"/>
        </w:rPr>
        <w:t xml:space="preserve"> abundance</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w:t>
      </w:r>
      <w:r w:rsidR="00AF2A16">
        <w:rPr>
          <w:lang w:val="en-CA"/>
        </w:rPr>
        <w:t>for</w:t>
      </w:r>
      <w:r>
        <w:rPr>
          <w:lang w:val="en-CA"/>
        </w:rPr>
        <w:t xml:space="preserve"> </w:t>
      </w:r>
      <w:proofErr w:type="spellStart"/>
      <w:r>
        <w:rPr>
          <w:lang w:val="en-CA"/>
        </w:rPr>
        <w:t>binmix</w:t>
      </w:r>
      <w:proofErr w:type="spellEnd"/>
      <w:r>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AC4FC7">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&amp; Fleishman, 2021)","plainTextFormattedCitation":"(Fogarty &amp; Fleishman, 2021)","previouslyFormattedCitation":"(Fogarty &amp; Fleishman, 2021)"},"properties":{"noteIndex":0},"schema":"https://github.com/citation-style-language/schema/raw/master/csl-citation.json"}</w:instrText>
      </w:r>
      <w:r w:rsidR="006510B9" w:rsidRPr="00DA046D">
        <w:rPr>
          <w:lang w:val="en-CA"/>
        </w:rPr>
        <w:fldChar w:fldCharType="separate"/>
      </w:r>
      <w:r w:rsidR="00AC4FC7" w:rsidRPr="00AC4FC7">
        <w:rPr>
          <w:noProof/>
          <w:lang w:val="en-CA"/>
        </w:rPr>
        <w:t>(Fogarty &amp; Fleishman, 2021)</w:t>
      </w:r>
      <w:r w:rsidR="006510B9" w:rsidRPr="00DA046D">
        <w:rPr>
          <w:lang w:val="en-CA"/>
        </w:rPr>
        <w:fldChar w:fldCharType="end"/>
      </w:r>
      <w:r w:rsidR="00DA046D" w:rsidRPr="00DA046D">
        <w:rPr>
          <w:lang w:val="en-CA"/>
        </w:rPr>
        <w:t xml:space="preserve">. </w:t>
      </w:r>
    </w:p>
    <w:p w14:paraId="2EA97AA6" w14:textId="250C54F5" w:rsidR="005D1A9C" w:rsidRDefault="00F91280" w:rsidP="00F91280">
      <w:pPr>
        <w:spacing w:line="480" w:lineRule="auto"/>
        <w:ind w:firstLine="720"/>
        <w:rPr>
          <w:lang w:val="en-CA"/>
        </w:rPr>
      </w:pPr>
      <w:proofErr w:type="spellStart"/>
      <w:r>
        <w:rPr>
          <w:lang w:val="en-CA"/>
        </w:rPr>
        <w:t>M</w:t>
      </w:r>
      <w:r w:rsidRPr="00427370">
        <w:rPr>
          <w:lang w:val="en-CA"/>
        </w:rPr>
        <w:t>ultimix</w:t>
      </w:r>
      <w:proofErr w:type="spellEnd"/>
      <w:r w:rsidRPr="00427370">
        <w:rPr>
          <w:lang w:val="en-CA"/>
        </w:rPr>
        <w:t xml:space="preserve"> </w:t>
      </w:r>
      <w:r>
        <w:rPr>
          <w:lang w:val="en-CA"/>
        </w:rPr>
        <w:t xml:space="preserve">mark-recapture models, </w:t>
      </w:r>
      <w:proofErr w:type="spellStart"/>
      <w:r>
        <w:rPr>
          <w:lang w:val="en-CA"/>
        </w:rPr>
        <w:t>binmix</w:t>
      </w:r>
      <w:proofErr w:type="spellEnd"/>
      <w:r>
        <w:rPr>
          <w:lang w:val="en-CA"/>
        </w:rPr>
        <w:t xml:space="preserve"> models, and GLMs </w:t>
      </w:r>
      <w:r w:rsidR="00D60A60">
        <w:rPr>
          <w:lang w:val="en-CA"/>
        </w:rPr>
        <w:t xml:space="preserve">each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Pr>
          <w:lang w:val="en-CA"/>
        </w:rPr>
        <w:t>Researchers</w:t>
      </w:r>
      <w:r w:rsidRPr="00427370">
        <w:rPr>
          <w:lang w:val="en-CA"/>
        </w:rPr>
        <w:t xml:space="preserve"> </w:t>
      </w:r>
      <w:r>
        <w:rPr>
          <w:lang w:val="en-CA"/>
        </w:rPr>
        <w:t>will want</w:t>
      </w:r>
      <w:r w:rsidRPr="00427370">
        <w:rPr>
          <w:lang w:val="en-CA"/>
        </w:rPr>
        <w:t xml:space="preserve"> to implement the simplest approach that accurately and precisely estimates drivers of insect abundance.</w:t>
      </w:r>
      <w:r>
        <w:rPr>
          <w:lang w:val="en-CA"/>
        </w:rPr>
        <w:t xml:space="preserve"> </w:t>
      </w:r>
      <w:r w:rsidR="00D60A60">
        <w:rPr>
          <w:lang w:val="en-CA"/>
        </w:rPr>
        <w:t>To test the performance of each approach under specific conditions, w</w:t>
      </w:r>
      <w:r w:rsidR="006A561E">
        <w:rPr>
          <w:lang w:val="en-CA"/>
        </w:rPr>
        <w:t xml:space="preserve">e </w:t>
      </w:r>
      <w:r w:rsidR="00BB6ED6">
        <w:rPr>
          <w:lang w:val="en-CA"/>
        </w:rPr>
        <w:t xml:space="preserve">conducted a field study to </w:t>
      </w:r>
      <w:r w:rsidR="006A561E">
        <w:rPr>
          <w:lang w:val="en-CA"/>
        </w:rPr>
        <w:t>assess the effects of an e</w:t>
      </w:r>
      <w:r w:rsidR="00B307BE">
        <w:rPr>
          <w:lang w:val="en-CA"/>
        </w:rPr>
        <w:t>nvironmental covariate</w:t>
      </w:r>
      <w:r w:rsidR="00B20045">
        <w:rPr>
          <w:lang w:val="en-CA"/>
        </w:rPr>
        <w:t xml:space="preserv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w:t>
      </w:r>
      <w:r w:rsidR="00043971">
        <w:rPr>
          <w:lang w:val="en-CA"/>
        </w:rPr>
        <w:t>Here</w:t>
      </w:r>
      <w:r w:rsidR="00A80916">
        <w:rPr>
          <w:lang w:val="en-CA"/>
        </w:rPr>
        <w:t>, we use “abundance” to mean to the number of individual bees that have some distributional overlap with a sampling area during the temporal window of sampling</w:t>
      </w:r>
      <w:r w:rsidR="00B307BE">
        <w:rPr>
          <w:lang w:val="en-CA"/>
        </w:rPr>
        <w:t xml:space="preserve">. </w:t>
      </w:r>
      <w:r w:rsidR="00BB6ED6">
        <w:rPr>
          <w:lang w:val="en-CA"/>
        </w:rPr>
        <w:t>W</w:t>
      </w:r>
      <w:r w:rsidR="00043971">
        <w:rPr>
          <w:lang w:val="en-CA"/>
        </w:rPr>
        <w:t xml:space="preserve">e </w:t>
      </w:r>
      <w:r w:rsidR="000467FD">
        <w:rPr>
          <w:lang w:val="en-CA"/>
        </w:rPr>
        <w:t>used net-collection methods to</w:t>
      </w:r>
      <w:r w:rsidR="00A64303">
        <w:rPr>
          <w:lang w:val="en-CA"/>
        </w:rPr>
        <w:t xml:space="preserve">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wild bee species </w:t>
      </w:r>
      <w:r w:rsidR="00C37A6C">
        <w:rPr>
          <w:lang w:val="en-CA"/>
        </w:rPr>
        <w:t>in</w:t>
      </w:r>
      <w:r w:rsidR="00A76FDE">
        <w:rPr>
          <w:lang w:val="en-CA"/>
        </w:rPr>
        <w:t xml:space="preserve"> urban parks with </w:t>
      </w:r>
      <w:r w:rsidR="00BB6ED6">
        <w:rPr>
          <w:lang w:val="en-CA"/>
        </w:rPr>
        <w:t xml:space="preserve">or without </w:t>
      </w:r>
      <w:r w:rsidR="00A76FDE">
        <w:rPr>
          <w:lang w:val="en-CA"/>
        </w:rPr>
        <w:t>restorations</w:t>
      </w:r>
      <w:r w:rsidR="00A80916">
        <w:rPr>
          <w:lang w:val="en-CA"/>
        </w:rPr>
        <w:t xml:space="preserve">. </w:t>
      </w:r>
      <w:r w:rsidR="00043971">
        <w:rPr>
          <w:lang w:val="en-CA"/>
        </w:rPr>
        <w:t>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w:t>
      </w:r>
      <w:r w:rsidR="005D1A9C">
        <w:rPr>
          <w:lang w:val="en-CA"/>
        </w:rPr>
        <w:t xml:space="preserve">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5D1A9C">
        <w:rPr>
          <w:lang w:val="en-CA"/>
        </w:rPr>
        <w:fldChar w:fldCharType="separate"/>
      </w:r>
      <w:r w:rsidR="00AC4FC7" w:rsidRPr="00AC4FC7">
        <w:rPr>
          <w:noProof/>
          <w:lang w:val="en-CA"/>
        </w:rPr>
        <w:t>(Portman et al., 2020)</w:t>
      </w:r>
      <w:r w:rsidR="005D1A9C">
        <w:rPr>
          <w:lang w:val="en-CA"/>
        </w:rPr>
        <w:fldChar w:fldCharType="end"/>
      </w:r>
      <w:r w:rsidR="005D1A9C">
        <w:rPr>
          <w:lang w:val="en-CA"/>
        </w:rPr>
        <w:t xml:space="preserve">. </w:t>
      </w:r>
      <w:r w:rsidR="00A979F4">
        <w:rPr>
          <w:lang w:val="en-CA"/>
        </w:rPr>
        <w:t xml:space="preserve">We expected that restored </w:t>
      </w:r>
      <w:r w:rsidR="000145EF">
        <w:rPr>
          <w:lang w:val="en-CA"/>
        </w:rPr>
        <w:t>parks</w:t>
      </w:r>
      <w:r w:rsidR="00A979F4">
        <w:rPr>
          <w:lang w:val="en-CA"/>
        </w:rPr>
        <w:t xml:space="preserve"> would </w:t>
      </w:r>
      <w:r w:rsidR="000E7D7B">
        <w:rPr>
          <w:lang w:val="en-CA"/>
        </w:rPr>
        <w:t xml:space="preserve">be associated with higher </w:t>
      </w:r>
      <w:r w:rsidR="00B20045">
        <w:rPr>
          <w:lang w:val="en-CA"/>
        </w:rPr>
        <w:t>wild bee</w:t>
      </w:r>
      <w:r w:rsidR="00A979F4">
        <w:rPr>
          <w:lang w:val="en-CA"/>
        </w:rPr>
        <w:t xml:space="preserve"> detection </w:t>
      </w:r>
      <w:r w:rsidR="00A979F4">
        <w:rPr>
          <w:lang w:val="en-CA"/>
        </w:rPr>
        <w:t>rates</w:t>
      </w:r>
      <w:r w:rsidR="000145EF">
        <w:rPr>
          <w:lang w:val="en-CA"/>
        </w:rPr>
        <w:t>.</w:t>
      </w:r>
      <w:r w:rsidR="00792EFF">
        <w:rPr>
          <w:lang w:val="en-CA"/>
        </w:rPr>
        <w:t xml:space="preserve"> I</w:t>
      </w:r>
      <w:r w:rsidR="00792EFF">
        <w:rPr>
          <w:lang w:val="en-CA"/>
        </w:rPr>
        <w:t>n restored parks</w:t>
      </w:r>
      <w:r w:rsidR="00792EFF">
        <w:rPr>
          <w:lang w:val="en-CA"/>
        </w:rPr>
        <w:t>,</w:t>
      </w:r>
      <w:r w:rsidR="00A212A8">
        <w:rPr>
          <w:lang w:val="en-CA"/>
        </w:rPr>
        <w:t xml:space="preserve"> </w:t>
      </w:r>
      <w:r w:rsidR="00792EFF">
        <w:rPr>
          <w:lang w:val="en-CA"/>
        </w:rPr>
        <w:t>b</w:t>
      </w:r>
      <w:r w:rsidR="00A212A8">
        <w:rPr>
          <w:lang w:val="en-CA"/>
        </w:rPr>
        <w:t xml:space="preserve">ees foraging </w:t>
      </w:r>
      <w:r w:rsidR="00B20045">
        <w:rPr>
          <w:lang w:val="en-CA"/>
        </w:rPr>
        <w:t xml:space="preserve">in </w:t>
      </w:r>
      <w:r w:rsidR="00A212A8">
        <w:rPr>
          <w:lang w:val="en-CA"/>
        </w:rPr>
        <w:t xml:space="preserve">taller vegetation </w:t>
      </w:r>
      <w:r w:rsidR="00792EFF">
        <w:rPr>
          <w:lang w:val="en-CA"/>
        </w:rPr>
        <w:t xml:space="preserve">would be closer to eye level and therefore could be easier to see and capture </w:t>
      </w:r>
      <w:r w:rsidR="00636FC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AC4FC7" w:rsidRPr="00AC4FC7">
        <w:rPr>
          <w:noProof/>
          <w:lang w:val="en-CA"/>
        </w:rPr>
        <w:t>(McNeil et al., 2019)</w:t>
      </w:r>
      <w:r w:rsidR="00636FCB">
        <w:rPr>
          <w:lang w:val="en-CA"/>
        </w:rPr>
        <w:fldChar w:fldCharType="end"/>
      </w:r>
      <w:r w:rsidR="000E7D7B">
        <w:rPr>
          <w:lang w:val="en-CA"/>
        </w:rPr>
        <w:t>. Furthermore,</w:t>
      </w:r>
      <w:r w:rsidR="000467FD">
        <w:rPr>
          <w:lang w:val="en-CA"/>
        </w:rPr>
        <w:t xml:space="preserve"> </w:t>
      </w:r>
      <w:r w:rsidR="000467FD">
        <w:rPr>
          <w:lang w:val="en-CA"/>
        </w:rPr>
        <w:lastRenderedPageBreak/>
        <w:t>because floral resource density is associated with more sedentary insect foraging, g</w:t>
      </w:r>
      <w:r w:rsidR="00B20045">
        <w:rPr>
          <w:lang w:val="en-CA"/>
        </w:rPr>
        <w:t xml:space="preserve">reater floral </w:t>
      </w:r>
      <w:r w:rsidR="00A979F4">
        <w:rPr>
          <w:lang w:val="en-CA"/>
        </w:rPr>
        <w:t>resources</w:t>
      </w:r>
      <w:r w:rsidR="00792EFF">
        <w:rPr>
          <w:lang w:val="en-CA"/>
        </w:rPr>
        <w:t xml:space="preserve"> in restored parks</w:t>
      </w:r>
      <w:r w:rsidR="00A979F4">
        <w:rPr>
          <w:lang w:val="en-CA"/>
        </w:rPr>
        <w:t xml:space="preserve"> </w:t>
      </w:r>
      <w:r w:rsidR="00A212A8">
        <w:rPr>
          <w:lang w:val="en-CA"/>
        </w:rPr>
        <w:t xml:space="preserve">could also make bees easier to </w:t>
      </w:r>
      <w:r w:rsidR="00792EFF">
        <w:rPr>
          <w:lang w:val="en-CA"/>
        </w:rPr>
        <w:t>collect</w:t>
      </w:r>
      <w:r w:rsidR="00A212A8">
        <w:rPr>
          <w:lang w:val="en-CA"/>
        </w:rPr>
        <w:t xml:space="preserve"> </w:t>
      </w:r>
      <w:r w:rsidR="00636FCB">
        <w:rPr>
          <w:lang w:val="en-CA"/>
        </w:rPr>
        <w:fldChar w:fldCharType="begin" w:fldLock="1"/>
      </w:r>
      <w:r w:rsidR="00AC4FC7">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AC4FC7" w:rsidRPr="00AC4FC7">
        <w:rPr>
          <w:noProof/>
          <w:lang w:val="en-CA"/>
        </w:rPr>
        <w:t>(Heinrich, 1979)</w:t>
      </w:r>
      <w:r w:rsidR="00636FCB">
        <w:rPr>
          <w:lang w:val="en-CA"/>
        </w:rPr>
        <w:fldChar w:fldCharType="end"/>
      </w:r>
      <w:r w:rsidR="00A979F4">
        <w:rPr>
          <w:lang w:val="en-CA"/>
        </w:rPr>
        <w:t xml:space="preserve">. </w:t>
      </w:r>
      <w:r w:rsidR="00BB6ED6">
        <w:rPr>
          <w:lang w:val="en-CA"/>
        </w:rPr>
        <w:t>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w:t>
      </w:r>
      <w:r w:rsidR="00BB6ED6">
        <w:rPr>
          <w:lang w:val="en-CA"/>
        </w:rPr>
        <w:t>our</w:t>
      </w:r>
      <w:r w:rsidR="00A76FDE">
        <w:rPr>
          <w:lang w:val="en-CA"/>
        </w:rPr>
        <w:t xml:space="preserve"> </w:t>
      </w:r>
      <w:r w:rsidR="00325556">
        <w:rPr>
          <w:lang w:val="en-CA"/>
        </w:rPr>
        <w:t xml:space="preserve">mark-recapture </w:t>
      </w:r>
      <w:r w:rsidR="005D1A9C">
        <w:rPr>
          <w:lang w:val="en-CA"/>
        </w:rPr>
        <w:t xml:space="preserve">data to quantify effects of restoration on bee abundance </w:t>
      </w:r>
      <w:r w:rsidR="00792EFF">
        <w:rPr>
          <w:lang w:val="en-CA"/>
        </w:rPr>
        <w:t>and</w:t>
      </w:r>
      <w:r w:rsidR="005D1A9C">
        <w:rPr>
          <w:lang w:val="en-CA"/>
        </w:rPr>
        <w:t xml:space="preserve"> detectability.</w:t>
      </w:r>
      <w:r w:rsidR="005158F5">
        <w:rPr>
          <w:lang w:val="en-CA"/>
        </w:rPr>
        <w:t xml:space="preserve"> </w:t>
      </w:r>
      <w:r w:rsidR="00BB6ED6">
        <w:rPr>
          <w:lang w:val="en-CA"/>
        </w:rPr>
        <w:t>Alternatively</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792EFF">
        <w:rPr>
          <w:lang w:val="en-CA"/>
        </w:rPr>
        <w:t>. This</w:t>
      </w:r>
      <w:r w:rsidR="00310FF5">
        <w:rPr>
          <w:lang w:val="en-CA"/>
        </w:rPr>
        <w:t xml:space="preserve"> </w:t>
      </w:r>
      <w:r w:rsidR="002F0837">
        <w:rPr>
          <w:lang w:val="en-CA"/>
        </w:rPr>
        <w:t>allow</w:t>
      </w:r>
      <w:r w:rsidR="00792EFF">
        <w:rPr>
          <w:lang w:val="en-CA"/>
        </w:rPr>
        <w:t>ed</w:t>
      </w:r>
      <w:r w:rsidR="002F0837">
        <w:rPr>
          <w:lang w:val="en-CA"/>
        </w:rPr>
        <w:t xml:space="preserve"> us to determine </w:t>
      </w:r>
      <w:r w:rsidR="00CD2E5A">
        <w:rPr>
          <w:lang w:val="en-CA"/>
        </w:rPr>
        <w:t>how</w:t>
      </w:r>
      <w:r w:rsidR="00A03011">
        <w:rPr>
          <w:lang w:val="en-CA"/>
        </w:rPr>
        <w:t xml:space="preserve"> </w:t>
      </w:r>
      <w:r w:rsidR="00310FF5">
        <w:rPr>
          <w:lang w:val="en-CA"/>
        </w:rPr>
        <w:t>ignoring</w:t>
      </w:r>
      <w:r w:rsidR="00A03011">
        <w:rPr>
          <w:lang w:val="en-CA"/>
        </w:rPr>
        <w:t xml:space="preserve"> </w:t>
      </w:r>
      <w:r w:rsidR="00310FF5">
        <w:rPr>
          <w:lang w:val="en-CA"/>
        </w:rPr>
        <w:t xml:space="preserve">potential </w:t>
      </w:r>
      <w:r w:rsidR="002F0837">
        <w:rPr>
          <w:lang w:val="en-CA"/>
        </w:rPr>
        <w:t>detection</w:t>
      </w:r>
      <w:r w:rsidR="00310FF5">
        <w:rPr>
          <w:lang w:val="en-CA"/>
        </w:rPr>
        <w:t xml:space="preserve"> bias</w:t>
      </w:r>
      <w:r w:rsidR="00CB5843">
        <w:rPr>
          <w:lang w:val="en-CA"/>
        </w:rPr>
        <w:t xml:space="preserve"> </w:t>
      </w:r>
      <w:r w:rsidR="00310FF5">
        <w:rPr>
          <w:lang w:val="en-CA"/>
        </w:rPr>
        <w:t xml:space="preserve">or using a less robust detection model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w:t>
      </w:r>
      <w:r w:rsidR="00BB6ED6">
        <w:rPr>
          <w:lang w:val="en-CA"/>
        </w:rPr>
        <w:t>a hypothesized</w:t>
      </w:r>
      <w:r w:rsidR="0023711F">
        <w:rPr>
          <w:lang w:val="en-CA"/>
        </w:rPr>
        <w:t xml:space="preserve"> </w:t>
      </w:r>
      <w:r w:rsidR="002F0837">
        <w:rPr>
          <w:lang w:val="en-CA"/>
        </w:rPr>
        <w:t>driver of insect abundance.</w:t>
      </w:r>
    </w:p>
    <w:p w14:paraId="1AB700CA" w14:textId="64584681"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sidR="00BB6ED6">
        <w:rPr>
          <w:lang w:val="en-CA"/>
        </w:rPr>
        <w:t>influence</w:t>
      </w:r>
      <w:r>
        <w:rPr>
          <w:lang w:val="en-CA"/>
        </w:rPr>
        <w:t xml:space="preserve"> </w:t>
      </w:r>
      <w:r w:rsidR="00DF3690">
        <w:rPr>
          <w:lang w:val="en-CA"/>
        </w:rPr>
        <w:t xml:space="preserve">the </w:t>
      </w:r>
      <w:r w:rsidR="00BB6ED6">
        <w:rPr>
          <w:lang w:val="en-CA"/>
        </w:rPr>
        <w:t>accuracy and precision</w:t>
      </w:r>
      <w:r w:rsidR="00065B2F">
        <w:rPr>
          <w:lang w:val="en-CA"/>
        </w:rPr>
        <w:t xml:space="preserve"> </w:t>
      </w:r>
      <w:r w:rsidR="00C37A6C">
        <w:rPr>
          <w:lang w:val="en-CA"/>
        </w:rPr>
        <w:t xml:space="preserve">of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mark-recapture</w:t>
      </w:r>
      <w:r w:rsidR="00065B2F">
        <w:rPr>
          <w:lang w:val="en-CA"/>
        </w:rPr>
        <w:t xml:space="preserve">. </w:t>
      </w:r>
      <w:proofErr w:type="gramStart"/>
      <w:r w:rsidR="00792EFF">
        <w:rPr>
          <w:lang w:val="en-CA"/>
        </w:rPr>
        <w:t>In particular, w</w:t>
      </w:r>
      <w:r w:rsidR="00C37A6C">
        <w:rPr>
          <w:lang w:val="en-CA"/>
        </w:rPr>
        <w:t>e</w:t>
      </w:r>
      <w:proofErr w:type="gramEnd"/>
      <w:r w:rsidR="00C37A6C">
        <w:rPr>
          <w:lang w:val="en-CA"/>
        </w:rPr>
        <w:t xml:space="preserve"> </w:t>
      </w:r>
      <w:r w:rsidR="00792EFF">
        <w:rPr>
          <w:lang w:val="en-CA"/>
        </w:rPr>
        <w:t>examined</w:t>
      </w:r>
      <w:r w:rsidR="00C37A6C">
        <w:rPr>
          <w:lang w:val="en-CA"/>
        </w:rPr>
        <w:t xml:space="preserve"> </w:t>
      </w:r>
      <w:r w:rsidR="00792EFF">
        <w:rPr>
          <w:lang w:val="en-CA"/>
        </w:rPr>
        <w:t>whether</w:t>
      </w:r>
      <w:r w:rsidR="00C37A6C" w:rsidRPr="00C37A6C">
        <w:rPr>
          <w:lang w:val="en-CA"/>
        </w:rPr>
        <w:t xml:space="preserve"> </w:t>
      </w:r>
      <w:r w:rsidR="00C37A6C">
        <w:rPr>
          <w:lang w:val="en-CA"/>
        </w:rPr>
        <w:t xml:space="preserve">changes to baseline detection rate and/or </w:t>
      </w:r>
      <w:r w:rsidR="00310FF5">
        <w:rPr>
          <w:lang w:val="en-CA"/>
        </w:rPr>
        <w:t>number of</w:t>
      </w:r>
      <w:r w:rsidR="00C37A6C">
        <w:rPr>
          <w:lang w:val="en-CA"/>
        </w:rPr>
        <w:t xml:space="preserve"> </w:t>
      </w:r>
      <w:r w:rsidR="00310FF5">
        <w:rPr>
          <w:lang w:val="en-CA"/>
        </w:rPr>
        <w:t>study sites</w:t>
      </w:r>
      <w:r w:rsidR="00C37A6C">
        <w:rPr>
          <w:lang w:val="en-CA"/>
        </w:rPr>
        <w:t xml:space="preserve"> impact the ability of these models </w:t>
      </w:r>
      <w:r w:rsidR="00C37A6C" w:rsidRPr="00636FCB">
        <w:rPr>
          <w:lang w:val="en-CA"/>
        </w:rPr>
        <w:t>to estimate</w:t>
      </w:r>
      <w:r w:rsidR="00C37A6C">
        <w:rPr>
          <w:lang w:val="en-CA"/>
        </w:rPr>
        <w:t xml:space="preserve"> </w:t>
      </w:r>
      <w:r w:rsidR="005F74EF">
        <w:rPr>
          <w:lang w:val="en-CA"/>
        </w:rPr>
        <w:t xml:space="preserve">the effect of an </w:t>
      </w:r>
      <w:r w:rsidR="00C37A6C">
        <w:rPr>
          <w:lang w:val="en-CA"/>
        </w:rPr>
        <w:t xml:space="preserve">abundance </w:t>
      </w:r>
      <w:r w:rsidR="005F74EF">
        <w:rPr>
          <w:lang w:val="en-CA"/>
        </w:rPr>
        <w:t>driver</w:t>
      </w:r>
      <w:r w:rsidR="00C37A6C">
        <w:rPr>
          <w:lang w:val="en-CA"/>
        </w:rPr>
        <w:t xml:space="preserve"> </w:t>
      </w:r>
      <w:r w:rsidR="00BB6ED6">
        <w:rPr>
          <w:lang w:val="en-CA"/>
        </w:rPr>
        <w:t>that has</w:t>
      </w:r>
      <w:r w:rsidR="00C37A6C">
        <w:rPr>
          <w:lang w:val="en-CA"/>
        </w:rPr>
        <w:t xml:space="preserve"> </w:t>
      </w:r>
      <w:r w:rsidR="00DF3690">
        <w:rPr>
          <w:lang w:val="en-CA"/>
        </w:rPr>
        <w:t xml:space="preserve">a </w:t>
      </w:r>
      <w:r w:rsidR="00C37A6C">
        <w:rPr>
          <w:lang w:val="en-CA"/>
        </w:rPr>
        <w:t>confounding effect on detection</w:t>
      </w:r>
      <w:r w:rsidR="009D0352">
        <w:rPr>
          <w:lang w:val="en-CA"/>
        </w:rPr>
        <w:t xml:space="preserve">. </w:t>
      </w:r>
      <w:r w:rsidR="003C0CE2">
        <w:rPr>
          <w:lang w:val="en-CA"/>
        </w:rPr>
        <w:t>Finally</w:t>
      </w:r>
      <w:r w:rsidR="00A64303">
        <w:rPr>
          <w:lang w:val="en-CA"/>
        </w:rPr>
        <w:t xml:space="preserve">, </w:t>
      </w:r>
      <w:r w:rsidR="00BB6ED6">
        <w:rPr>
          <w:lang w:val="en-CA"/>
        </w:rPr>
        <w:t>with</w:t>
      </w:r>
      <w:r w:rsidR="00C81BAC">
        <w:rPr>
          <w:lang w:val="en-CA"/>
        </w:rPr>
        <w:t xml:space="preserve"> </w:t>
      </w:r>
      <w:r w:rsidR="00636FCB">
        <w:rPr>
          <w:lang w:val="en-CA"/>
        </w:rPr>
        <w:t>simulation</w:t>
      </w:r>
      <w:r w:rsidR="00BB6ED6">
        <w:rPr>
          <w:lang w:val="en-CA"/>
        </w:rPr>
        <w:t>, we</w:t>
      </w:r>
      <w:r w:rsidR="00636FCB">
        <w:rPr>
          <w:lang w:val="en-CA"/>
        </w:rPr>
        <w:t xml:space="preserve"> </w:t>
      </w:r>
      <w:r w:rsidR="00C81BAC">
        <w:rPr>
          <w:lang w:val="en-CA"/>
        </w:rPr>
        <w:t>test</w:t>
      </w:r>
      <w:r w:rsidR="00BB6ED6">
        <w:rPr>
          <w:lang w:val="en-CA"/>
        </w:rPr>
        <w:t>ed</w:t>
      </w:r>
      <w:r w:rsidR="00C81BAC">
        <w:rPr>
          <w:lang w:val="en-CA"/>
        </w:rPr>
        <w:t xml:space="preserve"> </w:t>
      </w:r>
      <w:r w:rsidR="005F74EF">
        <w:rPr>
          <w:lang w:val="en-CA"/>
        </w:rPr>
        <w:t xml:space="preserve">how violations of </w:t>
      </w:r>
      <w:r w:rsidR="00846FA7">
        <w:rPr>
          <w:lang w:val="en-CA"/>
        </w:rPr>
        <w:t xml:space="preserve">the </w:t>
      </w:r>
      <w:r w:rsidR="005F74EF">
        <w:rPr>
          <w:lang w:val="en-CA"/>
        </w:rPr>
        <w:t>assumption of population closure impact</w:t>
      </w:r>
      <w:r w:rsidR="00846FA7">
        <w:rPr>
          <w:lang w:val="en-CA"/>
        </w:rPr>
        <w:t>ed</w:t>
      </w:r>
      <w:r w:rsidR="00636FCB">
        <w:rPr>
          <w:lang w:val="en-CA"/>
        </w:rPr>
        <w:t xml:space="preserve"> </w:t>
      </w:r>
      <w:r w:rsidR="005F74EF">
        <w:rPr>
          <w:lang w:val="en-CA"/>
        </w:rPr>
        <w:t xml:space="preserve">the ability of </w:t>
      </w:r>
      <w:proofErr w:type="spellStart"/>
      <w:r w:rsidR="00636FCB">
        <w:rPr>
          <w:lang w:val="en-CA"/>
        </w:rPr>
        <w:t>binmix</w:t>
      </w:r>
      <w:proofErr w:type="spellEnd"/>
      <w:r w:rsidR="00636FCB">
        <w:rPr>
          <w:lang w:val="en-CA"/>
        </w:rPr>
        <w:t xml:space="preserve"> and </w:t>
      </w:r>
      <w:proofErr w:type="spellStart"/>
      <w:r w:rsidR="00636FCB">
        <w:rPr>
          <w:lang w:val="en-CA"/>
        </w:rPr>
        <w:t>multimix</w:t>
      </w:r>
      <w:proofErr w:type="spellEnd"/>
      <w:r w:rsidR="00636FCB">
        <w:rPr>
          <w:lang w:val="en-CA"/>
        </w:rPr>
        <w:t xml:space="preserve"> model </w:t>
      </w:r>
      <w:r w:rsidR="005F74EF">
        <w:rPr>
          <w:lang w:val="en-CA"/>
        </w:rPr>
        <w:t xml:space="preserve">to </w:t>
      </w:r>
      <w:r w:rsidR="00636FCB">
        <w:rPr>
          <w:lang w:val="en-CA"/>
        </w:rPr>
        <w:t>estimate a</w:t>
      </w:r>
      <w:r w:rsidR="005F74EF">
        <w:rPr>
          <w:lang w:val="en-CA"/>
        </w:rPr>
        <w:t xml:space="preserve">n abundance </w:t>
      </w:r>
      <w:r w:rsidR="00584657">
        <w:rPr>
          <w:lang w:val="en-CA"/>
        </w:rPr>
        <w:t>driver</w:t>
      </w:r>
      <w:r w:rsidR="00A64303">
        <w:rPr>
          <w:lang w:val="en-CA"/>
        </w:rPr>
        <w:t xml:space="preserve">. </w:t>
      </w:r>
      <w:r w:rsidR="00DF3690">
        <w:rPr>
          <w:lang w:val="en-CA"/>
        </w:rPr>
        <w:t xml:space="preserve">In combination, </w:t>
      </w:r>
      <w:r w:rsidR="00E106FF">
        <w:rPr>
          <w:lang w:val="en-CA"/>
        </w:rPr>
        <w:t xml:space="preserve">our </w:t>
      </w:r>
      <w:r w:rsidR="00792EFF">
        <w:rPr>
          <w:lang w:val="en-CA"/>
        </w:rPr>
        <w:t>results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310FF5">
        <w:rPr>
          <w:lang w:val="en-CA"/>
        </w:rPr>
        <w:t xml:space="preserve">field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6AA92068" w:rsidR="00B33FC4" w:rsidRDefault="00B33FC4" w:rsidP="00B33FC4">
      <w:pPr>
        <w:spacing w:line="480" w:lineRule="auto"/>
        <w:ind w:firstLine="720"/>
        <w:rPr>
          <w:lang w:val="en-CA"/>
        </w:rPr>
      </w:pPr>
      <w:r>
        <w:rPr>
          <w:lang w:val="en-CA"/>
        </w:rPr>
        <w:t xml:space="preserve">We </w:t>
      </w:r>
      <w:r w:rsidR="00382736">
        <w:rPr>
          <w:lang w:val="en-CA"/>
        </w:rPr>
        <w:t>collected</w:t>
      </w:r>
      <w:r w:rsidR="0081124C">
        <w:rPr>
          <w:lang w:val="en-CA"/>
        </w:rPr>
        <w:t xml:space="preserve"> wild bee</w:t>
      </w:r>
      <w:r w:rsidR="00382736">
        <w:rPr>
          <w:lang w:val="en-CA"/>
        </w:rPr>
        <w:t xml:space="preserve"> abundance data from </w:t>
      </w:r>
      <w:r>
        <w:rPr>
          <w:lang w:val="en-CA"/>
        </w:rPr>
        <w:t>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w:t>
      </w:r>
      <w:r w:rsidR="000145EF">
        <w:rPr>
          <w:lang w:val="en-CA"/>
        </w:rPr>
        <w:t>and from</w:t>
      </w:r>
      <w:r>
        <w:rPr>
          <w:lang w:val="en-CA"/>
        </w:rPr>
        <w:t xml:space="preserve"> five similar parks </w:t>
      </w:r>
      <w:r w:rsidR="00E4120C">
        <w:rPr>
          <w:lang w:val="en-CA"/>
        </w:rPr>
        <w:t>without</w:t>
      </w:r>
      <w:r>
        <w:rPr>
          <w:lang w:val="en-CA"/>
        </w:rPr>
        <w:t xml:space="preserve"> restoration</w:t>
      </w:r>
      <w:r w:rsidR="00E4120C">
        <w:rPr>
          <w:lang w:val="en-CA"/>
        </w:rPr>
        <w:t>s</w:t>
      </w:r>
      <w:r>
        <w:rPr>
          <w:lang w:val="en-CA"/>
        </w:rPr>
        <w:t xml:space="preserve"> (hereafter, “control” parks)</w:t>
      </w:r>
      <w:r w:rsidR="0068185E">
        <w:rPr>
          <w:lang w:val="en-CA"/>
        </w:rPr>
        <w:t xml:space="preserve"> (Table S1)</w:t>
      </w:r>
      <w:r>
        <w:rPr>
          <w:lang w:val="en-CA"/>
        </w:rPr>
        <w:t xml:space="preserve">. </w:t>
      </w:r>
      <w:r w:rsidR="00592385">
        <w:rPr>
          <w:lang w:val="en-CA"/>
        </w:rPr>
        <w:t xml:space="preserve">In restored parks, </w:t>
      </w:r>
      <w:r w:rsidR="00AA0AC3">
        <w:rPr>
          <w:lang w:val="en-CA"/>
        </w:rPr>
        <w:t xml:space="preserve">a section of </w:t>
      </w:r>
      <w:r w:rsidR="00592385">
        <w:rPr>
          <w:lang w:val="en-CA"/>
        </w:rPr>
        <w:t>conventional turfgrass</w:t>
      </w:r>
      <w:r w:rsidR="00AA0AC3">
        <w:rPr>
          <w:lang w:val="en-CA"/>
        </w:rPr>
        <w:t xml:space="preserve"> was excluded from regular mowing</w:t>
      </w:r>
      <w:r w:rsidR="00592385">
        <w:rPr>
          <w:lang w:val="en-CA"/>
        </w:rPr>
        <w:t xml:space="preserve"> during April – September compared to</w:t>
      </w:r>
      <w:r w:rsidR="00AA0AC3">
        <w:rPr>
          <w:lang w:val="en-CA"/>
        </w:rPr>
        <w:t xml:space="preserve"> a bi-weekly</w:t>
      </w:r>
      <w:r w:rsidR="00592385">
        <w:rPr>
          <w:lang w:val="en-CA"/>
        </w:rPr>
        <w:t xml:space="preserve"> mow</w:t>
      </w:r>
      <w:r w:rsidR="00AA0AC3">
        <w:rPr>
          <w:lang w:val="en-CA"/>
        </w:rPr>
        <w:t xml:space="preserve"> schedule </w:t>
      </w:r>
      <w:r w:rsidR="00592385">
        <w:rPr>
          <w:lang w:val="en-CA"/>
        </w:rPr>
        <w:t>in</w:t>
      </w:r>
      <w:r w:rsidR="00AA0AC3">
        <w:rPr>
          <w:lang w:val="en-CA"/>
        </w:rPr>
        <w:t xml:space="preserve"> the</w:t>
      </w:r>
      <w:r w:rsidR="00592385">
        <w:rPr>
          <w:lang w:val="en-CA"/>
        </w:rPr>
        <w:t xml:space="preserve"> control parks. Restored parks were also seeded with</w:t>
      </w:r>
      <w:r w:rsidR="00AA0AC3">
        <w:rPr>
          <w:lang w:val="en-CA"/>
        </w:rPr>
        <w:t xml:space="preserve"> a</w:t>
      </w:r>
      <w:r w:rsidR="00592385">
        <w:rPr>
          <w:lang w:val="en-CA"/>
        </w:rPr>
        <w:t xml:space="preserve"> flower</w:t>
      </w:r>
      <w:r w:rsidR="00E4120C">
        <w:rPr>
          <w:lang w:val="en-CA"/>
        </w:rPr>
        <w:t xml:space="preserve"> mix</w:t>
      </w:r>
      <w:r w:rsidR="00592385">
        <w:rPr>
          <w:lang w:val="en-CA"/>
        </w:rPr>
        <w:t xml:space="preserve">. In a </w:t>
      </w:r>
      <w:r w:rsidR="00592385">
        <w:rPr>
          <w:lang w:val="en-CA"/>
        </w:rPr>
        <w:t>separate study</w:t>
      </w:r>
      <w:r w:rsidR="000C3903">
        <w:rPr>
          <w:lang w:val="en-CA"/>
        </w:rPr>
        <w:t>,</w:t>
      </w:r>
      <w:r w:rsidR="00592385">
        <w:rPr>
          <w:lang w:val="en-CA"/>
        </w:rPr>
        <w:t xml:space="preserve"> we compared the plant communities in</w:t>
      </w:r>
      <w:r w:rsidR="000C3903">
        <w:rPr>
          <w:lang w:val="en-CA"/>
        </w:rPr>
        <w:t xml:space="preserve"> these</w:t>
      </w:r>
      <w:r w:rsidR="00592385">
        <w:rPr>
          <w:lang w:val="en-CA"/>
        </w:rPr>
        <w:t xml:space="preserve"> control and restored parks</w:t>
      </w:r>
      <w:r w:rsidR="000C3903">
        <w:rPr>
          <w:lang w:val="en-CA"/>
        </w:rPr>
        <w:t xml:space="preserve">, finding </w:t>
      </w:r>
      <w:r w:rsidR="000D7E55">
        <w:rPr>
          <w:lang w:val="en-CA"/>
        </w:rPr>
        <w:lastRenderedPageBreak/>
        <w:t>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w:t>
      </w:r>
      <w:r w:rsidR="000C3903">
        <w:rPr>
          <w:lang w:val="en-CA"/>
        </w:rPr>
        <w:t xml:space="preserve">plant </w:t>
      </w:r>
      <w:r>
        <w:rPr>
          <w:lang w:val="en-CA"/>
        </w:rPr>
        <w:t xml:space="preserve">species richness and marginally </w:t>
      </w:r>
      <w:r w:rsidR="00E9563B">
        <w:rPr>
          <w:lang w:val="en-CA"/>
        </w:rPr>
        <w:t>associated with increased</w:t>
      </w:r>
      <w:r>
        <w:rPr>
          <w:lang w:val="en-CA"/>
        </w:rPr>
        <w:t xml:space="preserve"> </w:t>
      </w:r>
      <w:r w:rsidR="00E4120C">
        <w:rPr>
          <w:lang w:val="en-CA"/>
        </w:rPr>
        <w:t>floral</w:t>
      </w:r>
      <w:r>
        <w:rPr>
          <w:lang w:val="en-CA"/>
        </w:rPr>
        <w:t xml:space="preserve"> abundance</w:t>
      </w:r>
      <w:r w:rsidR="003E7C74">
        <w:rPr>
          <w:lang w:val="en-CA"/>
        </w:rPr>
        <w:t xml:space="preserve"> </w:t>
      </w:r>
      <w:r w:rsidR="003E7C74">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3E7C74">
        <w:rPr>
          <w:lang w:val="en-CA"/>
        </w:rPr>
        <w:fldChar w:fldCharType="separate"/>
      </w:r>
      <w:r w:rsidR="00AC4FC7" w:rsidRPr="00AC4FC7">
        <w:rPr>
          <w:noProof/>
          <w:lang w:val="en-CA"/>
        </w:rPr>
        <w:t>(Ulrich &amp;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AC4FC7" w:rsidRPr="00AC4FC7">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00C92CA5"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r w:rsidR="00A4489A">
        <w:rPr>
          <w:lang w:val="en-CA"/>
        </w:rPr>
        <w:t>Identification of many other 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the</w:t>
      </w:r>
      <w:r w:rsidR="00912100">
        <w:rPr>
          <w:lang w:val="en-CA"/>
        </w:rPr>
        <w:t>se</w:t>
      </w:r>
      <w:r w:rsidR="00224972">
        <w:rPr>
          <w:lang w:val="en-CA"/>
        </w:rPr>
        <w:t xml:space="preserv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6632F7">
        <w:rPr>
          <w:lang w:val="en-CA"/>
        </w:rPr>
        <w:t xml:space="preserve">our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0310AD">
        <w:rPr>
          <w:lang w:val="en-CA"/>
        </w:rPr>
        <w:fldChar w:fldCharType="separate"/>
      </w:r>
      <w:r w:rsidR="00AC4FC7" w:rsidRPr="00AC4FC7">
        <w:rPr>
          <w:noProof/>
          <w:lang w:val="en-CA"/>
        </w:rPr>
        <w:t>(Ulrich &amp; Sargent, 2025)</w:t>
      </w:r>
      <w:r w:rsidR="000310AD">
        <w:rPr>
          <w:lang w:val="en-CA"/>
        </w:rPr>
        <w:fldChar w:fldCharType="end"/>
      </w:r>
      <w:r w:rsidR="00224972">
        <w:rPr>
          <w:lang w:val="en-CA"/>
        </w:rPr>
        <w:t xml:space="preserve">. We collected </w:t>
      </w:r>
      <w:r w:rsidR="00E331CB">
        <w:rPr>
          <w:lang w:val="en-CA"/>
        </w:rPr>
        <w:t xml:space="preserve">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w:t>
      </w:r>
      <w:r w:rsidR="00362E9B">
        <w:rPr>
          <w:lang w:val="en-CA"/>
        </w:rPr>
        <w:t>with</w:t>
      </w:r>
      <w:r w:rsidR="00D5749C">
        <w:rPr>
          <w:lang w:val="en-CA"/>
        </w:rPr>
        <w:t xml:space="preserve"> ‘</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w:t>
      </w:r>
      <w:r w:rsidR="00912100">
        <w:rPr>
          <w:lang w:val="en-CA"/>
        </w:rPr>
        <w:t>W</w:t>
      </w:r>
      <w:r w:rsidR="00EE5BA8">
        <w:rPr>
          <w:lang w:val="en-CA"/>
        </w:rPr>
        <w:t xml:space="preserve">e conducted repeat </w:t>
      </w:r>
      <w:r w:rsidR="00E331CB">
        <w:rPr>
          <w:lang w:val="en-CA"/>
        </w:rPr>
        <w:t>surveys</w:t>
      </w:r>
      <w:r w:rsidR="00EE5BA8">
        <w:rPr>
          <w:lang w:val="en-CA"/>
        </w:rPr>
        <w:t xml:space="preserve"> within </w:t>
      </w:r>
      <w:r w:rsidR="00362E9B">
        <w:rPr>
          <w:lang w:val="en-CA"/>
        </w:rPr>
        <w:t>a</w:t>
      </w:r>
      <w:r w:rsidR="00EE5BA8">
        <w:rPr>
          <w:lang w:val="en-CA"/>
        </w:rPr>
        <w:t xml:space="preserve"> rapid timescale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w:t>
      </w:r>
      <w:r w:rsidR="00CC4D80">
        <w:rPr>
          <w:lang w:val="en-CA"/>
        </w:rPr>
        <w:t>We only collected</w:t>
      </w:r>
      <w:r w:rsidR="006632F7">
        <w:rPr>
          <w:lang w:val="en-CA"/>
        </w:rPr>
        <w:t xml:space="preserve"> </w:t>
      </w:r>
      <w:r w:rsidR="002E18EA">
        <w:rPr>
          <w:lang w:val="en-CA"/>
        </w:rPr>
        <w:t>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74773DF0" w:rsidR="00EE5BA8" w:rsidRDefault="00EF6AE2" w:rsidP="00B33FC4">
      <w:pPr>
        <w:spacing w:line="480" w:lineRule="auto"/>
        <w:ind w:firstLine="720"/>
        <w:rPr>
          <w:lang w:val="en-CA"/>
        </w:rPr>
      </w:pPr>
      <w:r>
        <w:rPr>
          <w:lang w:val="en-CA"/>
        </w:rPr>
        <w:lastRenderedPageBreak/>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w:t>
      </w:r>
      <w:r w:rsidR="006632F7">
        <w:rPr>
          <w:lang w:val="en-CA"/>
        </w:rPr>
        <w:t xml:space="preserve">in </w:t>
      </w:r>
      <w:r w:rsidR="00EE5BA8">
        <w:rPr>
          <w:lang w:val="en-CA"/>
        </w:rPr>
        <w:t xml:space="preserve">the restored parks </w:t>
      </w:r>
      <w:r w:rsidR="006632F7">
        <w:rPr>
          <w:lang w:val="en-CA"/>
        </w:rPr>
        <w:t xml:space="preserve">and an area of </w:t>
      </w:r>
      <w:r w:rsidR="00985F89">
        <w:rPr>
          <w:lang w:val="en-CA"/>
        </w:rPr>
        <w:t xml:space="preserve">conventionally managed turfgrass </w:t>
      </w:r>
      <w:r w:rsidR="00362E9B">
        <w:rPr>
          <w:lang w:val="en-CA"/>
        </w:rPr>
        <w:t>area</w:t>
      </w:r>
      <w:r w:rsidR="00985F89">
        <w:rPr>
          <w:lang w:val="en-CA"/>
        </w:rPr>
        <w:t xml:space="preserv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6632F7">
        <w:rPr>
          <w:lang w:val="en-CA"/>
        </w:rPr>
        <w:t xml:space="preserve"> </w:t>
      </w:r>
      <w:r w:rsidR="003D3872">
        <w:rPr>
          <w:lang w:val="en-CA"/>
        </w:rPr>
        <w:fldChar w:fldCharType="begin" w:fldLock="1"/>
      </w:r>
      <w:r w:rsidR="007452EF">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3D3872">
        <w:rPr>
          <w:lang w:val="en-CA"/>
        </w:rPr>
        <w:fldChar w:fldCharType="separate"/>
      </w:r>
      <w:r w:rsidR="003D3872" w:rsidRPr="003D3872">
        <w:rPr>
          <w:noProof/>
          <w:lang w:val="en-CA"/>
        </w:rPr>
        <w:t>(Mccravy, 2018)</w:t>
      </w:r>
      <w:r w:rsidR="003D3872">
        <w:rPr>
          <w:lang w:val="en-CA"/>
        </w:rPr>
        <w:fldChar w:fldCharType="end"/>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confirmed species identifications</w:t>
      </w:r>
      <w:r w:rsidR="00F52316">
        <w:rPr>
          <w:lang w:val="en-CA"/>
        </w:rPr>
        <w:t xml:space="preserve">. </w:t>
      </w:r>
      <w:r w:rsidR="00362E9B">
        <w:rPr>
          <w:lang w:val="en-CA"/>
        </w:rPr>
        <w:t>We then applied m</w:t>
      </w:r>
      <w:r w:rsidR="00F52316">
        <w:rPr>
          <w:lang w:val="en-CA"/>
        </w:rPr>
        <w:t xml:space="preserve">arks by placing chilled bees in </w:t>
      </w:r>
      <w:r w:rsidR="00D8323A">
        <w:rPr>
          <w:lang w:val="en-CA"/>
        </w:rPr>
        <w:t xml:space="preserve">a </w:t>
      </w:r>
      <w:r w:rsidR="00F52316">
        <w:rPr>
          <w:lang w:val="en-CA"/>
        </w:rPr>
        <w:t>vial with a plunger on one end and a mesh covering on the other</w:t>
      </w:r>
      <w:r w:rsidR="000310AD">
        <w:rPr>
          <w:lang w:val="en-CA"/>
        </w:rPr>
        <w:t xml:space="preserve"> </w:t>
      </w:r>
      <w:r w:rsidR="000310AD">
        <w:rPr>
          <w:lang w:val="en-CA"/>
        </w:rPr>
        <w:fldChar w:fldCharType="begin" w:fldLock="1"/>
      </w:r>
      <w:r w:rsidR="00E22D94">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w:t>
      </w:r>
      <w:r w:rsidR="000E28BF">
        <w:rPr>
          <w:lang w:val="en-CA"/>
        </w:rPr>
        <w:t>P</w:t>
      </w:r>
      <w:r w:rsidR="00F52316">
        <w:rPr>
          <w:lang w:val="en-CA"/>
        </w:rPr>
        <w:t>ressing bees against the mesh</w:t>
      </w:r>
      <w:r w:rsidR="00E3264F">
        <w:rPr>
          <w:lang w:val="en-CA"/>
        </w:rPr>
        <w:t xml:space="preserve"> to inhibit movement</w:t>
      </w:r>
      <w:r w:rsidR="00F52316">
        <w:rPr>
          <w:lang w:val="en-CA"/>
        </w:rPr>
        <w:t>, we</w:t>
      </w:r>
      <w:r w:rsidR="00E3264F">
        <w:rPr>
          <w:lang w:val="en-CA"/>
        </w:rPr>
        <w:t xml:space="preserve"> </w:t>
      </w:r>
      <w:r w:rsidR="00F52316">
        <w:rPr>
          <w:lang w:val="en-CA"/>
        </w:rPr>
        <w:t>paint</w:t>
      </w:r>
      <w:r w:rsidR="000E28BF">
        <w:rPr>
          <w:lang w:val="en-CA"/>
        </w:rPr>
        <w:t>ed</w:t>
      </w:r>
      <w:r w:rsidR="00F52316">
        <w:rPr>
          <w:lang w:val="en-CA"/>
        </w:rPr>
        <w:t xml:space="preserve"> a </w:t>
      </w:r>
      <w:r w:rsidR="00D8323A">
        <w:rPr>
          <w:lang w:val="en-CA"/>
        </w:rPr>
        <w:t xml:space="preserve">colour-coded </w:t>
      </w:r>
      <w:r w:rsidR="00F52316">
        <w:rPr>
          <w:lang w:val="en-CA"/>
        </w:rPr>
        <w:t xml:space="preserve">mark </w:t>
      </w:r>
      <w:r w:rsidR="00D8323A">
        <w:rPr>
          <w:lang w:val="en-CA"/>
        </w:rPr>
        <w:t xml:space="preserve">on the back of the thorax </w:t>
      </w:r>
      <w:r w:rsidR="00F52316">
        <w:rPr>
          <w:lang w:val="en-CA"/>
        </w:rPr>
        <w:t>(</w:t>
      </w:r>
      <w:proofErr w:type="spellStart"/>
      <w:r w:rsidR="00F52316">
        <w:rPr>
          <w:lang w:val="en-CA"/>
        </w:rPr>
        <w:t>Molotow</w:t>
      </w:r>
      <w:proofErr w:type="spellEnd"/>
      <w:r w:rsidR="00F52316">
        <w:rPr>
          <w:lang w:val="en-CA"/>
        </w:rPr>
        <w:t xml:space="preserve"> brand</w:t>
      </w:r>
      <w:r w:rsidR="000E28BF">
        <w:rPr>
          <w:lang w:val="en-CA"/>
        </w:rPr>
        <w:t xml:space="preserve"> paint pen</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implement the GLM and </w:t>
      </w:r>
      <w:proofErr w:type="spellStart"/>
      <w:r>
        <w:rPr>
          <w:lang w:val="en-CA"/>
        </w:rPr>
        <w:t>binmix</w:t>
      </w:r>
      <w:proofErr w:type="spellEnd"/>
      <w:r>
        <w:rPr>
          <w:lang w:val="en-CA"/>
        </w:rPr>
        <w:t xml:space="preserve"> model approaches, we </w:t>
      </w:r>
      <w:r w:rsidR="000E28BF">
        <w:rPr>
          <w:lang w:val="en-CA"/>
        </w:rPr>
        <w:t>recorded</w:t>
      </w:r>
      <w:r>
        <w:rPr>
          <w:lang w:val="en-CA"/>
        </w:rPr>
        <w:t xml:space="preserve"> the </w:t>
      </w:r>
      <w:r w:rsidR="007523E2">
        <w:rPr>
          <w:lang w:val="en-CA"/>
        </w:rPr>
        <w:t xml:space="preserve">total </w:t>
      </w:r>
      <w:r>
        <w:rPr>
          <w:lang w:val="en-CA"/>
        </w:rPr>
        <w:t xml:space="preserve">number of </w:t>
      </w:r>
      <w:r w:rsidR="000E28BF">
        <w:rPr>
          <w:lang w:val="en-CA"/>
        </w:rPr>
        <w:t xml:space="preserve">captured </w:t>
      </w:r>
      <w:r>
        <w:rPr>
          <w:lang w:val="en-CA"/>
        </w:rPr>
        <w:t xml:space="preserve">individuals, </w:t>
      </w:r>
      <w:r w:rsidR="007523E2">
        <w:rPr>
          <w:lang w:val="en-CA"/>
        </w:rPr>
        <w:t>ignoring</w:t>
      </w:r>
      <w:r>
        <w:rPr>
          <w:lang w:val="en-CA"/>
        </w:rPr>
        <w:t xml:space="preserve"> whether individuals were marked.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03087FFC"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AC4FC7" w:rsidRPr="00AC4FC7">
        <w:rPr>
          <w:noProof/>
          <w:lang w:val="en-CA"/>
        </w:rPr>
        <w:t>(Stan Development Team, 2023b)</w:t>
      </w:r>
      <w:r w:rsidR="004F44AF">
        <w:rPr>
          <w:lang w:val="en-CA"/>
        </w:rPr>
        <w:fldChar w:fldCharType="end"/>
      </w:r>
      <w:r w:rsidRPr="005E3E53">
        <w:rPr>
          <w:lang w:val="en-CA"/>
        </w:rPr>
        <w:t xml:space="preserve">, implemented in R </w:t>
      </w:r>
      <w:r w:rsidR="0096187B">
        <w:rPr>
          <w:lang w:val="en-CA"/>
        </w:rPr>
        <w:t>Version 4.</w:t>
      </w:r>
      <w:r w:rsidR="003F0535">
        <w:rPr>
          <w:lang w:val="en-CA"/>
        </w:rPr>
        <w:t>2</w:t>
      </w:r>
      <w:r w:rsidR="0096187B">
        <w:rPr>
          <w:lang w:val="en-CA"/>
        </w:rPr>
        <w:t>.</w:t>
      </w:r>
      <w:r w:rsidR="003F0535">
        <w:rPr>
          <w:lang w:val="en-CA"/>
        </w:rPr>
        <w:t>2</w:t>
      </w:r>
      <w:r w:rsidR="0096187B">
        <w:rPr>
          <w:lang w:val="en-CA"/>
        </w:rPr>
        <w:t xml:space="preserve">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E3505D">
        <w:rPr>
          <w:lang w:val="en-CA"/>
        </w:rPr>
        <w:t xml:space="preserve"> </w:t>
      </w:r>
      <w:r w:rsidR="00F63837">
        <w:rPr>
          <w:lang w:val="en-CA"/>
        </w:rPr>
        <w:t>with</w:t>
      </w:r>
      <w:r w:rsidRPr="005E3E53">
        <w:rPr>
          <w:lang w:val="en-CA"/>
        </w:rPr>
        <w:t xml:space="preserve"> </w:t>
      </w:r>
      <w:proofErr w:type="spellStart"/>
      <w:r w:rsidRPr="005E3E53">
        <w:rPr>
          <w:lang w:val="en-CA"/>
        </w:rPr>
        <w:t>rstan</w:t>
      </w:r>
      <w:proofErr w:type="spellEnd"/>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AC4FC7" w:rsidRPr="00AC4FC7">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prior </w:t>
      </w:r>
      <w:r w:rsidR="00045780" w:rsidRPr="005E3E53">
        <w:rPr>
          <w:lang w:val="en-CA"/>
        </w:rPr>
        <w:t xml:space="preserve">probability </w:t>
      </w:r>
      <w:r w:rsidR="00D71B30" w:rsidRPr="005E3E53">
        <w:rPr>
          <w:lang w:val="en-CA"/>
        </w:rPr>
        <w:t xml:space="preserve">distributions. </w:t>
      </w:r>
    </w:p>
    <w:p w14:paraId="03EF45AA" w14:textId="2431F13F"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individuals</w:t>
      </w:r>
      <w:r w:rsidRPr="005E3E53">
        <w:rPr>
          <w:lang w:val="en-CA"/>
        </w:rPr>
        <w:t xml:space="preserve"> </w:t>
      </w:r>
      <w:r w:rsidR="00692CA1">
        <w:rPr>
          <w:lang w:val="en-CA"/>
        </w:rPr>
        <w:t>from</w:t>
      </w:r>
      <w:r w:rsidR="002D3441" w:rsidRPr="005E3E53">
        <w:rPr>
          <w:lang w:val="en-CA"/>
        </w:rPr>
        <w:t xml:space="preserve"> </w:t>
      </w:r>
      <w:r w:rsidR="005E1A17">
        <w:rPr>
          <w:lang w:val="en-CA"/>
        </w:rPr>
        <w:t xml:space="preserve">each </w:t>
      </w:r>
      <w:r w:rsidR="002D3441" w:rsidRPr="005E3E53">
        <w:rPr>
          <w:lang w:val="en-CA"/>
        </w:rPr>
        <w:t xml:space="preserve">sampling event </w:t>
      </w:r>
      <w:r w:rsidR="00692CA1">
        <w:rPr>
          <w:lang w:val="en-CA"/>
        </w:rPr>
        <w:t>as</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692CA1">
        <w:rPr>
          <w:lang w:val="en-CA"/>
        </w:rPr>
        <w:t xml:space="preserve"> </w:t>
      </w:r>
      <w:r w:rsidRPr="005E3E53">
        <w:rPr>
          <w:lang w:val="en-CA"/>
        </w:rPr>
        <w:t xml:space="preserve">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w:t>
      </w:r>
      <w:r w:rsidR="00692CA1" w:rsidRPr="005E3E53">
        <w:rPr>
          <w:rFonts w:eastAsiaTheme="minorEastAsia"/>
          <w:lang w:val="en-CA"/>
        </w:rPr>
        <w:t xml:space="preserve">Poisson </w:t>
      </w:r>
      <w:r w:rsidR="00692CA1" w:rsidRPr="005E3E53">
        <w:rPr>
          <w:rFonts w:eastAsiaTheme="minorEastAsia"/>
          <w:lang w:val="en-CA"/>
        </w:rPr>
        <w:lastRenderedPageBreak/>
        <w:t>models</w:t>
      </w:r>
      <w:r w:rsidR="00692CA1">
        <w:rPr>
          <w:rFonts w:eastAsiaTheme="minorEastAsia"/>
          <w:lang w:val="en-CA"/>
        </w:rPr>
        <w:t xml:space="preserve"> showed </w:t>
      </w:r>
      <w:r w:rsidR="006418B5" w:rsidRPr="005E3E53">
        <w:rPr>
          <w:rFonts w:eastAsiaTheme="minorEastAsia"/>
          <w:lang w:val="en-CA"/>
        </w:rPr>
        <w:t xml:space="preserve">a </w:t>
      </w:r>
      <w:r w:rsidR="005E1A17">
        <w:rPr>
          <w:rFonts w:eastAsiaTheme="minorEastAsia"/>
          <w:lang w:val="en-CA"/>
        </w:rPr>
        <w:t>clear</w:t>
      </w:r>
      <w:r w:rsidR="006418B5" w:rsidRPr="005E3E53">
        <w:rPr>
          <w:rFonts w:eastAsiaTheme="minorEastAsia"/>
          <w:lang w:val="en-CA"/>
        </w:rPr>
        <w:t xml:space="preserve"> lack of fit </w:t>
      </w:r>
      <w:r w:rsidR="00794C6E">
        <w:rPr>
          <w:rFonts w:eastAsiaTheme="minorEastAsia"/>
          <w:lang w:val="en-CA"/>
        </w:rPr>
        <w:t>(Figure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w:t>
      </w:r>
      <w:r w:rsidR="005E1A17">
        <w:rPr>
          <w:rFonts w:eastAsiaTheme="minorEastAsia"/>
          <w:lang w:val="en-CA"/>
        </w:rPr>
        <w:t>n</w:t>
      </w:r>
      <w:r w:rsidR="00544EB6"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36C39C28"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variance </w:t>
      </w:r>
      <w:r>
        <w:rPr>
          <w:rFonts w:eastAsiaTheme="minorEastAsia"/>
          <w:lang w:val="en-CA"/>
        </w:rPr>
        <w:t>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estimated from the data.</w:t>
      </w:r>
    </w:p>
    <w:p w14:paraId="75EFE41E" w14:textId="2486DBC2" w:rsidR="00E758D4" w:rsidRPr="005E3E53" w:rsidRDefault="000E36AC" w:rsidP="00E758D4">
      <w:pPr>
        <w:spacing w:line="480" w:lineRule="auto"/>
        <w:ind w:firstLine="720"/>
        <w:rPr>
          <w:lang w:val="en-CA"/>
        </w:rPr>
      </w:pPr>
      <w:r>
        <w:rPr>
          <w:lang w:val="en-CA"/>
        </w:rPr>
        <w:t>For our</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Pr>
          <w:lang w:val="en-CA"/>
        </w:rPr>
        <w:t xml:space="preserve">, we assumed that there was an imperfectly observed latent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lang w:val="en-CA"/>
        </w:rPr>
        <w:t xml:space="preserve">, for each site/species/year combination, </w:t>
      </w:r>
      <m:oMath>
        <m:r>
          <w:rPr>
            <w:rFonts w:ascii="Cambria Math" w:hAnsi="Cambria Math"/>
            <w:lang w:val="en-CA"/>
          </w:rPr>
          <m:t>i</m:t>
        </m:r>
      </m:oMath>
      <w:r>
        <w:rPr>
          <w:rFonts w:eastAsiaTheme="minorEastAsia"/>
          <w:lang w:val="en-CA"/>
        </w:rPr>
        <w:t>.</w:t>
      </w:r>
      <w:r>
        <w:rPr>
          <w:lang w:val="en-CA"/>
        </w:rPr>
        <w:t xml:space="preserve"> </w:t>
      </w:r>
      <w:r w:rsidRPr="005E3E53">
        <w:rPr>
          <w:rFonts w:eastAsiaTheme="minorEastAsia"/>
          <w:lang w:val="en-CA"/>
        </w:rPr>
        <w:t xml:space="preserve">We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Pr="005E3E53">
        <w:rPr>
          <w:rFonts w:eastAsiaTheme="minorEastAsia"/>
          <w:lang w:val="en-CA"/>
        </w:rPr>
        <w:t xml:space="preserve"> to be</w:t>
      </w:r>
      <w:r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Pr="005E3E53">
        <w:rPr>
          <w:rFonts w:eastAsiaTheme="minorEastAsia"/>
          <w:lang w:val="en-CA"/>
        </w:rPr>
        <w:t xml:space="preserve"> (Equation 3)</w:t>
      </w:r>
      <w:r>
        <w:rPr>
          <w:rFonts w:eastAsiaTheme="minorEastAsia"/>
          <w:lang w:val="en-CA"/>
        </w:rPr>
        <w:t xml:space="preserve">. </w:t>
      </w:r>
      <w:r w:rsidR="00B02EC2">
        <w:rPr>
          <w:rFonts w:eastAsiaTheme="minorEastAsia"/>
          <w:lang w:val="en-CA"/>
        </w:rPr>
        <w:t xml:space="preserve">We </w:t>
      </w:r>
      <w:r>
        <w:rPr>
          <w:lang w:val="en-CA"/>
        </w:rPr>
        <w:t>treated</w:t>
      </w:r>
      <w:r w:rsidRPr="005E3E53">
        <w:rPr>
          <w:lang w:val="en-CA"/>
        </w:rPr>
        <w:t xml:space="preserve"> the number of successfully detected individuals</w:t>
      </w:r>
      <w:r>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Pr>
          <w:lang w:val="en-CA"/>
        </w:rPr>
        <w:t xml:space="preserve">, </w:t>
      </w:r>
      <w:r w:rsidR="00B02EC2">
        <w:rPr>
          <w:lang w:val="en-CA"/>
        </w:rPr>
        <w:t xml:space="preserve">on each sampling event, </w:t>
      </w:r>
      <m:oMath>
        <m:r>
          <w:rPr>
            <w:rFonts w:ascii="Cambria Math" w:hAnsi="Cambria Math"/>
            <w:lang w:val="en-CA"/>
          </w:rPr>
          <m:t>j</m:t>
        </m:r>
      </m:oMath>
      <w:r w:rsidR="00B02EC2">
        <w:rPr>
          <w:rFonts w:eastAsiaTheme="minorEastAsia"/>
          <w:lang w:val="en-CA"/>
        </w:rPr>
        <w:t>,</w:t>
      </w:r>
      <w:r w:rsidR="00B02EC2">
        <w:rPr>
          <w:lang w:val="en-CA"/>
        </w:rPr>
        <w:t xml:space="preserve"> </w:t>
      </w:r>
      <w:r>
        <w:rPr>
          <w:lang w:val="en-CA"/>
        </w:rPr>
        <w:t>as the outcome of a binomial trial with siz</w:t>
      </w:r>
      <w:r w:rsidR="00B02EC2">
        <w:rPr>
          <w:lang w:val="en-CA"/>
        </w:rPr>
        <w:t>e</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rFonts w:eastAsiaTheme="minorEastAsia"/>
          <w:lang w:val="en-CA"/>
        </w:rPr>
        <w:t xml:space="preserve"> </w:t>
      </w:r>
      <w:r>
        <w:rPr>
          <w:lang w:val="en-CA"/>
        </w:rPr>
        <w:t xml:space="preserve">and </w:t>
      </w:r>
      <w:r w:rsidR="00F26296" w:rsidRPr="005E3E53">
        <w:rPr>
          <w:rFonts w:eastAsiaTheme="minorEastAsia"/>
          <w:lang w:val="en-CA"/>
        </w:rPr>
        <w:t xml:space="preserve">a </w:t>
      </w:r>
      <w:r>
        <w:rPr>
          <w:rFonts w:eastAsiaTheme="minorEastAsia"/>
          <w:lang w:val="en-CA"/>
        </w:rPr>
        <w:t xml:space="preserve">success </w:t>
      </w:r>
      <w:r w:rsidR="00F26296" w:rsidRPr="005E3E53">
        <w:rPr>
          <w:lang w:val="en-CA"/>
        </w:rPr>
        <w:t>rate</w:t>
      </w:r>
      <w:r>
        <w:rPr>
          <w:lang w:val="en-CA"/>
        </w:rPr>
        <w:t>,</w:t>
      </w:r>
      <w:r w:rsidR="00F26296" w:rsidRPr="005E3E53">
        <w:rPr>
          <w:lang w:val="en-CA"/>
        </w:rPr>
        <w:t xml:space="preserv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Pr>
          <w:rFonts w:eastAsiaTheme="minorEastAsia"/>
          <w:lang w:val="en-CA"/>
        </w:rPr>
        <w:t>.</w:t>
      </w:r>
      <w:r w:rsidR="00544EB6" w:rsidRPr="005E3E53">
        <w:rPr>
          <w:lang w:val="en-CA"/>
        </w:rPr>
        <w:t xml:space="preserve"> </w:t>
      </w:r>
      <w:r>
        <w:rPr>
          <w:lang w:val="en-CA"/>
        </w:rPr>
        <w:t>T</w:t>
      </w:r>
      <w:r w:rsidR="006418B5" w:rsidRPr="005E3E53">
        <w:rPr>
          <w:lang w:val="en-CA"/>
        </w:rPr>
        <w:t>his formulation</w:t>
      </w:r>
      <w:r>
        <w:rPr>
          <w:lang w:val="en-CA"/>
        </w:rPr>
        <w:t xml:space="preserve"> allowed us to differentiate</w:t>
      </w:r>
      <w:r w:rsidR="0060527B">
        <w:rPr>
          <w:lang w:val="en-CA"/>
        </w:rPr>
        <w:t xml:space="preserve"> the</w:t>
      </w:r>
      <w:r w:rsidR="006418B5" w:rsidRPr="005E3E53">
        <w:rPr>
          <w:lang w:val="en-CA"/>
        </w:rPr>
        <w:t xml:space="preserve"> effects of predictors on abundance </w:t>
      </w:r>
      <w:r w:rsidR="00B02EC2">
        <w:rPr>
          <w:lang w:val="en-CA"/>
        </w:rPr>
        <w:t>from their</w:t>
      </w:r>
      <w:r w:rsidR="006418B5" w:rsidRPr="005E3E53">
        <w:rPr>
          <w:lang w:val="en-CA"/>
        </w:rPr>
        <w:t xml:space="preserve"> </w:t>
      </w:r>
      <w:r w:rsidR="0032114E" w:rsidRPr="005E3E53">
        <w:rPr>
          <w:lang w:val="en-CA"/>
        </w:rPr>
        <w:t xml:space="preserve">effects </w:t>
      </w:r>
      <w:r w:rsidR="00B02EC2">
        <w:rPr>
          <w:lang w:val="en-CA"/>
        </w:rPr>
        <w:t>on</w:t>
      </w:r>
      <w:r w:rsidR="0032114E" w:rsidRPr="005E3E53">
        <w:rPr>
          <w:lang w:val="en-CA"/>
        </w:rPr>
        <w:t xml:space="preserve"> </w:t>
      </w:r>
      <w:r w:rsidR="006418B5" w:rsidRPr="005E3E53">
        <w:rPr>
          <w:lang w:val="en-CA"/>
        </w:rPr>
        <w:t xml:space="preserve">detection </w:t>
      </w:r>
      <w:r w:rsidR="004142EE">
        <w:rPr>
          <w:lang w:val="en-CA"/>
        </w:rPr>
        <w:fldChar w:fldCharType="begin" w:fldLock="1"/>
      </w:r>
      <w:r w:rsidR="00AC4FC7">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sing a logit-link function</w:t>
      </w:r>
      <w:r w:rsidR="00B02EC2">
        <w:rPr>
          <w:lang w:val="en-CA"/>
        </w:rPr>
        <w:t>,</w:t>
      </w:r>
      <w:r w:rsidR="00717D57" w:rsidRPr="005E3E53">
        <w:rPr>
          <w:lang w:val="en-CA"/>
        </w:rPr>
        <w:t xml:space="preserv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29FB7750" w14:textId="79FDC740" w:rsidR="00C576D8" w:rsidRDefault="00C576D8" w:rsidP="00B05A68">
      <w:pPr>
        <w:spacing w:line="480" w:lineRule="auto"/>
        <w:rPr>
          <w:rFonts w:cs="Times New Roman"/>
          <w:lang w:val="en-CA"/>
        </w:rPr>
      </w:pPr>
      <w:r w:rsidRPr="00C576D8">
        <w:rPr>
          <w:rFonts w:eastAsiaTheme="minorEastAsia"/>
          <w:lang w:val="en-CA"/>
        </w:rPr>
        <w:lastRenderedPageBreak/>
        <w:t xml:space="preserve">We assumed that </w:t>
      </w:r>
      <w:r w:rsidR="00BF5D56">
        <w:rPr>
          <w:rFonts w:eastAsiaTheme="minorEastAsia"/>
          <w:lang w:val="en-CA"/>
        </w:rPr>
        <w:t xml:space="preserve">the </w:t>
      </w:r>
      <w:r w:rsidRPr="00C576D8">
        <w:rPr>
          <w:rFonts w:eastAsiaTheme="minorEastAsia"/>
          <w:lang w:val="en-CA"/>
        </w:rPr>
        <w:t xml:space="preserve">species-specific random effects of restoration were normally distributed with a mean and variance estimated from the data,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w:t>
      </w:r>
      <w:r w:rsidRPr="00C576D8">
        <w:rPr>
          <w:rFonts w:eastAsiaTheme="minorEastAsia"/>
          <w:lang w:val="en-CA"/>
        </w:rPr>
        <w:t>Species- and site-specific random effects for the intercept were centered on a mean of zero, and assumed to be normally distributed with a variance estimated from the data.</w:t>
      </w:r>
    </w:p>
    <w:p w14:paraId="09A369E6" w14:textId="61B2251F" w:rsidR="00290B44" w:rsidRPr="00C576D8" w:rsidRDefault="00E758D4" w:rsidP="00C576D8">
      <w:pPr>
        <w:spacing w:line="480" w:lineRule="auto"/>
        <w:ind w:firstLine="720"/>
        <w:rPr>
          <w:rFonts w:cs="Times New Roman"/>
          <w:lang w:val="en-CA"/>
        </w:rPr>
      </w:pPr>
      <w:r w:rsidRPr="005E3E53">
        <w:rPr>
          <w:lang w:val="en-CA"/>
        </w:rPr>
        <w:t xml:space="preserve">Stan does </w:t>
      </w:r>
      <w:r w:rsidR="00DC4948">
        <w:rPr>
          <w:lang w:val="en-CA"/>
        </w:rPr>
        <w:t>support sampling</w:t>
      </w:r>
      <w:r w:rsidRPr="005E3E53">
        <w:rPr>
          <w:rFonts w:eastAsiaTheme="minorEastAsia"/>
          <w:lang w:val="en-CA"/>
        </w:rPr>
        <w:t xml:space="preserve"> latent discrete variable</w:t>
      </w:r>
      <w:r w:rsidR="005E3E53" w:rsidRPr="005E3E53">
        <w:rPr>
          <w:rFonts w:eastAsiaTheme="minorEastAsia"/>
          <w:lang w:val="en-CA"/>
        </w:rPr>
        <w:t>s</w:t>
      </w:r>
      <w:r w:rsidR="00045780" w:rsidRPr="005E3E53">
        <w:rPr>
          <w:rFonts w:eastAsiaTheme="minorEastAsia"/>
          <w:lang w:val="en-CA"/>
        </w:rPr>
        <w:t xml:space="preserve">, </w:t>
      </w:r>
      <w:r w:rsidR="00DC4948">
        <w:rPr>
          <w:rFonts w:eastAsiaTheme="minorEastAsia"/>
          <w:lang w:val="en-CA"/>
        </w:rPr>
        <w:t xml:space="preserve">i.e., </w:t>
      </w:r>
      <w:r w:rsidR="00045780" w:rsidRPr="005E3E53">
        <w:rPr>
          <w:rFonts w:eastAsiaTheme="minorEastAsia"/>
          <w:lang w:val="en-CA"/>
        </w:rPr>
        <w:t xml:space="preserve">where the likelihood of the data is estimated with respect to a </w:t>
      </w:r>
      <w:r w:rsidR="00DC4948">
        <w:rPr>
          <w:rFonts w:eastAsiaTheme="minorEastAsia"/>
          <w:lang w:val="en-CA"/>
        </w:rPr>
        <w:t>sampled value of</w:t>
      </w:r>
      <w:r w:rsidR="00045780" w:rsidRPr="005E3E53">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4948">
        <w:rPr>
          <w:rFonts w:eastAsiaTheme="minorEastAsia"/>
          <w:lang w:val="en-CA"/>
        </w:rPr>
        <w:t xml:space="preserve"> </w:t>
      </w:r>
      <w:r w:rsidR="00DC4948">
        <w:rPr>
          <w:rFonts w:eastAsiaTheme="minorEastAsia"/>
          <w:lang w:val="en-CA"/>
        </w:rPr>
        <w:fldChar w:fldCharType="begin" w:fldLock="1"/>
      </w:r>
      <w:r w:rsidR="00AC4FC7">
        <w:rPr>
          <w:rFonts w:eastAsiaTheme="minorEastAsia"/>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DC4948">
        <w:rPr>
          <w:rFonts w:eastAsiaTheme="minorEastAsia"/>
          <w:lang w:val="en-CA"/>
        </w:rPr>
        <w:fldChar w:fldCharType="separate"/>
      </w:r>
      <w:r w:rsidR="00AC4FC7" w:rsidRPr="00AC4FC7">
        <w:rPr>
          <w:rFonts w:eastAsiaTheme="minorEastAsia"/>
          <w:noProof/>
          <w:lang w:val="en-CA"/>
        </w:rPr>
        <w:t>(Stan Development Team, 2023b)</w:t>
      </w:r>
      <w:r w:rsidR="00DC4948">
        <w:rPr>
          <w:rFonts w:eastAsiaTheme="minorEastAsia"/>
          <w:lang w:val="en-CA"/>
        </w:rPr>
        <w:fldChar w:fldCharType="end"/>
      </w:r>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w:t>
      </w:r>
      <w:r w:rsidR="00F06328">
        <w:rPr>
          <w:rFonts w:eastAsiaTheme="minorEastAsia"/>
          <w:lang w:val="en-CA"/>
        </w:rPr>
        <w:t xml:space="preserve">(abundance at least as large as the largest observed counts) </w:t>
      </w:r>
      <w:r w:rsidR="00045780"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gradient","type":"article-journal","volume":"11"},"uris":["http://www.mendeley.com/documents/?uuid=761fd248-cb46-3502-961b-c382265a357e"]}],"mendeley":{"formattedCitation":"(Hocking et al., 2021; Royle, 2004)","manualFormatting":"(Royle 2004; Hocking et al. 2021)","plainTextFormattedCitation":"(Hocking et al., 2021; Royle, 2004)","previouslyFormattedCitation":"(Hocking et al., 2021; Royle, 2004)"},"properties":{"noteIndex":0},"schema":"https://github.com/citation-style-language/schema/raw/master/csl-citation.json"}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w:t>
      </w:r>
      <w:r w:rsidR="00DC4948">
        <w:rPr>
          <w:rFonts w:eastAsiaTheme="minorEastAsia"/>
          <w:lang w:val="en-CA"/>
        </w:rPr>
        <w:t xml:space="preserve"> significantly</w:t>
      </w:r>
      <w:r w:rsidR="00F279AA">
        <w:rPr>
          <w:rFonts w:eastAsiaTheme="minorEastAsia"/>
          <w:lang w:val="en-CA"/>
        </w:rPr>
        <w:t xml:space="preserve"> contribute to the likelihood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AC4FC7">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improve</w:t>
      </w:r>
      <w:r w:rsidR="00F06328">
        <w:rPr>
          <w:rFonts w:eastAsiaTheme="minorEastAsia"/>
          <w:lang w:val="en-CA"/>
        </w:rPr>
        <w:t>s</w:t>
      </w:r>
      <w:r w:rsidR="00E91760">
        <w:rPr>
          <w:rFonts w:eastAsiaTheme="minorEastAsia"/>
          <w:lang w:val="en-CA"/>
        </w:rPr>
        <w:t>.</w:t>
      </w:r>
    </w:p>
    <w:p w14:paraId="7A492CE3" w14:textId="45A4C7FA"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AC4FC7">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and Royle 2010)","plainTextFormattedCitation":"(Kery &amp; Royle, 2010)","previouslyFormattedCitation":"(Kery &amp;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DC4948">
        <w:rPr>
          <w:rFonts w:eastAsiaTheme="minorEastAsia"/>
          <w:lang w:val="en-CA"/>
        </w:rPr>
        <w:t xml:space="preserve"> </w:t>
      </w:r>
      <w:r w:rsidR="002877E4">
        <w:rPr>
          <w:rFonts w:eastAsiaTheme="minorEastAsia"/>
          <w:lang w:val="en-CA"/>
        </w:rPr>
        <w:fldChar w:fldCharType="begin" w:fldLock="1"/>
      </w:r>
      <w:r w:rsidR="00AC4FC7">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w:t>
      </w:r>
      <w:r w:rsidR="00DC4948">
        <w:rPr>
          <w:rFonts w:eastAsiaTheme="minorEastAsia"/>
          <w:lang w:val="en-CA"/>
        </w:rPr>
        <w:t xml:space="preserve">observable </w:t>
      </w:r>
      <w:r w:rsidR="00D17430">
        <w:rPr>
          <w:rFonts w:eastAsiaTheme="minorEastAsia"/>
          <w:lang w:val="en-CA"/>
        </w:rPr>
        <w:t>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w:t>
      </w:r>
      <w:r w:rsidR="00673AE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xml:space="preserve">). To estimate the remaining number of </w:t>
      </w:r>
      <w:r w:rsidR="00D17430">
        <w:rPr>
          <w:rFonts w:eastAsiaTheme="minorEastAsia"/>
          <w:lang w:val="en-CA"/>
        </w:rPr>
        <w:lastRenderedPageBreak/>
        <w:t>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55F87421"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with a dispersion term and a linear predictor for the mean</w:t>
      </w:r>
      <w:r w:rsidR="00DC4948">
        <w:rPr>
          <w:rFonts w:eastAsiaTheme="minorEastAsia"/>
          <w:lang w:val="en-CA"/>
        </w:rPr>
        <w:t xml:space="preserve"> </w:t>
      </w:r>
      <w:r>
        <w:rPr>
          <w:rFonts w:eastAsiaTheme="minorEastAsia"/>
          <w:lang w:val="en-CA"/>
        </w:rPr>
        <w:t xml:space="preserve">(Equation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Heterogeneity in</w:t>
      </w:r>
      <w:r w:rsidR="00FD762D">
        <w:rPr>
          <w:rFonts w:eastAsiaTheme="minorEastAsia"/>
          <w:lang w:val="en-CA"/>
        </w:rPr>
        <w:t xml:space="preserve"> the</w:t>
      </w:r>
      <w:r w:rsidR="004850AE">
        <w:rPr>
          <w:rFonts w:eastAsiaTheme="minorEastAsia"/>
          <w:lang w:val="en-CA"/>
        </w:rPr>
        <w:t xml:space="preserve">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D96E43">
        <w:rPr>
          <w:rFonts w:eastAsiaTheme="minorEastAsia"/>
          <w:lang w:val="en-CA"/>
        </w:rPr>
        <w:t>, or</w:t>
      </w:r>
      <w:r>
        <w:rPr>
          <w:rFonts w:eastAsiaTheme="minorEastAsia"/>
          <w:lang w:val="en-CA"/>
        </w:rPr>
        <w:t xml:space="preserve"> probability of detection history 110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D96E43">
        <w:rPr>
          <w:rFonts w:eastAsiaTheme="minorEastAsia"/>
          <w:lang w:val="en-CA"/>
        </w:rPr>
        <w:t xml:space="preserve"> (</w:t>
      </w:r>
      <w:r w:rsidR="00ED5BFC">
        <w:rPr>
          <w:rFonts w:eastAsiaTheme="minorEastAsia"/>
          <w:lang w:val="en-CA"/>
        </w:rPr>
        <w:t>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3DD7C17D"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AC4FC7">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models","type":"book"},"uris":["http://www.mendeley.com/documents/?uuid=91016cbe-0b9b-497a-b808-658738883c67"]}],"mendeley":{"formattedCitation":"(Gelman et al., 2020; Kery &amp; Royle, 2020; Stan Development Team, 2023b)","manualFormatting":"(Stan Development Team 2023b; Gelman, Hill, and Vehtari 2020; Kery and Royle 2020)","plainTextFormattedCitation":"(Gelman et al., 2020; Kery &amp; Royle, 2020; Stan Development Team, 2023b)","previouslyFormattedCitation":"(Gelman et al., 2020; Kery &amp; Royle, 2020; Stan Development Team, 2023b)"},"properties":{"noteIndex":0},"schema":"https://github.com/citation-style-language/schema/raw/master/csl-citation.json"}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021199C2" w:rsidR="00B512B6" w:rsidRDefault="00D76832" w:rsidP="00B33FC4">
      <w:pPr>
        <w:spacing w:line="480" w:lineRule="auto"/>
        <w:rPr>
          <w:lang w:val="en-CA"/>
        </w:rPr>
      </w:pPr>
      <w:r>
        <w:rPr>
          <w:b/>
          <w:bCs/>
          <w:lang w:val="en-CA"/>
        </w:rPr>
        <w:lastRenderedPageBreak/>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 xml:space="preserve">Conditional on </w:t>
      </w:r>
      <w:r w:rsidR="00D96E43">
        <w:rPr>
          <w:lang w:val="en-CA"/>
        </w:rPr>
        <w:t>input</w:t>
      </w:r>
      <w:r w:rsidR="00676C2E">
        <w:rPr>
          <w:lang w:val="en-CA"/>
        </w:rPr>
        <w:t xml:space="preserve"> abundance and detection rate</w:t>
      </w:r>
      <w:r w:rsidR="00D96E43">
        <w:rPr>
          <w:lang w:val="en-CA"/>
        </w:rPr>
        <w:t>s</w:t>
      </w:r>
      <w:r w:rsidR="00676C2E">
        <w:rPr>
          <w:lang w:val="en-CA"/>
        </w:rPr>
        <w:t>, t</w:t>
      </w:r>
      <w:r w:rsidR="00713A33">
        <w:rPr>
          <w:lang w:val="en-CA"/>
        </w:rPr>
        <w:t xml:space="preserve">he </w:t>
      </w:r>
      <w:r w:rsidR="00D504C7">
        <w:rPr>
          <w:lang w:val="en-CA"/>
        </w:rPr>
        <w:t>program</w:t>
      </w:r>
      <w:r w:rsidR="00713A33">
        <w:rPr>
          <w:lang w:val="en-CA"/>
        </w:rPr>
        <w:t xml:space="preserve"> then produces </w:t>
      </w:r>
      <w:r w:rsidR="00D96E43">
        <w:rPr>
          <w:lang w:val="en-CA"/>
        </w:rPr>
        <w:t>mark-recapture</w:t>
      </w:r>
      <w:r w:rsidR="00676C2E">
        <w:rPr>
          <w:lang w:val="en-CA"/>
        </w:rPr>
        <w:t xml:space="preserve"> histories </w:t>
      </w:r>
      <w:r w:rsidR="00D96E43">
        <w:rPr>
          <w:lang w:val="en-CA"/>
        </w:rPr>
        <w:t>or</w:t>
      </w:r>
      <w:r w:rsidR="00676C2E">
        <w:rPr>
          <w:lang w:val="en-CA"/>
        </w:rPr>
        <w:t xml:space="preserve"> </w:t>
      </w:r>
      <w:r w:rsidR="00D96E43">
        <w:rPr>
          <w:lang w:val="en-CA"/>
        </w:rPr>
        <w:t xml:space="preserve">summarizes the histories as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p>
    <w:p w14:paraId="7AB70F00" w14:textId="7965233C"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w:t>
      </w:r>
      <w:r>
        <w:rPr>
          <w:lang w:val="en-CA"/>
        </w:rPr>
        <w:t xml:space="preserve">study </w:t>
      </w:r>
      <w:r w:rsidR="00D23CC3">
        <w:rPr>
          <w:lang w:val="en-CA"/>
        </w:rPr>
        <w:t xml:space="preserve">design </w:t>
      </w:r>
      <w:r>
        <w:rPr>
          <w:lang w:val="en-CA"/>
        </w:rPr>
        <w:t>and violations</w:t>
      </w:r>
      <w:r w:rsidR="00D23CC3">
        <w:rPr>
          <w:lang w:val="en-CA"/>
        </w:rPr>
        <w:t xml:space="preserve"> of </w:t>
      </w:r>
      <w:r w:rsidR="00B32FC6">
        <w:rPr>
          <w:lang w:val="en-CA"/>
        </w:rPr>
        <w:t xml:space="preserve">the </w:t>
      </w:r>
      <w:r w:rsidR="00D96E43">
        <w:rPr>
          <w:lang w:val="en-CA"/>
        </w:rPr>
        <w:t>population</w:t>
      </w:r>
      <w:r w:rsidR="00D23CC3">
        <w:rPr>
          <w:lang w:val="en-CA"/>
        </w:rPr>
        <w:t xml:space="preserve"> closure assumption</w:t>
      </w:r>
      <w:r>
        <w:rPr>
          <w:lang w:val="en-CA"/>
        </w:rPr>
        <w:t xml:space="preserve"> </w:t>
      </w:r>
      <w:r w:rsidR="001F4525">
        <w:rPr>
          <w:lang w:val="en-CA"/>
        </w:rPr>
        <w:t>impact</w:t>
      </w:r>
      <w:r>
        <w:rPr>
          <w:lang w:val="en-CA"/>
        </w:rPr>
        <w:t xml:space="preserve"> estimate</w:t>
      </w:r>
      <w:r w:rsidR="00D96E43">
        <w:rPr>
          <w:lang w:val="en-CA"/>
        </w:rPr>
        <w:t>s</w:t>
      </w:r>
      <w:r>
        <w:rPr>
          <w:lang w:val="en-CA"/>
        </w:rPr>
        <w:t xml:space="preserve"> </w:t>
      </w:r>
      <w:r w:rsidR="00D96E43">
        <w:rPr>
          <w:lang w:val="en-CA"/>
        </w:rPr>
        <w:t xml:space="preserve">of </w:t>
      </w:r>
      <w:r>
        <w:rPr>
          <w:lang w:val="en-CA"/>
        </w:rPr>
        <w:t>the effect of a</w:t>
      </w:r>
      <w:r w:rsidR="00D23CC3">
        <w:rPr>
          <w:lang w:val="en-CA"/>
        </w:rPr>
        <w:t>n ecological</w:t>
      </w:r>
      <w:r>
        <w:rPr>
          <w:lang w:val="en-CA"/>
        </w:rPr>
        <w:t xml:space="preserve"> </w:t>
      </w:r>
      <w:r w:rsidR="007F4AB9">
        <w:rPr>
          <w:lang w:val="en-CA"/>
        </w:rPr>
        <w:t>driver</w:t>
      </w:r>
      <w:r>
        <w:rPr>
          <w:lang w:val="en-CA"/>
        </w:rPr>
        <w:t xml:space="preserve"> of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1F4525">
        <w:rPr>
          <w:lang w:val="en-CA"/>
        </w:rPr>
        <w:t>different study parameter</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1F4525">
        <w:rPr>
          <w:lang w:val="en-CA"/>
        </w:rPr>
        <w:t xml:space="preserve">. </w:t>
      </w:r>
      <w:r w:rsidR="00B05A68">
        <w:rPr>
          <w:lang w:val="en-CA"/>
        </w:rPr>
        <w:t>The effect of the restoration parameter</w:t>
      </w:r>
      <w:r w:rsidR="00D96E43">
        <w:rPr>
          <w:lang w:val="en-CA"/>
        </w:rPr>
        <w:t>,</w:t>
      </w:r>
      <w:r w:rsidR="00B05A68">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D96E43">
        <w:rPr>
          <w:rFonts w:eastAsiaTheme="minorEastAsia"/>
          <w:lang w:val="en-CA"/>
        </w:rPr>
        <w:t xml:space="preserve"> </w:t>
      </w:r>
      <w:r w:rsidR="007F4AB9">
        <w:rPr>
          <w:rFonts w:eastAsiaTheme="minorEastAsia"/>
          <w:lang w:val="en-CA"/>
        </w:rPr>
        <w:t>(E</w:t>
      </w:r>
      <w:r w:rsidR="00B05A68">
        <w:rPr>
          <w:rFonts w:eastAsiaTheme="minorEastAsia"/>
          <w:lang w:val="en-CA"/>
        </w:rPr>
        <w:t>quation 2)</w:t>
      </w:r>
      <w:r w:rsidR="00D96E43">
        <w:rPr>
          <w:rFonts w:eastAsiaTheme="minorEastAsia"/>
          <w:lang w:val="en-CA"/>
        </w:rPr>
        <w:t>,</w:t>
      </w:r>
      <w:r w:rsidR="00B05A68">
        <w:rPr>
          <w:rFonts w:eastAsiaTheme="minorEastAsia"/>
          <w:lang w:val="en-CA"/>
        </w:rPr>
        <w:t xml:space="preserve"> </w:t>
      </w:r>
      <w:r w:rsidR="00B05A68">
        <w:rPr>
          <w:lang w:val="en-CA"/>
        </w:rPr>
        <w:t>was held constant at 1</w:t>
      </w:r>
      <w:r w:rsidR="001F4525">
        <w:rPr>
          <w:lang w:val="en-CA"/>
        </w:rPr>
        <w:t xml:space="preserve"> (a positive effect).</w:t>
      </w:r>
      <w:r w:rsidR="00713A33">
        <w:rPr>
          <w:lang w:val="en-CA"/>
        </w:rPr>
        <w:t xml:space="preserve"> </w:t>
      </w:r>
    </w:p>
    <w:p w14:paraId="72D0CCC2" w14:textId="2B914907" w:rsidR="000A671E"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w:t>
      </w:r>
      <w:r w:rsidR="00B32FC6">
        <w:rPr>
          <w:lang w:val="en-CA"/>
        </w:rPr>
        <w:t>ed</w:t>
      </w:r>
      <w:r w:rsidR="00565CF7">
        <w:rPr>
          <w:lang w:val="en-CA"/>
        </w:rPr>
        <w:t xml:space="preserve"> model bias and precision</w:t>
      </w:r>
      <w:r>
        <w:rPr>
          <w:lang w:val="en-CA"/>
        </w:rPr>
        <w:t xml:space="preserve">. </w:t>
      </w:r>
      <w:r w:rsidR="001F4525">
        <w:rPr>
          <w:lang w:val="en-CA"/>
        </w:rPr>
        <w:t>W</w:t>
      </w:r>
      <w:r>
        <w:rPr>
          <w:lang w:val="en-CA"/>
        </w:rPr>
        <w:t xml:space="preserve">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 xml:space="preserve">For each level of detectability, we varied the effect of </w:t>
      </w:r>
      <w:r w:rsidR="001F4525">
        <w:rPr>
          <w:lang w:val="en-CA"/>
        </w:rPr>
        <w:t>habitat</w:t>
      </w:r>
      <w:r w:rsidR="00142BD5">
        <w:rPr>
          <w:lang w:val="en-CA"/>
        </w:rPr>
        <w:t xml:space="preserve"> restoration</w:t>
      </w:r>
      <w:r w:rsidR="00611BF7">
        <w:rPr>
          <w:lang w:val="en-CA"/>
        </w:rPr>
        <w:t xml:space="preserve"> on</w:t>
      </w:r>
      <w:r w:rsidR="00750E1F">
        <w:rPr>
          <w:lang w:val="en-CA"/>
        </w:rPr>
        <w:t xml:space="preserve"> </w:t>
      </w:r>
      <w:r w:rsidR="00611BF7">
        <w:rPr>
          <w:lang w:val="en-CA"/>
        </w:rPr>
        <w:t>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w:t>
      </w:r>
      <w:r w:rsidR="00DC5FDD">
        <w:rPr>
          <w:lang w:val="en-CA"/>
        </w:rPr>
        <w:t xml:space="preserve">A positive value corresponds to a scenario where restored sites increase detection rate. </w:t>
      </w:r>
      <w:r w:rsidR="00565CF7">
        <w:rPr>
          <w:lang w:val="en-CA"/>
        </w:rPr>
        <w:t>The abundance intercept</w:t>
      </w:r>
      <w:r w:rsidR="00364C29">
        <w:rPr>
          <w:lang w:val="en-CA"/>
        </w:rPr>
        <w:t xml:space="preserve"> </w:t>
      </w:r>
      <w:r w:rsidR="00565CF7">
        <w:rPr>
          <w:lang w:val="en-CA"/>
        </w:rPr>
        <w:t xml:space="preserve">was held constant at a value of </w:t>
      </w:r>
      <w:r w:rsidR="00B531BB">
        <w:rPr>
          <w:lang w:val="en-CA"/>
        </w:rPr>
        <w:t>2</w:t>
      </w:r>
      <w:r w:rsidR="00D504C7">
        <w:rPr>
          <w:lang w:val="en-CA"/>
        </w:rPr>
        <w:t xml:space="preserve"> (log-scale</w:t>
      </w:r>
      <w:r w:rsidR="00142BD5">
        <w:rPr>
          <w:lang w:val="en-CA"/>
        </w:rPr>
        <w:t>d)</w:t>
      </w:r>
      <w:r w:rsidR="00565CF7">
        <w:rPr>
          <w:lang w:val="en-CA"/>
        </w:rPr>
        <w:t>.</w:t>
      </w:r>
      <w:r w:rsidR="00142BD5">
        <w:rPr>
          <w:lang w:val="en-CA"/>
        </w:rPr>
        <w:t xml:space="preserve"> We fit all three of the models to twenty systems simulated under each scenario</w:t>
      </w:r>
      <w:r w:rsidR="00611BF7">
        <w:rPr>
          <w:lang w:val="en-CA"/>
        </w:rPr>
        <w:t xml:space="preserve">. We extracted 250 samples from the posterior </w:t>
      </w:r>
      <w:r w:rsidR="000A671E">
        <w:rPr>
          <w:lang w:val="en-CA"/>
        </w:rPr>
        <w:t xml:space="preserve">distribution </w:t>
      </w:r>
      <w:r w:rsidR="00142BD5">
        <w:rPr>
          <w:lang w:val="en-CA"/>
        </w:rPr>
        <w:t xml:space="preserve">of model estimates </w:t>
      </w:r>
      <w:r w:rsidR="000A671E">
        <w:rPr>
          <w:lang w:val="en-CA"/>
        </w:rPr>
        <w:t xml:space="preserve">for each </w:t>
      </w:r>
      <w:r w:rsidR="00142BD5">
        <w:rPr>
          <w:lang w:val="en-CA"/>
        </w:rPr>
        <w:t xml:space="preserve">model </w:t>
      </w:r>
      <w:r w:rsidR="000A671E">
        <w:rPr>
          <w:lang w:val="en-CA"/>
        </w:rPr>
        <w:t>fit</w:t>
      </w:r>
      <w:r w:rsidR="00142BD5">
        <w:rPr>
          <w:lang w:val="en-CA"/>
        </w:rPr>
        <w:t xml:space="preserve">. </w:t>
      </w:r>
      <w:r w:rsidR="00F84015">
        <w:rPr>
          <w:lang w:val="en-CA"/>
        </w:rPr>
        <w:t xml:space="preserve">To </w:t>
      </w:r>
      <w:r w:rsidR="00142BD5">
        <w:rPr>
          <w:lang w:val="en-CA"/>
        </w:rPr>
        <w:lastRenderedPageBreak/>
        <w:t>assess</w:t>
      </w:r>
      <w:r w:rsidR="00F84015">
        <w:rPr>
          <w:lang w:val="en-CA"/>
        </w:rPr>
        <w:t xml:space="preserve"> model </w:t>
      </w:r>
      <w:r w:rsidR="00DC5FDD">
        <w:rPr>
          <w:lang w:val="en-CA"/>
        </w:rPr>
        <w:t>accuracy</w:t>
      </w:r>
      <w:r w:rsidR="00F84015">
        <w:rPr>
          <w:lang w:val="en-CA"/>
        </w:rPr>
        <w:t xml:space="preserve">, we </w:t>
      </w:r>
      <w:r w:rsidR="00142BD5">
        <w:rPr>
          <w:lang w:val="en-CA"/>
        </w:rPr>
        <w:t xml:space="preserve">calculated the bias of the estimates: </w:t>
      </w:r>
      <w:r w:rsidR="00F84015">
        <w:rPr>
          <w:lang w:val="en-CA"/>
        </w:rPr>
        <w:t xml:space="preserve">the </w:t>
      </w:r>
      <w:r w:rsidR="00142BD5">
        <w:rPr>
          <w:lang w:val="en-CA"/>
        </w:rPr>
        <w:t xml:space="preserve">difference between the </w:t>
      </w:r>
      <w:r w:rsidR="00F84015">
        <w:rPr>
          <w:lang w:val="en-CA"/>
        </w:rPr>
        <w:t xml:space="preserve">sampled effect size estimates </w:t>
      </w:r>
      <w:r w:rsidR="00142BD5">
        <w:rPr>
          <w:lang w:val="en-CA"/>
        </w:rPr>
        <w:t>and</w:t>
      </w:r>
      <w:r w:rsidR="005F2F9C">
        <w:rPr>
          <w:lang w:val="en-CA"/>
        </w:rPr>
        <w:t xml:space="preserve"> the true value</w:t>
      </w:r>
      <w:r w:rsidR="00F84015">
        <w:rPr>
          <w:lang w:val="en-CA"/>
        </w:rPr>
        <w:t xml:space="preserve"> </w:t>
      </w:r>
      <w:r w:rsidR="00142BD5">
        <w:rPr>
          <w:lang w:val="en-CA"/>
        </w:rPr>
        <w:t xml:space="preserve">of the effect of habitat on abundance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DC5FDD">
        <w:rPr>
          <w:rFonts w:eastAsiaTheme="minorEastAsia"/>
          <w:lang w:val="en-CA"/>
        </w:rPr>
        <w:t xml:space="preserve">. </w:t>
      </w:r>
      <w:r w:rsidR="00120E75">
        <w:rPr>
          <w:lang w:val="en-CA"/>
        </w:rPr>
        <w:t>To</w:t>
      </w:r>
      <w:r w:rsidR="00F84015">
        <w:rPr>
          <w:lang w:val="en-CA"/>
        </w:rPr>
        <w:t xml:space="preserve"> assess precision, </w:t>
      </w:r>
      <w:r w:rsidR="00120E75">
        <w:rPr>
          <w:lang w:val="en-CA"/>
        </w:rPr>
        <w:t xml:space="preserve">we </w:t>
      </w:r>
      <w:r w:rsidR="00DC5FDD">
        <w:rPr>
          <w:lang w:val="en-CA"/>
        </w:rPr>
        <w:t>measured the</w:t>
      </w:r>
      <w:r w:rsidR="003F2617">
        <w:rPr>
          <w:lang w:val="en-CA"/>
        </w:rPr>
        <w:t xml:space="preserve"> 90% </w:t>
      </w:r>
      <w:r w:rsidR="00DC5FDD">
        <w:rPr>
          <w:lang w:val="en-CA"/>
        </w:rPr>
        <w:t>Bayesian Credible Intervals (BCI)</w:t>
      </w:r>
      <w:r w:rsidR="003F2617">
        <w:rPr>
          <w:lang w:val="en-CA"/>
        </w:rPr>
        <w:t xml:space="preserve"> </w:t>
      </w:r>
      <w:r w:rsidR="00DC5FDD">
        <w:rPr>
          <w:lang w:val="en-CA"/>
        </w:rPr>
        <w:t>of</w:t>
      </w:r>
      <w:r w:rsidR="003F2617">
        <w:rPr>
          <w:lang w:val="en-CA"/>
        </w:rPr>
        <w:t xml:space="preserve"> each model fit. </w:t>
      </w:r>
      <w:r w:rsidR="00DC5FDD">
        <w:rPr>
          <w:lang w:val="en-CA"/>
        </w:rPr>
        <w:t>L</w:t>
      </w:r>
      <w:r w:rsidR="003F2617">
        <w:rPr>
          <w:lang w:val="en-CA"/>
        </w:rPr>
        <w:t xml:space="preserve">arger </w:t>
      </w:r>
      <w:r w:rsidR="00142BD5">
        <w:rPr>
          <w:lang w:val="en-CA"/>
        </w:rPr>
        <w:t>values of precision</w:t>
      </w:r>
      <w:r w:rsidR="003F2617">
        <w:rPr>
          <w:lang w:val="en-CA"/>
        </w:rPr>
        <w:t xml:space="preserve"> </w:t>
      </w:r>
      <w:r w:rsidR="00142BD5">
        <w:rPr>
          <w:lang w:val="en-CA"/>
        </w:rPr>
        <w:t>represent models with</w:t>
      </w:r>
      <w:r w:rsidR="003F2617">
        <w:rPr>
          <w:lang w:val="en-CA"/>
        </w:rPr>
        <w:t xml:space="preserve"> </w:t>
      </w:r>
      <w:r w:rsidR="00142BD5">
        <w:rPr>
          <w:lang w:val="en-CA"/>
        </w:rPr>
        <w:t>greater</w:t>
      </w:r>
      <w:r w:rsidR="003F2617">
        <w:rPr>
          <w:lang w:val="en-CA"/>
        </w:rPr>
        <w:t xml:space="preserve"> uncertainty. </w:t>
      </w:r>
      <w:r w:rsidR="000A671E">
        <w:rPr>
          <w:lang w:val="en-CA"/>
        </w:rPr>
        <w:t xml:space="preserve">Next, we assessed how changes in </w:t>
      </w:r>
      <w:r w:rsidR="00BA38EB">
        <w:rPr>
          <w:lang w:val="en-CA"/>
        </w:rPr>
        <w:t xml:space="preserve">the number of </w:t>
      </w:r>
      <w:r w:rsidR="000A671E">
        <w:rPr>
          <w:lang w:val="en-CA"/>
        </w:rPr>
        <w:t>site</w:t>
      </w:r>
      <w:r w:rsidR="00BA38EB">
        <w:rPr>
          <w:lang w:val="en-CA"/>
        </w:rPr>
        <w:t>s included in a study</w:t>
      </w:r>
      <w:r w:rsidR="000A671E">
        <w:rPr>
          <w:lang w:val="en-CA"/>
        </w:rPr>
        <w:t xml:space="preserve"> </w:t>
      </w:r>
      <w:r w:rsidR="00E27515">
        <w:rPr>
          <w:lang w:val="en-CA"/>
        </w:rPr>
        <w:t xml:space="preserve">impacted </w:t>
      </w:r>
      <w:r w:rsidR="000A671E">
        <w:rPr>
          <w:lang w:val="en-CA"/>
        </w:rPr>
        <w:t xml:space="preserve">model </w:t>
      </w:r>
      <w:r w:rsidR="00142BD5">
        <w:rPr>
          <w:lang w:val="en-CA"/>
        </w:rPr>
        <w:t>accuracy</w:t>
      </w:r>
      <w:r w:rsidR="000A671E">
        <w:rPr>
          <w:lang w:val="en-CA"/>
        </w:rPr>
        <w:t xml:space="preserve"> and precision. </w:t>
      </w:r>
      <w:r w:rsidR="00142BD5">
        <w:rPr>
          <w:lang w:val="en-CA"/>
        </w:rPr>
        <w:t>W</w:t>
      </w:r>
      <w:r w:rsidR="000A671E">
        <w:rPr>
          <w:lang w:val="en-CA"/>
        </w:rPr>
        <w:t xml:space="preserve">e simulated </w:t>
      </w:r>
      <w:r w:rsidR="00BA38EB">
        <w:rPr>
          <w:lang w:val="en-CA"/>
        </w:rPr>
        <w:t>scenarios with 10, 20 or 30 sites</w:t>
      </w:r>
      <w:r w:rsidR="000A671E">
        <w:rPr>
          <w:lang w:val="en-CA"/>
        </w:rPr>
        <w:t xml:space="preserve">. For each </w:t>
      </w:r>
      <w:r w:rsidR="00BA38EB">
        <w:rPr>
          <w:lang w:val="en-CA"/>
        </w:rPr>
        <w:t>scenario</w:t>
      </w:r>
      <w:r w:rsidR="000A671E">
        <w:rPr>
          <w:lang w:val="en-CA"/>
        </w:rPr>
        <w:t xml:space="preserve">, we </w:t>
      </w:r>
      <w:r w:rsidR="00E75E4A">
        <w:rPr>
          <w:lang w:val="en-CA"/>
        </w:rPr>
        <w:t xml:space="preserve">again </w:t>
      </w:r>
      <w:r w:rsidR="000A671E">
        <w:rPr>
          <w:lang w:val="en-CA"/>
        </w:rPr>
        <w:t xml:space="preserve">varied the effect of </w:t>
      </w:r>
      <w:r w:rsidR="00142BD5">
        <w:rPr>
          <w:lang w:val="en-CA"/>
        </w:rPr>
        <w:t>habitat restoration</w:t>
      </w:r>
      <w:r w:rsidR="000A671E">
        <w:rPr>
          <w:lang w:val="en-CA"/>
        </w:rPr>
        <w:t xml:space="preserve"> on detection rate. The detection intercept was held constant at -2 </w:t>
      </w:r>
      <w:r w:rsidR="003F2617">
        <w:rPr>
          <w:lang w:val="en-CA"/>
        </w:rPr>
        <w:t>(logit-scaled). A</w:t>
      </w:r>
      <w:r w:rsidR="000A671E">
        <w:rPr>
          <w:lang w:val="en-CA"/>
        </w:rPr>
        <w:t xml:space="preserve">ll other parameters and study dimensions </w:t>
      </w:r>
      <w:r w:rsidR="00E75E4A">
        <w:rPr>
          <w:lang w:val="en-CA"/>
        </w:rPr>
        <w:t xml:space="preserve">were </w:t>
      </w:r>
      <w:r w:rsidR="000A671E">
        <w:rPr>
          <w:lang w:val="en-CA"/>
        </w:rPr>
        <w:t xml:space="preserve">held constant as described </w:t>
      </w:r>
      <w:r w:rsidR="00142BD5">
        <w:rPr>
          <w:lang w:val="en-CA"/>
        </w:rPr>
        <w:t>above</w:t>
      </w:r>
      <w:r w:rsidR="003F2617">
        <w:rPr>
          <w:lang w:val="en-CA"/>
        </w:rPr>
        <w:t xml:space="preserve">. </w:t>
      </w:r>
    </w:p>
    <w:p w14:paraId="18AB1E18" w14:textId="49C7D593"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C60981">
        <w:rPr>
          <w:lang w:val="en-CA"/>
        </w:rPr>
        <w:t>Here</w:t>
      </w:r>
      <w:r w:rsidR="0039216E">
        <w:rPr>
          <w:lang w:val="en-CA"/>
        </w:rPr>
        <w:t>,</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FC7B9F">
        <w:rPr>
          <w:rFonts w:eastAsiaTheme="minorEastAsia"/>
          <w:lang w:val="en-CA"/>
        </w:rPr>
        <w:t xml:space="preserve">simulated movement </w:t>
      </w:r>
      <w:r w:rsidR="00186F50">
        <w:rPr>
          <w:rFonts w:eastAsiaTheme="minorEastAsia"/>
          <w:lang w:val="en-CA"/>
        </w:rPr>
        <w:t>in</w:t>
      </w:r>
      <w:r w:rsidR="00B32FC6">
        <w:rPr>
          <w:rFonts w:eastAsiaTheme="minorEastAsia"/>
          <w:lang w:val="en-CA"/>
        </w:rPr>
        <w:t xml:space="preserve"> and </w:t>
      </w:r>
      <w:r w:rsidR="00186F50">
        <w:rPr>
          <w:rFonts w:eastAsiaTheme="minorEastAsia"/>
          <w:lang w:val="en-CA"/>
        </w:rPr>
        <w:t>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FC7B9F">
        <w:rPr>
          <w:rFonts w:eastAsiaTheme="minorEastAsia"/>
          <w:lang w:val="en-CA"/>
        </w:rPr>
        <w:t xml:space="preserve"> by allowing </w:t>
      </w:r>
      <w:r w:rsidR="00A169CF">
        <w:rPr>
          <w:rFonts w:eastAsiaTheme="minorEastAsia"/>
          <w:lang w:val="en-CA"/>
        </w:rPr>
        <w:t xml:space="preserve">random variation in whether </w:t>
      </w:r>
      <w:r w:rsidR="00FC7B9F">
        <w:rPr>
          <w:rFonts w:eastAsiaTheme="minorEastAsia"/>
          <w:lang w:val="en-CA"/>
        </w:rPr>
        <w:t xml:space="preserve">individuals </w:t>
      </w:r>
      <w:r w:rsidR="00A169CF">
        <w:rPr>
          <w:rFonts w:eastAsiaTheme="minorEastAsia"/>
          <w:lang w:val="en-CA"/>
        </w:rPr>
        <w:t xml:space="preserve">were </w:t>
      </w:r>
      <w:r w:rsidR="00A169CF">
        <w:rPr>
          <w:rFonts w:eastAsiaTheme="minorEastAsia"/>
          <w:lang w:val="en-CA"/>
        </w:rPr>
        <w:t xml:space="preserve">“available” </w:t>
      </w:r>
      <w:r w:rsidR="00A169CF">
        <w:rPr>
          <w:rFonts w:eastAsiaTheme="minorEastAsia"/>
          <w:lang w:val="en-CA"/>
        </w:rPr>
        <w:t>for detection</w:t>
      </w:r>
      <w:r w:rsidR="00DC5FDD">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ach individual</w:t>
      </w:r>
      <w:r w:rsidR="00DC5FDD">
        <w:rPr>
          <w:rFonts w:eastAsiaTheme="minorEastAsia"/>
          <w:lang w:val="en-CA"/>
        </w:rPr>
        <w:t>,</w:t>
      </w:r>
      <w:r w:rsidR="00E75E4A">
        <w:rPr>
          <w:rFonts w:eastAsiaTheme="minorEastAsia"/>
          <w:lang w:val="en-CA"/>
        </w:rPr>
        <w:t xml:space="preserve"> </w:t>
      </w:r>
      <m:oMath>
        <m:r>
          <w:rPr>
            <w:rFonts w:ascii="Cambria Math" w:hAnsi="Cambria Math" w:cs="Times New Roman"/>
            <w:lang w:val="en-CA"/>
          </w:rPr>
          <m:t>k</m:t>
        </m:r>
      </m:oMath>
      <w:r w:rsidR="00DC5FDD">
        <w:rPr>
          <w:rFonts w:eastAsiaTheme="minorEastAsia"/>
          <w:lang w:val="en-CA"/>
        </w:rPr>
        <w:t>,</w:t>
      </w:r>
      <w:r w:rsidR="00647EC5">
        <w:rPr>
          <w:rFonts w:eastAsiaTheme="minorEastAsia"/>
          <w:lang w:val="en-CA"/>
        </w:rPr>
        <w:t xml:space="preserve"> </w:t>
      </w:r>
      <w:r w:rsidR="00A169CF">
        <w:rPr>
          <w:rFonts w:eastAsiaTheme="minorEastAsia"/>
          <w:lang w:val="en-CA"/>
        </w:rPr>
        <w:t>from each superpopulation</w:t>
      </w:r>
      <w:r w:rsidR="00DC5FDD">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5FDD">
        <w:rPr>
          <w:rFonts w:eastAsiaTheme="minorEastAsia"/>
          <w:lang w:val="en-CA"/>
        </w:rPr>
        <w:t xml:space="preserve">, </w:t>
      </w:r>
      <w:r w:rsidR="00E75E4A">
        <w:rPr>
          <w:rFonts w:eastAsiaTheme="minorEastAsia"/>
          <w:lang w:val="en-CA"/>
        </w:rPr>
        <w:t>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w:t>
      </w:r>
      <w:r w:rsidR="00C60981">
        <w:rPr>
          <w:rFonts w:eastAsiaTheme="minorEastAsia"/>
          <w:lang w:val="en-CA"/>
        </w:rPr>
        <w:t>on</w:t>
      </w:r>
      <w:r w:rsidR="009860A2">
        <w:rPr>
          <w:rFonts w:eastAsiaTheme="minorEastAsia"/>
          <w:lang w:val="en-CA"/>
        </w:rPr>
        <w:t xml:space="preserve"> </w:t>
      </w:r>
      <w:r w:rsidR="00DC5FDD">
        <w:rPr>
          <w:rFonts w:eastAsiaTheme="minorEastAsia"/>
          <w:lang w:val="en-CA"/>
        </w:rPr>
        <w:t>sampling event,</w:t>
      </w:r>
      <w:r w:rsidR="00BA38EB">
        <w:rPr>
          <w:rFonts w:eastAsiaTheme="minorEastAsia"/>
          <w:lang w:val="en-CA"/>
        </w:rPr>
        <w:t xml:space="preserve"> </w:t>
      </w:r>
      <m:oMath>
        <m:r>
          <w:rPr>
            <w:rFonts w:ascii="Cambria Math" w:eastAsiaTheme="minorEastAsia" w:hAnsi="Cambria Math"/>
            <w:lang w:val="en-CA"/>
          </w:rPr>
          <m:t>j</m:t>
        </m:r>
      </m:oMath>
      <w:r w:rsidR="00DC5FDD">
        <w:rPr>
          <w:rFonts w:eastAsiaTheme="minorEastAsia"/>
          <w:lang w:val="en-CA"/>
        </w:rPr>
        <w:t>,</w:t>
      </w:r>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a</w:t>
      </w:r>
      <w:r w:rsidR="00C60981">
        <w:rPr>
          <w:rFonts w:eastAsiaTheme="minorEastAsia"/>
          <w:lang w:val="en-CA"/>
        </w:rPr>
        <w:t xml:space="preserve">n </w:t>
      </w:r>
      <w:r w:rsidR="009860A2">
        <w:rPr>
          <w:rFonts w:eastAsiaTheme="minorEastAsia"/>
          <w:lang w:val="en-CA"/>
        </w:rPr>
        <w:t xml:space="preserve">effect of </w:t>
      </w:r>
      <w:r w:rsidR="00C60981">
        <w:rPr>
          <w:rFonts w:eastAsiaTheme="minorEastAsia"/>
          <w:lang w:val="en-CA"/>
        </w:rPr>
        <w:t xml:space="preserve">habitat </w:t>
      </w:r>
      <w:r w:rsidR="009860A2">
        <w:rPr>
          <w:rFonts w:eastAsiaTheme="minorEastAsia"/>
          <w:lang w:val="en-CA"/>
        </w:rPr>
        <w:t xml:space="preserve">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w:t>
      </w:r>
      <w:r w:rsidR="00C60981">
        <w:rPr>
          <w:rFonts w:eastAsiaTheme="minorEastAsia"/>
          <w:lang w:val="en-CA"/>
        </w:rPr>
        <w:t xml:space="preserve"> </w:t>
      </w:r>
      <w:r w:rsidR="00EA6935">
        <w:rPr>
          <w:rFonts w:eastAsiaTheme="minorEastAsia"/>
          <w:lang w:val="en-CA"/>
        </w:rPr>
        <w:t xml:space="preserve">where </w:t>
      </w:r>
      <w:r w:rsidR="00C60981">
        <w:rPr>
          <w:rFonts w:eastAsiaTheme="minorEastAsia"/>
          <w:lang w:val="en-CA"/>
        </w:rPr>
        <w:t>restoration reduces the tendency for</w:t>
      </w:r>
      <w:r w:rsidR="004B3DE1">
        <w:rPr>
          <w:rFonts w:eastAsiaTheme="minorEastAsia"/>
          <w:lang w:val="en-CA"/>
        </w:rPr>
        <w:t xml:space="preserve"> individuals to remain within </w:t>
      </w:r>
      <w:r w:rsidR="00EA6935">
        <w:rPr>
          <w:rFonts w:eastAsiaTheme="minorEastAsia"/>
          <w:lang w:val="en-CA"/>
        </w:rPr>
        <w:t xml:space="preserve">the </w:t>
      </w:r>
      <w:r w:rsidR="004B3DE1">
        <w:rPr>
          <w:rFonts w:eastAsiaTheme="minorEastAsia"/>
          <w:lang w:val="en-CA"/>
        </w:rPr>
        <w:t xml:space="preserve">sampling area, whereas a positive value </w:t>
      </w:r>
      <w:r w:rsidR="00C60981">
        <w:rPr>
          <w:rFonts w:eastAsiaTheme="minorEastAsia"/>
          <w:lang w:val="en-CA"/>
        </w:rPr>
        <w:t>represents</w:t>
      </w:r>
      <w:r w:rsidR="004B3DE1">
        <w:rPr>
          <w:rFonts w:eastAsiaTheme="minorEastAsia"/>
          <w:lang w:val="en-CA"/>
        </w:rPr>
        <w:t xml:space="preserve"> </w:t>
      </w:r>
      <w:r w:rsidR="00C60981">
        <w:rPr>
          <w:rFonts w:eastAsiaTheme="minorEastAsia"/>
          <w:lang w:val="en-CA"/>
        </w:rPr>
        <w:t>a positive effect on this tendency</w:t>
      </w:r>
      <w:r w:rsidR="002C1B77">
        <w:rPr>
          <w:rFonts w:eastAsiaTheme="minorEastAsia"/>
          <w:lang w:val="en-CA"/>
        </w:rPr>
        <w:t>. A value of zero indicates a scenario where individuals may move in</w:t>
      </w:r>
      <w:r w:rsidR="00EA6935">
        <w:rPr>
          <w:rFonts w:eastAsiaTheme="minorEastAsia"/>
          <w:lang w:val="en-CA"/>
        </w:rPr>
        <w:t xml:space="preserve"> and </w:t>
      </w:r>
      <w:r w:rsidR="002C1B77">
        <w:rPr>
          <w:rFonts w:eastAsiaTheme="minorEastAsia"/>
          <w:lang w:val="en-CA"/>
        </w:rPr>
        <w:t xml:space="preserve">out of the plot, but that </w:t>
      </w:r>
      <w:r w:rsidR="00DC5FDD">
        <w:rPr>
          <w:rFonts w:eastAsiaTheme="minorEastAsia"/>
          <w:lang w:val="en-CA"/>
        </w:rPr>
        <w:t xml:space="preserve">restoration does not </w:t>
      </w:r>
      <w:r w:rsidR="00C60981">
        <w:rPr>
          <w:rFonts w:eastAsiaTheme="minorEastAsia"/>
          <w:lang w:val="en-CA"/>
        </w:rPr>
        <w:t>affect</w:t>
      </w:r>
      <w:r w:rsidR="00DC5FDD">
        <w:rPr>
          <w:rFonts w:eastAsiaTheme="minorEastAsia"/>
          <w:lang w:val="en-CA"/>
        </w:rPr>
        <w:t xml:space="preserve"> </w:t>
      </w:r>
      <w:r w:rsidR="002C1B77">
        <w:rPr>
          <w:rFonts w:eastAsiaTheme="minorEastAsia"/>
          <w:lang w:val="en-CA"/>
        </w:rPr>
        <w:t>the odds of doing so</w:t>
      </w:r>
      <w:r w:rsidR="00B4676A">
        <w:rPr>
          <w:rFonts w:eastAsiaTheme="minorEastAsia"/>
          <w:lang w:val="en-CA"/>
        </w:rPr>
        <w:t xml:space="preserve">. </w:t>
      </w:r>
      <w:r w:rsidR="00DC5FDD">
        <w:rPr>
          <w:rFonts w:eastAsiaTheme="minorEastAsia"/>
          <w:lang w:val="en-CA"/>
        </w:rPr>
        <w:t xml:space="preserve">For these simulations, </w:t>
      </w:r>
      <w:r w:rsidR="00DC5FDD">
        <w:rPr>
          <w:lang w:val="en-CA"/>
        </w:rPr>
        <w:t>w</w:t>
      </w:r>
      <w:r w:rsidR="00E76D91">
        <w:rPr>
          <w:lang w:val="en-CA"/>
        </w:rPr>
        <w:t xml:space="preserve">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w:t>
      </w:r>
      <w:r w:rsidR="00C60981">
        <w:rPr>
          <w:lang w:val="en-CA"/>
        </w:rPr>
        <w:t xml:space="preserve">habitat </w:t>
      </w:r>
      <w:r w:rsidR="00E76D91">
        <w:rPr>
          <w:lang w:val="en-CA"/>
        </w:rPr>
        <w:t>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w:t>
      </w:r>
      <w:r w:rsidR="00A96103">
        <w:rPr>
          <w:lang w:val="en-CA"/>
        </w:rPr>
        <w:t>accuracy</w:t>
      </w:r>
      <w:r w:rsidR="007B0A94">
        <w:rPr>
          <w:lang w:val="en-CA"/>
        </w:rPr>
        <w:t xml:space="preserve">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lastRenderedPageBreak/>
        <w:t xml:space="preserve">3. </w:t>
      </w:r>
      <w:r w:rsidR="00B512B6" w:rsidRPr="005E3E53">
        <w:rPr>
          <w:b/>
          <w:bCs/>
          <w:lang w:val="en-CA"/>
        </w:rPr>
        <w:t>Results</w:t>
      </w:r>
    </w:p>
    <w:p w14:paraId="7FBB3541" w14:textId="07571C99"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0E5D4DAF" w:rsidR="00B512B6" w:rsidRDefault="002520F7" w:rsidP="007B0A94">
      <w:pPr>
        <w:spacing w:line="480" w:lineRule="auto"/>
        <w:ind w:firstLine="720"/>
        <w:rPr>
          <w:lang w:val="en-CA"/>
        </w:rPr>
      </w:pPr>
      <w:r>
        <w:rPr>
          <w:lang w:val="en-CA"/>
        </w:rPr>
        <w:t>T</w:t>
      </w:r>
      <w:r w:rsidR="00F20D29">
        <w:rPr>
          <w:lang w:val="en-CA"/>
        </w:rPr>
        <w:t xml:space="preserve">he </w:t>
      </w:r>
      <w:proofErr w:type="spellStart"/>
      <w:r w:rsidR="00F20D29">
        <w:rPr>
          <w:lang w:val="en-CA"/>
        </w:rPr>
        <w:t>multimix</w:t>
      </w:r>
      <w:proofErr w:type="spellEnd"/>
      <w:r w:rsidR="00F20D29">
        <w:rPr>
          <w:lang w:val="en-CA"/>
        </w:rPr>
        <w:t xml:space="preserve"> model estimated a lower </w:t>
      </w:r>
      <w:r w:rsidR="008142CB">
        <w:rPr>
          <w:lang w:val="en-CA"/>
        </w:rPr>
        <w:t xml:space="preserve">baseline </w:t>
      </w:r>
      <w:r w:rsidR="00F20D29">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sidR="00F20D29">
        <w:rPr>
          <w:lang w:val="en-CA"/>
        </w:rPr>
        <w:t xml:space="preserve"> the </w:t>
      </w:r>
      <w:proofErr w:type="spellStart"/>
      <w:r w:rsidR="00F20D29">
        <w:rPr>
          <w:lang w:val="en-CA"/>
        </w:rPr>
        <w:t>binmix</w:t>
      </w:r>
      <w:proofErr w:type="spellEnd"/>
      <w:r w:rsidR="00F20D29">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sidR="00F20D29">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a positive effect</w:t>
      </w:r>
      <w:r w:rsidR="009224E6">
        <w:rPr>
          <w:lang w:val="en-CA"/>
        </w:rPr>
        <w:t xml:space="preserve"> of restoration on detection</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p>
    <w:p w14:paraId="0F94E2AC" w14:textId="51F7D8FD"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study</w:t>
      </w:r>
      <w:r w:rsidR="000A7871">
        <w:rPr>
          <w:lang w:val="en-CA"/>
        </w:rPr>
        <w:t xml:space="preserve"> design</w:t>
      </w:r>
      <w:r w:rsidR="004B3DE1">
        <w:rPr>
          <w:lang w:val="en-CA"/>
        </w:rPr>
        <w:t xml:space="preserve">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w:t>
      </w:r>
      <w:r w:rsidR="0028623F">
        <w:rPr>
          <w:lang w:val="en-CA"/>
        </w:rPr>
        <w:lastRenderedPageBreak/>
        <w:t xml:space="preserve">detection rate and effects of habitat </w:t>
      </w:r>
      <w:r w:rsidR="00541A1D">
        <w:rPr>
          <w:lang w:val="en-CA"/>
        </w:rPr>
        <w:t xml:space="preserve">restoration </w:t>
      </w:r>
      <w:r w:rsidR="0028623F">
        <w:rPr>
          <w:lang w:val="en-CA"/>
        </w:rPr>
        <w:t>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estimates</w:t>
      </w:r>
      <w:r w:rsidR="00541A1D">
        <w:rPr>
          <w:lang w:val="en-CA"/>
        </w:rPr>
        <w:t xml:space="preserve"> for the effect of habitat restoration on abundance</w:t>
      </w:r>
      <w:r w:rsidR="0028623F">
        <w:rPr>
          <w:lang w:val="en-CA"/>
        </w:rPr>
        <w:t>.</w:t>
      </w:r>
      <w:r>
        <w:rPr>
          <w:lang w:val="en-CA"/>
        </w:rPr>
        <w:t xml:space="preserve"> </w:t>
      </w:r>
      <w:r w:rsidR="00B97A2C">
        <w:rPr>
          <w:lang w:val="en-CA"/>
        </w:rPr>
        <w:t xml:space="preserve">When the odds of detecting an insect </w:t>
      </w:r>
      <w:r w:rsidR="0028623F">
        <w:rPr>
          <w:lang w:val="en-CA"/>
        </w:rPr>
        <w:t>were</w:t>
      </w:r>
      <w:r w:rsidR="00B97A2C">
        <w:rPr>
          <w:lang w:val="en-CA"/>
        </w:rPr>
        <w:t xml:space="preserve"> 50% (0 on the logit scale), </w:t>
      </w:r>
      <w:r w:rsidR="00541A1D">
        <w:rPr>
          <w:lang w:val="en-CA"/>
        </w:rPr>
        <w:t>GLMs</w:t>
      </w:r>
      <w:r w:rsidR="004B3DE1">
        <w:rPr>
          <w:lang w:val="en-CA"/>
        </w:rPr>
        <w:t xml:space="preserve"> </w:t>
      </w:r>
      <w:r w:rsidR="00541A1D">
        <w:rPr>
          <w:lang w:val="en-CA"/>
        </w:rPr>
        <w:t>showed</w:t>
      </w:r>
      <w:r w:rsidR="004B3DE1">
        <w:rPr>
          <w:lang w:val="en-CA"/>
        </w:rPr>
        <w:t xml:space="preserve"> minimal bias</w:t>
      </w:r>
      <w:r w:rsidR="00B97A2C">
        <w:rPr>
          <w:lang w:val="en-CA"/>
        </w:rPr>
        <w:t xml:space="preserve"> even when </w:t>
      </w:r>
      <w:r w:rsidR="00541A1D">
        <w:rPr>
          <w:lang w:val="en-CA"/>
        </w:rPr>
        <w:t>habitat</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mean bias = 0.4</w:t>
      </w:r>
      <w:r w:rsidR="009C7B07">
        <w:rPr>
          <w:lang w:val="en-CA"/>
        </w:rPr>
        <w:t>2</w:t>
      </w:r>
      <w:r w:rsidR="00B8316B">
        <w:rPr>
          <w:lang w:val="en-CA"/>
        </w:rPr>
        <w:t xml:space="preserve">; </w:t>
      </w:r>
      <w:r w:rsidR="00B97A2C">
        <w:rPr>
          <w:lang w:val="en-CA"/>
        </w:rPr>
        <w:t>9</w:t>
      </w:r>
      <w:r w:rsidR="00B8316B">
        <w:rPr>
          <w:lang w:val="en-CA"/>
        </w:rPr>
        <w:t>0</w:t>
      </w:r>
      <w:r w:rsidR="00B97A2C">
        <w:rPr>
          <w:lang w:val="en-CA"/>
        </w:rPr>
        <w:t xml:space="preserve">% BCI = </w:t>
      </w:r>
      <w:r w:rsidR="00B8316B">
        <w:rPr>
          <w:lang w:val="en-CA"/>
        </w:rPr>
        <w:t>[-0.2</w:t>
      </w:r>
      <w:r w:rsidR="009C7B07">
        <w:rPr>
          <w:lang w:val="en-CA"/>
        </w:rPr>
        <w:t>8</w:t>
      </w:r>
      <w:r w:rsidR="00B8316B">
        <w:rPr>
          <w:lang w:val="en-CA"/>
        </w:rPr>
        <w:t xml:space="preserve">, </w:t>
      </w:r>
      <w:r w:rsidR="009C7B07">
        <w:rPr>
          <w:lang w:val="en-CA"/>
        </w:rPr>
        <w:t>0</w:t>
      </w:r>
      <w:r w:rsidR="00B8316B">
        <w:rPr>
          <w:lang w:val="en-CA"/>
        </w:rPr>
        <w:t>.</w:t>
      </w:r>
      <w:r w:rsidR="009C7B07">
        <w:rPr>
          <w:lang w:val="en-CA"/>
        </w:rPr>
        <w:t>97</w:t>
      </w:r>
      <w:r w:rsidR="00B8316B">
        <w:rPr>
          <w:lang w:val="en-CA"/>
        </w:rPr>
        <w:t>]</w:t>
      </w:r>
      <w:r w:rsidR="00B97A2C">
        <w:rPr>
          <w:lang w:val="en-CA"/>
        </w:rPr>
        <w:t>)</w:t>
      </w:r>
      <w:r w:rsidR="00541A1D">
        <w:rPr>
          <w:lang w:val="en-CA"/>
        </w:rPr>
        <w:t xml:space="preserve"> (Figure 3)</w:t>
      </w:r>
      <w:r w:rsidR="00E13988">
        <w:rPr>
          <w:lang w:val="en-CA"/>
        </w:rPr>
        <w:t xml:space="preserve">. </w:t>
      </w:r>
      <w:r w:rsidR="009C7B07">
        <w:rPr>
          <w:lang w:val="en-CA"/>
        </w:rPr>
        <w:t>Lower detection rates increased</w:t>
      </w:r>
      <w:r w:rsidR="00541A1D">
        <w:rPr>
          <w:lang w:val="en-CA"/>
        </w:rPr>
        <w:t xml:space="preserve"> bias</w:t>
      </w:r>
      <w:r w:rsidR="009C7B07">
        <w:rPr>
          <w:lang w:val="en-CA"/>
        </w:rPr>
        <w:t>: W</w:t>
      </w:r>
      <w:r w:rsidR="00B97A2C">
        <w:rPr>
          <w:lang w:val="en-CA"/>
        </w:rPr>
        <w:t xml:space="preserve">hen the odds of detecting an insect </w:t>
      </w:r>
      <w:r w:rsidR="0028623F">
        <w:rPr>
          <w:lang w:val="en-CA"/>
        </w:rPr>
        <w:t>were</w:t>
      </w:r>
      <w:r w:rsidR="00B97A2C">
        <w:rPr>
          <w:lang w:val="en-CA"/>
        </w:rPr>
        <w:t xml:space="preserve"> &lt;5% (-3 on the logit scale), </w:t>
      </w:r>
      <w:r w:rsidR="00541A1D">
        <w:rPr>
          <w:lang w:val="en-CA"/>
        </w:rPr>
        <w:t>there</w:t>
      </w:r>
      <w:r w:rsidR="0028623F">
        <w:rPr>
          <w:lang w:val="en-CA"/>
        </w:rPr>
        <w:t xml:space="preserv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bias = 0.</w:t>
      </w:r>
      <w:r w:rsidR="009C7B07">
        <w:rPr>
          <w:lang w:val="en-CA"/>
        </w:rPr>
        <w:t>98</w:t>
      </w:r>
      <w:r w:rsidR="00B8316B">
        <w:rPr>
          <w:lang w:val="en-CA"/>
        </w:rPr>
        <w:t xml:space="preserve">; </w:t>
      </w:r>
      <w:r w:rsidR="0028623F">
        <w:rPr>
          <w:lang w:val="en-CA"/>
        </w:rPr>
        <w:t>9</w:t>
      </w:r>
      <w:r w:rsidR="00B8316B">
        <w:rPr>
          <w:lang w:val="en-CA"/>
        </w:rPr>
        <w:t>0</w:t>
      </w:r>
      <w:r w:rsidR="0028623F">
        <w:rPr>
          <w:lang w:val="en-CA"/>
        </w:rPr>
        <w:t>% BCI</w:t>
      </w:r>
      <w:r w:rsidR="00B8316B">
        <w:rPr>
          <w:lang w:val="en-CA"/>
        </w:rPr>
        <w:t xml:space="preserve"> = [0.23, 1.</w:t>
      </w:r>
      <w:r w:rsidR="009C7B07">
        <w:rPr>
          <w:lang w:val="en-CA"/>
        </w:rPr>
        <w:t>7</w:t>
      </w:r>
      <w:r w:rsidR="00B8316B">
        <w:rPr>
          <w:lang w:val="en-CA"/>
        </w:rPr>
        <w:t>]</w:t>
      </w:r>
      <w:r w:rsidR="0028623F">
        <w:rPr>
          <w:lang w:val="en-CA"/>
        </w:rPr>
        <w:t xml:space="preserve">). </w:t>
      </w:r>
      <w:r w:rsidR="00541A1D">
        <w:rPr>
          <w:lang w:val="en-CA"/>
        </w:rPr>
        <w:t>GLM precision did not vary systematically with changes in baseline detection rate (Figure S</w:t>
      </w:r>
      <w:r w:rsidR="00EB089A">
        <w:rPr>
          <w:lang w:val="en-CA"/>
        </w:rPr>
        <w:t>7</w:t>
      </w:r>
      <w:r w:rsidR="00541A1D">
        <w:rPr>
          <w:lang w:val="en-CA"/>
        </w:rPr>
        <w:t xml:space="preserve">). </w:t>
      </w:r>
      <w:r w:rsidR="009D15E8">
        <w:rPr>
          <w:lang w:val="en-CA"/>
        </w:rPr>
        <w:t>Across all baseline detection rate levels</w:t>
      </w:r>
      <w:r w:rsidR="0028623F">
        <w:rPr>
          <w:lang w:val="en-CA"/>
        </w:rPr>
        <w:t xml:space="preserv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9D15E8">
        <w:rPr>
          <w:lang w:val="en-CA"/>
        </w:rPr>
        <w:t xml:space="preserve">models </w:t>
      </w:r>
      <w:r w:rsidR="00541A1D">
        <w:rPr>
          <w:lang w:val="en-CA"/>
        </w:rPr>
        <w:t>were not clearly biased by</w:t>
      </w:r>
      <w:r w:rsidR="009D15E8">
        <w:rPr>
          <w:lang w:val="en-CA"/>
        </w:rPr>
        <w:t xml:space="preserve"> a </w:t>
      </w:r>
      <w:r w:rsidR="007471AC">
        <w:rPr>
          <w:lang w:val="en-CA"/>
        </w:rPr>
        <w:t xml:space="preserve">confounding effect of </w:t>
      </w:r>
      <w:r w:rsidR="00541A1D">
        <w:rPr>
          <w:lang w:val="en-CA"/>
        </w:rPr>
        <w:t>habitat</w:t>
      </w:r>
      <w:r w:rsidR="007471AC">
        <w:rPr>
          <w:lang w:val="en-CA"/>
        </w:rPr>
        <w:t xml:space="preserve"> on detection</w:t>
      </w:r>
      <w:r w:rsidR="00541A1D">
        <w:rPr>
          <w:lang w:val="en-CA"/>
        </w:rPr>
        <w:t xml:space="preserve"> (Figure S</w:t>
      </w:r>
      <w:r w:rsidR="00EB089A">
        <w:rPr>
          <w:lang w:val="en-CA"/>
        </w:rPr>
        <w:t>8</w:t>
      </w:r>
      <w:r w:rsidR="00541A1D">
        <w:rPr>
          <w:lang w:val="en-CA"/>
        </w:rPr>
        <w:t>)</w:t>
      </w:r>
      <w:r w:rsidR="009E43CD">
        <w:rPr>
          <w:lang w:val="en-CA"/>
        </w:rPr>
        <w:t>.</w:t>
      </w:r>
      <w:r w:rsidR="00562F17">
        <w:rPr>
          <w:lang w:val="en-CA"/>
        </w:rPr>
        <w:t xml:space="preserve"> </w:t>
      </w:r>
      <w:r w:rsidR="00541A1D">
        <w:rPr>
          <w:lang w:val="en-CA"/>
        </w:rPr>
        <w:t xml:space="preserve">Increasing baseline detection rate improved </w:t>
      </w:r>
      <w:proofErr w:type="spellStart"/>
      <w:r w:rsidR="00541A1D">
        <w:rPr>
          <w:lang w:val="en-CA"/>
        </w:rPr>
        <w:t>b</w:t>
      </w:r>
      <w:r w:rsidR="009E43CD">
        <w:rPr>
          <w:lang w:val="en-CA"/>
        </w:rPr>
        <w:t>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2A0DBA">
        <w:rPr>
          <w:lang w:val="en-CA"/>
        </w:rPr>
        <w:t>precision</w:t>
      </w:r>
      <w:r w:rsidR="00562F17">
        <w:rPr>
          <w:lang w:val="en-CA"/>
        </w:rPr>
        <w:t xml:space="preserve"> </w:t>
      </w:r>
      <w:r w:rsidR="00541A1D">
        <w:rPr>
          <w:lang w:val="en-CA"/>
        </w:rPr>
        <w:t>(Figure S</w:t>
      </w:r>
      <w:r w:rsidR="00EB089A">
        <w:rPr>
          <w:lang w:val="en-CA"/>
        </w:rPr>
        <w:t>8</w:t>
      </w:r>
      <w:r w:rsidR="00541A1D">
        <w:rPr>
          <w:lang w:val="en-CA"/>
        </w:rPr>
        <w:t>)</w:t>
      </w:r>
      <w:r w:rsidR="009E43CD">
        <w:rPr>
          <w:lang w:val="en-CA"/>
        </w:rPr>
        <w:t xml:space="preserve">. </w:t>
      </w:r>
    </w:p>
    <w:p w14:paraId="50867F75" w14:textId="6F2E0A64" w:rsidR="009E43CD" w:rsidRDefault="009D15E8" w:rsidP="007B0A94">
      <w:pPr>
        <w:spacing w:line="480" w:lineRule="auto"/>
        <w:ind w:firstLine="720"/>
        <w:rPr>
          <w:lang w:val="en-CA"/>
        </w:rPr>
      </w:pPr>
      <w:r>
        <w:rPr>
          <w:lang w:val="en-CA"/>
        </w:rPr>
        <w:t>Increasing</w:t>
      </w:r>
      <w:r w:rsidR="002520F7">
        <w:rPr>
          <w:lang w:val="en-CA"/>
        </w:rPr>
        <w:t xml:space="preserve"> </w:t>
      </w:r>
      <w:r w:rsidR="005F58C7">
        <w:rPr>
          <w:lang w:val="en-CA"/>
        </w:rPr>
        <w:t xml:space="preserve">the </w:t>
      </w:r>
      <w:r w:rsidR="002520F7">
        <w:rPr>
          <w:lang w:val="en-CA"/>
        </w:rPr>
        <w:t>number of sites</w:t>
      </w:r>
      <w:r>
        <w:rPr>
          <w:lang w:val="en-CA"/>
        </w:rPr>
        <w:t xml:space="preserve"> exacerbated GLM biases (Figure </w:t>
      </w:r>
      <w:r w:rsidR="004430D9">
        <w:rPr>
          <w:lang w:val="en-CA"/>
        </w:rPr>
        <w:t>3</w:t>
      </w:r>
      <w:r>
        <w:rPr>
          <w:lang w:val="en-CA"/>
        </w:rPr>
        <w:t>), while simultaneously increasing estimate precision (Figure S</w:t>
      </w:r>
      <w:r w:rsidR="00EB089A">
        <w:rPr>
          <w:lang w:val="en-CA"/>
        </w:rPr>
        <w:t>7</w:t>
      </w:r>
      <w:r>
        <w:rPr>
          <w:lang w:val="en-CA"/>
        </w:rPr>
        <w:t>)</w:t>
      </w:r>
      <w:r w:rsidR="005F58C7">
        <w:rPr>
          <w:lang w:val="en-CA"/>
        </w:rPr>
        <w:t>.</w:t>
      </w:r>
      <w:r w:rsidR="002E442C">
        <w:rPr>
          <w:lang w:val="en-CA"/>
        </w:rPr>
        <w:t xml:space="preserve"> </w:t>
      </w:r>
      <w:r>
        <w:rPr>
          <w:lang w:val="en-CA"/>
        </w:rPr>
        <w:t>W</w:t>
      </w:r>
      <w:r w:rsidR="00767108">
        <w:rPr>
          <w:lang w:val="en-CA"/>
        </w:rPr>
        <w:t>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w:t>
      </w:r>
      <w:r w:rsidR="00767108" w:rsidRPr="00EB089A">
        <w:rPr>
          <w:lang w:val="en-CA"/>
        </w:rPr>
        <w:t>mean bias = 0.</w:t>
      </w:r>
      <w:r w:rsidRPr="00EB089A">
        <w:rPr>
          <w:lang w:val="en-CA"/>
        </w:rPr>
        <w:t>77</w:t>
      </w:r>
      <w:r w:rsidR="006B1CF3" w:rsidRPr="00EB089A">
        <w:rPr>
          <w:lang w:val="en-CA"/>
        </w:rPr>
        <w:t>;</w:t>
      </w:r>
      <w:r w:rsidR="00767108" w:rsidRPr="00EB089A">
        <w:rPr>
          <w:lang w:val="en-CA"/>
        </w:rPr>
        <w:t xml:space="preserve"> 9</w:t>
      </w:r>
      <w:r w:rsidR="006B1CF3" w:rsidRPr="00EB089A">
        <w:rPr>
          <w:lang w:val="en-CA"/>
        </w:rPr>
        <w:t>0</w:t>
      </w:r>
      <w:r w:rsidR="00767108" w:rsidRPr="00EB089A">
        <w:rPr>
          <w:lang w:val="en-CA"/>
        </w:rPr>
        <w:t xml:space="preserve">% BCI = </w:t>
      </w:r>
      <w:r w:rsidR="006B1CF3" w:rsidRPr="00EB089A">
        <w:rPr>
          <w:lang w:val="en-CA"/>
        </w:rPr>
        <w:t>[</w:t>
      </w:r>
      <w:r w:rsidR="00F20080" w:rsidRPr="00EB089A">
        <w:rPr>
          <w:lang w:val="en-CA"/>
        </w:rPr>
        <w:t>0.03</w:t>
      </w:r>
      <w:r w:rsidR="00767108" w:rsidRPr="00EB089A">
        <w:rPr>
          <w:lang w:val="en-CA"/>
        </w:rPr>
        <w:t>, 1.</w:t>
      </w:r>
      <w:r w:rsidR="00F20080" w:rsidRPr="00EB089A">
        <w:rPr>
          <w:lang w:val="en-CA"/>
        </w:rPr>
        <w:t>6</w:t>
      </w:r>
      <w:r w:rsidR="006B1CF3" w:rsidRPr="00EB089A">
        <w:rPr>
          <w:lang w:val="en-CA"/>
        </w:rPr>
        <w:t>]</w:t>
      </w:r>
      <w:r w:rsidR="00767108" w:rsidRPr="00EB089A">
        <w:rPr>
          <w:lang w:val="en-CA"/>
        </w:rPr>
        <w:t xml:space="preserve">) and provided </w:t>
      </w:r>
      <w:r w:rsidR="00E50CAB" w:rsidRPr="00EB089A">
        <w:rPr>
          <w:lang w:val="en-CA"/>
        </w:rPr>
        <w:t xml:space="preserve">relatively </w:t>
      </w:r>
      <w:r w:rsidR="00767108" w:rsidRPr="00EB089A">
        <w:rPr>
          <w:lang w:val="en-CA"/>
        </w:rPr>
        <w:t>wide confidence intervals (mean 90% BCI width = 0.</w:t>
      </w:r>
      <w:r w:rsidR="00F20080" w:rsidRPr="00EB089A">
        <w:rPr>
          <w:lang w:val="en-CA"/>
        </w:rPr>
        <w:t>82</w:t>
      </w:r>
      <w:r w:rsidR="00767108" w:rsidRPr="00EB089A">
        <w:rPr>
          <w:lang w:val="en-CA"/>
        </w:rPr>
        <w:t>)</w:t>
      </w:r>
      <w:r w:rsidR="005F58C7">
        <w:rPr>
          <w:lang w:val="en-CA"/>
        </w:rPr>
        <w:t>.</w:t>
      </w:r>
      <w:r w:rsidR="00767108" w:rsidRPr="00EB089A">
        <w:rPr>
          <w:lang w:val="en-CA"/>
        </w:rPr>
        <w:t xml:space="preserve"> When </w:t>
      </w:r>
      <w:r w:rsidR="006B1CF3" w:rsidRPr="00EB089A">
        <w:rPr>
          <w:lang w:val="en-CA"/>
        </w:rPr>
        <w:t xml:space="preserve">we increased </w:t>
      </w:r>
      <w:r w:rsidR="00767108" w:rsidRPr="00EB089A">
        <w:rPr>
          <w:lang w:val="en-CA"/>
        </w:rPr>
        <w:t xml:space="preserve">the number of study sites to thirty, overestimates </w:t>
      </w:r>
      <w:r w:rsidR="006B1CF3" w:rsidRPr="00EB089A">
        <w:rPr>
          <w:lang w:val="en-CA"/>
        </w:rPr>
        <w:t>were larger</w:t>
      </w:r>
      <w:r w:rsidR="00767108" w:rsidRPr="00EB089A">
        <w:rPr>
          <w:lang w:val="en-CA"/>
        </w:rPr>
        <w:t xml:space="preserve"> (mean bias = 0.9</w:t>
      </w:r>
      <w:r w:rsidRPr="00EB089A">
        <w:rPr>
          <w:lang w:val="en-CA"/>
        </w:rPr>
        <w:t>3</w:t>
      </w:r>
      <w:r w:rsidR="00E50CAB" w:rsidRPr="00EB089A">
        <w:rPr>
          <w:lang w:val="en-CA"/>
        </w:rPr>
        <w:t>;</w:t>
      </w:r>
      <w:r w:rsidR="00767108" w:rsidRPr="00EB089A">
        <w:rPr>
          <w:lang w:val="en-CA"/>
        </w:rPr>
        <w:t xml:space="preserve"> 9</w:t>
      </w:r>
      <w:r w:rsidR="00E50CAB" w:rsidRPr="00EB089A">
        <w:rPr>
          <w:lang w:val="en-CA"/>
        </w:rPr>
        <w:t>0</w:t>
      </w:r>
      <w:r w:rsidR="00767108" w:rsidRPr="00EB089A">
        <w:rPr>
          <w:lang w:val="en-CA"/>
        </w:rPr>
        <w:t>% BCI = 0.</w:t>
      </w:r>
      <w:r w:rsidR="00F20080" w:rsidRPr="00EB089A">
        <w:rPr>
          <w:lang w:val="en-CA"/>
        </w:rPr>
        <w:t>23</w:t>
      </w:r>
      <w:r w:rsidR="00767108" w:rsidRPr="00EB089A">
        <w:rPr>
          <w:lang w:val="en-CA"/>
        </w:rPr>
        <w:t>, 1.</w:t>
      </w:r>
      <w:r w:rsidR="00F20080" w:rsidRPr="00EB089A">
        <w:rPr>
          <w:lang w:val="en-CA"/>
        </w:rPr>
        <w:t>4</w:t>
      </w:r>
      <w:r w:rsidR="00767108" w:rsidRPr="00EB089A">
        <w:rPr>
          <w:lang w:val="en-CA"/>
        </w:rPr>
        <w:t xml:space="preserve">) </w:t>
      </w:r>
      <w:r w:rsidR="00E10900" w:rsidRPr="00EB089A">
        <w:rPr>
          <w:lang w:val="en-CA"/>
        </w:rPr>
        <w:t xml:space="preserve">and </w:t>
      </w:r>
      <w:r w:rsidR="00767108" w:rsidRPr="00EB089A">
        <w:rPr>
          <w:lang w:val="en-CA"/>
        </w:rPr>
        <w:t>confidence intervals narrow</w:t>
      </w:r>
      <w:r w:rsidR="00E61CDA" w:rsidRPr="00EB089A">
        <w:rPr>
          <w:lang w:val="en-CA"/>
        </w:rPr>
        <w:t xml:space="preserve">ed </w:t>
      </w:r>
      <w:r w:rsidR="00767108" w:rsidRPr="00EB089A">
        <w:rPr>
          <w:lang w:val="en-CA"/>
        </w:rPr>
        <w:t>(mean 90% BCI width = 0.5</w:t>
      </w:r>
      <w:r w:rsidR="00F20080" w:rsidRPr="00EB089A">
        <w:rPr>
          <w:lang w:val="en-CA"/>
        </w:rPr>
        <w:t>6</w:t>
      </w:r>
      <w:r w:rsidR="00767108" w:rsidRPr="00EB089A">
        <w:rPr>
          <w:lang w:val="en-CA"/>
        </w:rPr>
        <w:t xml:space="preserve">). </w:t>
      </w:r>
      <w:r w:rsidRPr="00EB089A">
        <w:rPr>
          <w:lang w:val="en-CA"/>
        </w:rPr>
        <w:t xml:space="preserve">Across </w:t>
      </w:r>
      <w:r w:rsidR="00EB089A">
        <w:rPr>
          <w:lang w:val="en-CA"/>
        </w:rPr>
        <w:t>variation in number of sites</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were not clearly biased by a confounding effect of habitat on detection (Figure S</w:t>
      </w:r>
      <w:r w:rsidR="00EB089A">
        <w:rPr>
          <w:lang w:val="en-CA"/>
        </w:rPr>
        <w:t>9</w:t>
      </w:r>
      <w:r>
        <w:rPr>
          <w:lang w:val="en-CA"/>
        </w:rPr>
        <w:t>)</w:t>
      </w:r>
      <w:r w:rsidR="00E61CDA">
        <w:rPr>
          <w:lang w:val="en-CA"/>
        </w:rPr>
        <w:t xml:space="preserve">. </w:t>
      </w:r>
      <w:r>
        <w:rPr>
          <w:lang w:val="en-CA"/>
        </w:rPr>
        <w:t xml:space="preserve">Increasing the number of study sites increased </w:t>
      </w:r>
      <w:proofErr w:type="spellStart"/>
      <w:r>
        <w:rPr>
          <w:lang w:val="en-CA"/>
        </w:rPr>
        <w:t>b</w:t>
      </w:r>
      <w:r w:rsidR="00E61CDA">
        <w:rPr>
          <w:lang w:val="en-CA"/>
        </w:rPr>
        <w:t>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w:t>
      </w:r>
      <w:r>
        <w:rPr>
          <w:lang w:val="en-CA"/>
        </w:rPr>
        <w:t>(Figure S</w:t>
      </w:r>
      <w:r w:rsidR="00EB089A">
        <w:rPr>
          <w:lang w:val="en-CA"/>
        </w:rPr>
        <w:t>9</w:t>
      </w:r>
      <w:r>
        <w:rPr>
          <w:lang w:val="en-CA"/>
        </w:rPr>
        <w:t>).</w:t>
      </w:r>
    </w:p>
    <w:p w14:paraId="06594975" w14:textId="655182EE"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w:t>
      </w:r>
      <w:proofErr w:type="spellStart"/>
      <w:r w:rsidR="004430D9">
        <w:rPr>
          <w:lang w:val="en-CA"/>
        </w:rPr>
        <w:t>robsutness</w:t>
      </w:r>
      <w:proofErr w:type="spellEnd"/>
      <w:r>
        <w:rPr>
          <w:lang w:val="en-CA"/>
        </w:rPr>
        <w:t xml:space="preserve"> to violations </w:t>
      </w:r>
      <w:r w:rsidR="00F27116">
        <w:rPr>
          <w:lang w:val="en-CA"/>
        </w:rPr>
        <w:t>of the</w:t>
      </w:r>
      <w:r>
        <w:rPr>
          <w:lang w:val="en-CA"/>
        </w:rPr>
        <w:t xml:space="preserve"> closure assumption</w:t>
      </w:r>
      <w:r w:rsidR="00B63137">
        <w:rPr>
          <w:lang w:val="en-CA"/>
        </w:rPr>
        <w:t xml:space="preserve"> (Figure </w:t>
      </w:r>
      <w:r w:rsidR="004430D9">
        <w:rPr>
          <w:lang w:val="en-CA"/>
        </w:rPr>
        <w:t>4</w:t>
      </w:r>
      <w:r w:rsidR="00B63137">
        <w:rPr>
          <w:lang w:val="en-CA"/>
        </w:rPr>
        <w:t>)</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w:t>
      </w:r>
      <w:r w:rsidR="00707AD1">
        <w:rPr>
          <w:lang w:val="en-CA"/>
        </w:rPr>
        <w:t>movement into/out of sites</w:t>
      </w:r>
      <w:r w:rsidR="007471AC">
        <w:rPr>
          <w:lang w:val="en-CA"/>
        </w:rPr>
        <w:t xml:space="preserve"> was unrelated to </w:t>
      </w:r>
      <w:r w:rsidR="00226EB8">
        <w:rPr>
          <w:lang w:val="en-CA"/>
        </w:rPr>
        <w:t>site conditions</w:t>
      </w:r>
      <w:r w:rsidR="00E17D29">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w:t>
      </w:r>
      <w:r w:rsidR="0035081F">
        <w:rPr>
          <w:lang w:val="en-CA"/>
        </w:rPr>
        <w:lastRenderedPageBreak/>
        <w:t xml:space="preserve">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w:t>
      </w:r>
      <w:r w:rsidR="00226EB8">
        <w:rPr>
          <w:lang w:val="en-CA"/>
        </w:rPr>
        <w:t xml:space="preserve">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t>
      </w:r>
      <w:r w:rsidR="00226EB8">
        <w:rPr>
          <w:lang w:val="en-CA"/>
        </w:rPr>
        <w:t>a</w:t>
      </w:r>
      <w:r w:rsidR="004B3DE1">
        <w:rPr>
          <w:lang w:val="en-CA"/>
        </w:rPr>
        <w:t xml:space="preserve">cross all </w:t>
      </w:r>
      <w:r w:rsidR="00E17D29">
        <w:rPr>
          <w:lang w:val="en-CA"/>
        </w:rPr>
        <w:t>simulation</w:t>
      </w:r>
      <w:r w:rsidR="004B3DE1">
        <w:rPr>
          <w:lang w:val="en-CA"/>
        </w:rPr>
        <w:t xml:space="preserve">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of restoration on insect abundance by a magnitude </w:t>
      </w:r>
      <w:r w:rsidR="001E3A16">
        <w:rPr>
          <w:lang w:val="en-CA"/>
        </w:rPr>
        <w:t xml:space="preserve">of less than </w:t>
      </w:r>
      <w:r w:rsidR="00B63137">
        <w:rPr>
          <w:lang w:val="en-CA"/>
        </w:rPr>
        <w:t>0.</w:t>
      </w:r>
      <w:r w:rsidR="00226EB8">
        <w:rPr>
          <w:lang w:val="en-CA"/>
        </w:rPr>
        <w:t>15</w:t>
      </w:r>
      <w:r w:rsidR="00B63137">
        <w:rPr>
          <w:lang w:val="en-CA"/>
        </w:rPr>
        <w:t xml:space="preserve">.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3D96DEB9" w:rsidR="00941154" w:rsidRDefault="00A96686" w:rsidP="00A14F95">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Pr>
          <w:lang w:val="en-CA"/>
        </w:rPr>
        <w:t>.</w:t>
      </w:r>
      <w:r w:rsidRPr="00A96686">
        <w:rPr>
          <w:lang w:val="en-CA"/>
        </w:rPr>
        <w:t xml:space="preserve"> </w:t>
      </w:r>
      <w:r>
        <w:rPr>
          <w:lang w:val="en-CA"/>
        </w:rPr>
        <w:t>At the same time,</w:t>
      </w:r>
      <w:r w:rsidR="004E6067">
        <w:rPr>
          <w:lang w:val="en-CA"/>
        </w:rPr>
        <w:t xml:space="preserve"> </w:t>
      </w:r>
      <w:r>
        <w:rPr>
          <w:lang w:val="en-CA"/>
        </w:rPr>
        <w:t xml:space="preserve">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A14F95">
        <w:rPr>
          <w:lang w:val="en-CA"/>
        </w:rPr>
        <w:t>From a sample of urban parks that contained restored or unrestored habitat, w</w:t>
      </w:r>
      <w:r w:rsidR="00EE7A70">
        <w:rPr>
          <w:lang w:val="en-CA"/>
        </w:rPr>
        <w:t>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sidR="00420013">
        <w:rPr>
          <w:lang w:val="en-CA"/>
        </w:rPr>
        <w:t xml:space="preserve">traditional </w:t>
      </w:r>
      <w:r w:rsidR="00EE7A70">
        <w:rPr>
          <w:lang w:val="en-CA"/>
        </w:rPr>
        <w:t>count</w:t>
      </w:r>
      <w:r w:rsidR="00507D3B">
        <w:rPr>
          <w:lang w:val="en-CA"/>
        </w:rPr>
        <w:t>s</w:t>
      </w:r>
      <w:r w:rsidR="00EE7A70">
        <w:rPr>
          <w:lang w:val="en-CA"/>
        </w:rPr>
        <w:t xml:space="preserve">. </w:t>
      </w:r>
      <w:r w:rsidR="007C1D49">
        <w:rPr>
          <w:lang w:val="en-CA"/>
        </w:rPr>
        <w:t>Supporting our hypothesis</w:t>
      </w:r>
      <w:r w:rsidR="000664FB">
        <w:rPr>
          <w:lang w:val="en-CA"/>
        </w:rPr>
        <w:t xml:space="preserve"> that more flowers and taller vegetation improve detection</w:t>
      </w:r>
      <w:r w:rsidR="007C1D49">
        <w:rPr>
          <w:lang w:val="en-CA"/>
        </w:rPr>
        <w:t xml:space="preserve">, </w:t>
      </w:r>
      <w:r w:rsidR="00A14F95">
        <w:rPr>
          <w:lang w:val="en-CA"/>
        </w:rPr>
        <w:t>a</w:t>
      </w:r>
      <w:r w:rsidR="001F209A">
        <w:rPr>
          <w:lang w:val="en-CA"/>
        </w:rPr>
        <w:t xml:space="preserve"> </w:t>
      </w:r>
      <w:r w:rsidR="00A14F95">
        <w:rPr>
          <w:lang w:val="en-CA"/>
        </w:rPr>
        <w:t>multinomial N-mixture (</w:t>
      </w:r>
      <w:proofErr w:type="spellStart"/>
      <w:r w:rsidR="00A14F95">
        <w:rPr>
          <w:lang w:val="en-CA"/>
        </w:rPr>
        <w:t>multimix</w:t>
      </w:r>
      <w:proofErr w:type="spellEnd"/>
      <w:r w:rsidR="00A14F95">
        <w:rPr>
          <w:lang w:val="en-CA"/>
        </w:rPr>
        <w:t xml:space="preserve">) model for the </w:t>
      </w:r>
      <w:r w:rsidR="001F209A">
        <w:rPr>
          <w:lang w:val="en-CA"/>
        </w:rPr>
        <w:t>mark-recapture</w:t>
      </w:r>
      <w:r w:rsidR="00A14F95">
        <w:rPr>
          <w:lang w:val="en-CA"/>
        </w:rPr>
        <w:t xml:space="preserve"> data</w:t>
      </w:r>
      <w:r w:rsidR="001F209A">
        <w:rPr>
          <w:lang w:val="en-CA"/>
        </w:rPr>
        <w:t xml:space="preserve"> </w:t>
      </w:r>
      <w:r w:rsidR="000664FB">
        <w:rPr>
          <w:lang w:val="en-CA"/>
        </w:rPr>
        <w:t>estimated that bees were approximately 60% more likely to be detected in sites with restored habitats compared to control sites. Our</w:t>
      </w:r>
      <w:r w:rsidR="001F209A">
        <w:rPr>
          <w:lang w:val="en-CA"/>
        </w:rPr>
        <w:t xml:space="preserve"> </w:t>
      </w:r>
      <w:r w:rsidR="00A14F95">
        <w:rPr>
          <w:lang w:val="en-CA"/>
        </w:rPr>
        <w:t>binomial N-mixture (</w:t>
      </w:r>
      <w:proofErr w:type="spellStart"/>
      <w:r w:rsidR="001F209A">
        <w:rPr>
          <w:lang w:val="en-CA"/>
        </w:rPr>
        <w:t>binmix</w:t>
      </w:r>
      <w:proofErr w:type="spellEnd"/>
      <w:r w:rsidR="00A14F95">
        <w:rPr>
          <w:lang w:val="en-CA"/>
        </w:rPr>
        <w:t>)</w:t>
      </w:r>
      <w:r w:rsidR="001F209A">
        <w:rPr>
          <w:lang w:val="en-CA"/>
        </w:rPr>
        <w:t xml:space="preserve"> model</w:t>
      </w:r>
      <w:r w:rsidR="00420013">
        <w:rPr>
          <w:lang w:val="en-CA"/>
        </w:rPr>
        <w:t xml:space="preserve"> </w:t>
      </w:r>
      <w:r w:rsidR="007A2ABA">
        <w:rPr>
          <w:lang w:val="en-CA"/>
        </w:rPr>
        <w:t xml:space="preserve">for count data </w:t>
      </w:r>
      <w:r w:rsidR="000664FB">
        <w:rPr>
          <w:lang w:val="en-CA"/>
        </w:rPr>
        <w:t>also suggested</w:t>
      </w:r>
      <w:r w:rsidR="00FB4BA3">
        <w:rPr>
          <w:lang w:val="en-CA"/>
        </w:rPr>
        <w:t xml:space="preserve"> </w:t>
      </w:r>
      <w:r w:rsidR="001F209A">
        <w:rPr>
          <w:lang w:val="en-CA"/>
        </w:rPr>
        <w:t>that individual bees were easier to detect</w:t>
      </w:r>
      <w:r w:rsidR="000664FB">
        <w:rPr>
          <w:lang w:val="en-CA"/>
        </w:rPr>
        <w:t xml:space="preserve"> in restored sites</w:t>
      </w:r>
      <w:r w:rsidR="001F209A">
        <w:rPr>
          <w:lang w:val="en-CA"/>
        </w:rPr>
        <w:t>.</w:t>
      </w:r>
      <w:r w:rsidR="007C1D49">
        <w:rPr>
          <w:lang w:val="en-CA"/>
        </w:rPr>
        <w:t xml:space="preserve"> To our knowledge, this provides the first quanti</w:t>
      </w:r>
      <w:r w:rsidR="00DF6BE7">
        <w:rPr>
          <w:lang w:val="en-CA"/>
        </w:rPr>
        <w:t>tative evidence that</w:t>
      </w:r>
      <w:r w:rsidR="007C1D49">
        <w:rPr>
          <w:lang w:val="en-CA"/>
        </w:rPr>
        <w:t xml:space="preserve"> habitat </w:t>
      </w:r>
      <w:r w:rsidR="000664FB">
        <w:rPr>
          <w:lang w:val="en-CA"/>
        </w:rPr>
        <w:t>quality</w:t>
      </w:r>
      <w:r w:rsidR="00575538">
        <w:rPr>
          <w:lang w:val="en-CA"/>
        </w:rPr>
        <w:t xml:space="preserve"> can</w:t>
      </w:r>
      <w:r w:rsidR="007C1D49">
        <w:rPr>
          <w:lang w:val="en-CA"/>
        </w:rPr>
        <w:t xml:space="preserve"> </w:t>
      </w:r>
      <w:r w:rsidR="00DF6BE7">
        <w:rPr>
          <w:lang w:val="en-CA"/>
        </w:rPr>
        <w:t>impact our ability to measure</w:t>
      </w:r>
      <w:r w:rsidR="000664FB">
        <w:rPr>
          <w:lang w:val="en-CA"/>
        </w:rPr>
        <w:t xml:space="preserve"> wild-bee</w:t>
      </w:r>
      <w:r w:rsidR="007C1D49">
        <w:rPr>
          <w:lang w:val="en-CA"/>
        </w:rPr>
        <w:t xml:space="preserve"> abundance.</w:t>
      </w:r>
      <w:r w:rsidR="00F97080">
        <w:rPr>
          <w:lang w:val="en-CA"/>
        </w:rPr>
        <w:t xml:space="preserve"> </w:t>
      </w:r>
      <w:r w:rsidR="00DF6BE7">
        <w:rPr>
          <w:lang w:val="en-CA"/>
        </w:rPr>
        <w:t xml:space="preserve">A </w:t>
      </w:r>
      <w:r w:rsidR="00F97080">
        <w:rPr>
          <w:lang w:val="en-CA"/>
        </w:rPr>
        <w:t>GLM</w:t>
      </w:r>
      <w:r w:rsidR="00DF6BE7">
        <w:rPr>
          <w:lang w:val="en-CA"/>
        </w:rPr>
        <w:t>, which</w:t>
      </w:r>
      <w:r w:rsidR="00F97080">
        <w:rPr>
          <w:lang w:val="en-CA"/>
        </w:rPr>
        <w:t xml:space="preserve"> </w:t>
      </w:r>
      <w:r w:rsidR="00DF6BE7">
        <w:rPr>
          <w:lang w:val="en-CA"/>
        </w:rPr>
        <w:t>did</w:t>
      </w:r>
      <w:r w:rsidR="00F97080">
        <w:rPr>
          <w:lang w:val="en-CA"/>
        </w:rPr>
        <w:t xml:space="preserve"> not account for detection </w:t>
      </w:r>
      <w:r w:rsidR="00A14F95">
        <w:rPr>
          <w:lang w:val="en-CA"/>
        </w:rPr>
        <w:t>bias</w:t>
      </w:r>
      <w:r w:rsidR="00DF6BE7">
        <w:rPr>
          <w:lang w:val="en-CA"/>
        </w:rPr>
        <w:t>,</w:t>
      </w:r>
      <w:r w:rsidR="00A14F95">
        <w:rPr>
          <w:lang w:val="en-CA"/>
        </w:rPr>
        <w:t xml:space="preserve"> </w:t>
      </w:r>
      <w:r w:rsidR="00F97080">
        <w:rPr>
          <w:lang w:val="en-CA"/>
        </w:rPr>
        <w:t xml:space="preserve">overestimated the effects of restoration on bee abundance. </w:t>
      </w:r>
      <w:r w:rsidR="00941154">
        <w:rPr>
          <w:lang w:val="en-CA"/>
        </w:rPr>
        <w:t>Th</w:t>
      </w:r>
      <w:r w:rsidR="00DF6BE7">
        <w:rPr>
          <w:lang w:val="en-CA"/>
        </w:rPr>
        <w:t xml:space="preserve">is </w:t>
      </w:r>
      <w:r w:rsidR="00553CBA">
        <w:rPr>
          <w:lang w:val="en-CA"/>
        </w:rPr>
        <w:t>highlight</w:t>
      </w:r>
      <w:r w:rsidR="00DF6BE7">
        <w:rPr>
          <w:lang w:val="en-CA"/>
        </w:rPr>
        <w:t>s</w:t>
      </w:r>
      <w:r w:rsidR="00941154">
        <w:rPr>
          <w:lang w:val="en-CA"/>
        </w:rPr>
        <w:t xml:space="preserve"> that </w:t>
      </w:r>
      <w:r w:rsidR="00A14F95">
        <w:rPr>
          <w:lang w:val="en-CA"/>
        </w:rPr>
        <w:t>confounding effects on</w:t>
      </w:r>
      <w:r w:rsidR="00EE7A70">
        <w:rPr>
          <w:lang w:val="en-CA"/>
        </w:rPr>
        <w:t xml:space="preserve"> detection </w:t>
      </w:r>
      <w:r w:rsidR="00A14F95">
        <w:rPr>
          <w:lang w:val="en-CA"/>
        </w:rPr>
        <w:t xml:space="preserve">can </w:t>
      </w:r>
      <w:r w:rsidR="00EE7A70">
        <w:rPr>
          <w:lang w:val="en-CA"/>
        </w:rPr>
        <w:t xml:space="preserve">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sidR="00420013">
        <w:rPr>
          <w:lang w:val="en-CA"/>
        </w:rPr>
        <w:t xml:space="preserve"> when the environment has the potential to influence our ability to observe or capture insects</w:t>
      </w:r>
      <w:r w:rsidR="00941154">
        <w:rPr>
          <w:lang w:val="en-CA"/>
        </w:rPr>
        <w:t>.</w:t>
      </w:r>
      <w:r w:rsidR="00507D3B">
        <w:rPr>
          <w:lang w:val="en-CA"/>
        </w:rPr>
        <w:t xml:space="preserve"> </w:t>
      </w:r>
      <w:r w:rsidR="007A355A">
        <w:rPr>
          <w:lang w:val="en-CA"/>
        </w:rPr>
        <w:t xml:space="preserve">Finally, using </w:t>
      </w:r>
      <w:r w:rsidR="00FD7DB6">
        <w:rPr>
          <w:lang w:val="en-CA"/>
        </w:rPr>
        <w:t>simulation</w:t>
      </w:r>
      <w:r w:rsidR="00420013">
        <w:rPr>
          <w:lang w:val="en-CA"/>
        </w:rPr>
        <w:t>,</w:t>
      </w:r>
      <w:r w:rsidR="00FD7DB6">
        <w:rPr>
          <w:lang w:val="en-CA"/>
        </w:rPr>
        <w:t xml:space="preserve"> we </w:t>
      </w:r>
      <w:r w:rsidR="007A355A">
        <w:rPr>
          <w:lang w:val="en-CA"/>
        </w:rPr>
        <w:t xml:space="preserve">demonstrate </w:t>
      </w:r>
      <w:r w:rsidR="00FD7DB6">
        <w:rPr>
          <w:lang w:val="en-CA"/>
        </w:rPr>
        <w:t xml:space="preserve">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A14F95">
        <w:rPr>
          <w:lang w:val="en-CA"/>
        </w:rPr>
        <w:t xml:space="preserve"> for estimating a hypothesized driver of abundance</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w:t>
      </w:r>
      <w:r w:rsidR="00FD7DB6">
        <w:rPr>
          <w:lang w:val="en-CA"/>
        </w:rPr>
        <w:lastRenderedPageBreak/>
        <w:t>increasing</w:t>
      </w:r>
      <w:r w:rsidR="00420013">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sidR="00420013">
        <w:rPr>
          <w:lang w:val="en-CA"/>
        </w:rPr>
        <w:t>bias</w:t>
      </w:r>
      <w:r w:rsidR="007A2ABA">
        <w:rPr>
          <w:lang w:val="en-CA"/>
        </w:rPr>
        <w:t>es</w:t>
      </w:r>
      <w:r w:rsidR="00420013">
        <w:rPr>
          <w:lang w:val="en-CA"/>
        </w:rPr>
        <w:t xml:space="preserve"> </w:t>
      </w:r>
      <w:r w:rsidR="00662E4D">
        <w:rPr>
          <w:lang w:val="en-CA"/>
        </w:rPr>
        <w:t xml:space="preserve">to </w:t>
      </w:r>
      <w:r w:rsidR="00420013">
        <w:rPr>
          <w:lang w:val="en-CA"/>
        </w:rPr>
        <w:t xml:space="preserve">impact </w:t>
      </w:r>
      <w:r w:rsidR="00DF6BE7">
        <w:rPr>
          <w:lang w:val="en-CA"/>
        </w:rPr>
        <w:t xml:space="preserve">GLM </w:t>
      </w:r>
      <w:r w:rsidR="00420013">
        <w:rPr>
          <w:lang w:val="en-CA"/>
        </w:rPr>
        <w:t>estimates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sidR="00420013">
        <w:rPr>
          <w:lang w:val="en-CA"/>
        </w:rPr>
        <w:t xml:space="preserve"> studies making use of</w:t>
      </w:r>
      <w:r w:rsidR="00D12B5E">
        <w:rPr>
          <w:lang w:val="en-CA"/>
        </w:rPr>
        <w:t xml:space="preserve"> </w:t>
      </w:r>
      <w:r w:rsidR="00FD7DB6">
        <w:rPr>
          <w:lang w:val="en-CA"/>
        </w:rPr>
        <w:t>GLM</w:t>
      </w:r>
      <w:r w:rsidR="00F97156">
        <w:rPr>
          <w:lang w:val="en-CA"/>
        </w:rPr>
        <w:t>s</w:t>
      </w:r>
      <w:r w:rsidR="00FD7DB6">
        <w:rPr>
          <w:lang w:val="en-CA"/>
        </w:rPr>
        <w:t xml:space="preserve"> can </w:t>
      </w:r>
      <w:r w:rsidR="00420013">
        <w:rPr>
          <w:lang w:val="en-CA"/>
        </w:rPr>
        <w:t>increase their 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076B0BE0" w:rsidR="00D16318" w:rsidRDefault="00D12B5E" w:rsidP="00FD7DB6">
      <w:pPr>
        <w:spacing w:line="480" w:lineRule="auto"/>
        <w:ind w:firstLine="720"/>
        <w:rPr>
          <w:lang w:val="en-CA"/>
        </w:rPr>
      </w:pPr>
      <w:r>
        <w:rPr>
          <w:lang w:val="en-CA"/>
        </w:rPr>
        <w:t xml:space="preserve">While the GLM </w:t>
      </w:r>
      <w:r w:rsidR="00FB4BA3">
        <w:rPr>
          <w:lang w:val="en-CA"/>
        </w:rPr>
        <w:t xml:space="preserve">approach </w:t>
      </w:r>
      <w:r>
        <w:rPr>
          <w:lang w:val="en-CA"/>
        </w:rPr>
        <w:t>exaggerat</w:t>
      </w:r>
      <w:r w:rsidR="00FB4BA3">
        <w:rPr>
          <w:lang w:val="en-CA"/>
        </w:rPr>
        <w:t>e</w:t>
      </w:r>
      <w:r w:rsidR="00A14F95">
        <w:rPr>
          <w:lang w:val="en-CA"/>
        </w:rPr>
        <w:t>d</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w:t>
      </w:r>
      <w:r w:rsidR="00FB4BA3">
        <w:rPr>
          <w:lang w:val="en-CA"/>
        </w:rPr>
        <w:t xml:space="preserve">(as </w:t>
      </w:r>
      <w:r w:rsidR="00B4500E">
        <w:rPr>
          <w:lang w:val="en-CA"/>
        </w:rPr>
        <w:t>found in a separate study of the same system</w:t>
      </w:r>
      <w:r w:rsidR="00FB4BA3">
        <w:rPr>
          <w:lang w:val="en-CA"/>
        </w:rPr>
        <w:t>,</w:t>
      </w:r>
      <w:r w:rsidR="00FC2ED5">
        <w:rPr>
          <w:lang w:val="en-CA"/>
        </w:rPr>
        <w:t xml:space="preserve"> </w:t>
      </w:r>
      <w:r w:rsidR="00FC2ED5">
        <w:rPr>
          <w:lang w:val="en-CA"/>
        </w:rPr>
        <w:fldChar w:fldCharType="begin" w:fldLock="1"/>
      </w:r>
      <w:r w:rsidR="00BB6ED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2025)","manualFormatting":"Ulrich &amp; Sargent 2025)","plainTextFormattedCitation":"(Ulrich &amp; Sargent, 2025)","previouslyFormattedCitation":"(Ulrich &amp; Sargent, 2025)"},"properties":{"noteIndex":0},"schema":"https://github.com/citation-style-language/schema/raw/master/csl-citation.json"}</w:instrText>
      </w:r>
      <w:r w:rsidR="00FC2ED5">
        <w:rPr>
          <w:lang w:val="en-CA"/>
        </w:rPr>
        <w:fldChar w:fldCharType="separate"/>
      </w:r>
      <w:r w:rsidR="0017490F" w:rsidRPr="0017490F">
        <w:rPr>
          <w:noProof/>
          <w:lang w:val="en-CA"/>
        </w:rPr>
        <w:t xml:space="preserve">Ulrich </w:t>
      </w:r>
      <w:r w:rsidR="00B65C27">
        <w:rPr>
          <w:noProof/>
          <w:lang w:val="en-CA"/>
        </w:rPr>
        <w:t>&amp;</w:t>
      </w:r>
      <w:r w:rsidR="0017490F" w:rsidRPr="0017490F">
        <w:rPr>
          <w:noProof/>
          <w:lang w:val="en-CA"/>
        </w:rPr>
        <w:t xml:space="preserve"> Sargent 2025)</w:t>
      </w:r>
      <w:r w:rsidR="00FC2ED5">
        <w:rPr>
          <w:lang w:val="en-CA"/>
        </w:rPr>
        <w:fldChar w:fldCharType="end"/>
      </w:r>
      <w:r w:rsidR="00BD4EF1">
        <w:rPr>
          <w:lang w:val="en-CA"/>
        </w:rPr>
        <w:t>. More broadly, habitat amendments that increase floral resources tend to be associated with</w:t>
      </w:r>
      <w:r w:rsidR="004B22B5">
        <w:rPr>
          <w:lang w:val="en-CA"/>
        </w:rPr>
        <w:t xml:space="preserve"> an</w:t>
      </w:r>
      <w:r w:rsidR="00BD4EF1">
        <w:rPr>
          <w:lang w:val="en-CA"/>
        </w:rPr>
        <w:t xml:space="preserve"> increased abundance of insect</w:t>
      </w:r>
      <w:r w:rsidR="00D05C72">
        <w:rPr>
          <w:lang w:val="en-CA"/>
        </w:rPr>
        <w:t xml:space="preserve"> pollinators</w:t>
      </w:r>
      <w:r w:rsidR="00BD4EF1">
        <w:rPr>
          <w:lang w:val="en-CA"/>
        </w:rPr>
        <w:t xml:space="preserve"> </w:t>
      </w:r>
      <w:r w:rsidR="00FC2ED5">
        <w:rPr>
          <w:lang w:val="en-CA"/>
        </w:rPr>
        <w:fldChar w:fldCharType="begin" w:fldLock="1"/>
      </w:r>
      <w:r w:rsidR="00A169CF">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conservation","type":"article-journal","volume":"273"},"uris":["http://www.mendeley.com/documents/?uuid=4b15f4b4-0451-3939-a6b8-c4b74ec53774"]}],"mendeley":{"formattedCitation":"(Hyjazie &amp; Sargent, 2022)","plainTextFormattedCitation":"(Hyjazie &amp; Sargent, 2022)","previouslyFormattedCitation":"(Hyjazie &amp; Sargent, 2022)"},"properties":{"noteIndex":0},"schema":"https://github.com/citation-style-language/schema/raw/master/csl-citation.json"}</w:instrText>
      </w:r>
      <w:r w:rsidR="00FC2ED5">
        <w:rPr>
          <w:lang w:val="en-CA"/>
        </w:rPr>
        <w:fldChar w:fldCharType="separate"/>
      </w:r>
      <w:r w:rsidR="00A169CF" w:rsidRPr="00A169CF">
        <w:rPr>
          <w:noProof/>
          <w:lang w:val="en-CA"/>
        </w:rPr>
        <w:t>(Hyjazie &amp; Sargent, 2022)</w:t>
      </w:r>
      <w:r w:rsidR="00FC2ED5">
        <w:rPr>
          <w:lang w:val="en-CA"/>
        </w:rPr>
        <w:fldChar w:fldCharType="end"/>
      </w:r>
      <w:r w:rsidR="00BD4EF1">
        <w:rPr>
          <w:lang w:val="en-CA"/>
        </w:rPr>
        <w:t xml:space="preserve">. </w:t>
      </w:r>
      <w:r w:rsidR="00A7561C">
        <w:rPr>
          <w:lang w:val="en-CA"/>
        </w:rPr>
        <w:t>P</w:t>
      </w:r>
      <w:r w:rsidR="00DF4C04">
        <w:rPr>
          <w:lang w:val="en-CA"/>
        </w:rPr>
        <w:t>ollinator habitat amendments</w:t>
      </w:r>
      <w:r w:rsidR="00A7561C">
        <w:rPr>
          <w:lang w:val="en-CA"/>
        </w:rPr>
        <w:t xml:space="preserve"> </w:t>
      </w:r>
      <w:r w:rsidR="00A14F95">
        <w:rPr>
          <w:lang w:val="en-CA"/>
        </w:rPr>
        <w:t>including</w:t>
      </w:r>
      <w:r w:rsidR="00A7561C">
        <w:rPr>
          <w:lang w:val="en-CA"/>
        </w:rPr>
        <w:t xml:space="preserve"> </w:t>
      </w:r>
      <w:r w:rsidR="00A22111">
        <w:rPr>
          <w:lang w:val="en-CA"/>
        </w:rPr>
        <w:t>r</w:t>
      </w:r>
      <w:r w:rsidR="00A14F95">
        <w:rPr>
          <w:lang w:val="en-CA"/>
        </w:rPr>
        <w:t>educed</w:t>
      </w:r>
      <w:r w:rsidR="00A7561C">
        <w:rPr>
          <w:lang w:val="en-CA"/>
        </w:rPr>
        <w:t xml:space="preserve"> </w:t>
      </w:r>
      <w:r w:rsidR="00A22111">
        <w:rPr>
          <w:lang w:val="en-CA"/>
        </w:rPr>
        <w:t xml:space="preserve">turfgrass </w:t>
      </w:r>
      <w:r w:rsidR="00DF4C04">
        <w:rPr>
          <w:lang w:val="en-CA"/>
        </w:rPr>
        <w:t xml:space="preserve">mowing </w:t>
      </w:r>
      <w:r w:rsidR="00A22111">
        <w:rPr>
          <w:lang w:val="en-CA"/>
        </w:rPr>
        <w:t>and</w:t>
      </w:r>
      <w:r w:rsidR="00A7561C">
        <w:rPr>
          <w:lang w:val="en-CA"/>
        </w:rPr>
        <w:t xml:space="preserve"> wildflower </w:t>
      </w:r>
      <w:r w:rsidR="00DF4C04">
        <w:rPr>
          <w:lang w:val="en-CA"/>
        </w:rPr>
        <w:t xml:space="preserve">seeding are growing in popularity and </w:t>
      </w:r>
      <w:r w:rsidR="00A7561C">
        <w:rPr>
          <w:lang w:val="en-CA"/>
        </w:rPr>
        <w:t xml:space="preserve">offer a </w:t>
      </w:r>
      <w:r w:rsidR="00DF4C04">
        <w:rPr>
          <w:lang w:val="en-CA"/>
        </w:rPr>
        <w:t xml:space="preserve">promising approach for supporting sustainable urban development </w:t>
      </w:r>
      <w:r w:rsidR="00DF4C04">
        <w:rPr>
          <w:lang w:val="en-CA"/>
        </w:rPr>
        <w:fldChar w:fldCharType="begin" w:fldLock="1"/>
      </w:r>
      <w:r w:rsidR="00AC4FC7">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landscapes","type":"article-journal"},"uris":["http://www.mendeley.com/documents/?uuid=bdeb9f96-2a67-33ba-a362-f5af03eaee8b"]}],"mendeley":{"formattedCitation":"(Cloutier et al., 2024; Wolfin et al., 2023)","plainTextFormattedCitation":"(Cloutier et al., 2024; Wolfin et al., 2023)","previouslyFormattedCitation":"(Cloutier et al., 2024; Wolfin et al., 2023)"},"properties":{"noteIndex":0},"schema":"https://github.com/citation-style-language/schema/raw/master/csl-citation.json"}</w:instrText>
      </w:r>
      <w:r w:rsidR="00DF4C04">
        <w:rPr>
          <w:lang w:val="en-CA"/>
        </w:rPr>
        <w:fldChar w:fldCharType="separate"/>
      </w:r>
      <w:r w:rsidR="00AC4FC7" w:rsidRPr="00AC4FC7">
        <w:rPr>
          <w:noProof/>
          <w:lang w:val="en-CA"/>
        </w:rPr>
        <w:t>(Cloutier et al., 2024; Wolfin et al., 2023)</w:t>
      </w:r>
      <w:r w:rsidR="00DF4C04">
        <w:rPr>
          <w:lang w:val="en-CA"/>
        </w:rPr>
        <w:fldChar w:fldCharType="end"/>
      </w:r>
      <w:r w:rsidR="00DF4C04">
        <w:rPr>
          <w:lang w:val="en-CA"/>
        </w:rPr>
        <w:t xml:space="preserve">. </w:t>
      </w:r>
    </w:p>
    <w:p w14:paraId="56A0CC20" w14:textId="297F67F9" w:rsidR="00FC2ED5" w:rsidRDefault="00DF6BE7" w:rsidP="005F2F9C">
      <w:pPr>
        <w:spacing w:line="480" w:lineRule="auto"/>
        <w:ind w:firstLine="720"/>
        <w:rPr>
          <w:lang w:val="en-CA"/>
        </w:rPr>
      </w:pPr>
      <w:r>
        <w:rPr>
          <w:lang w:val="en-CA"/>
        </w:rPr>
        <w:t>We found that habitats with more flowers and taller vegetation increased</w:t>
      </w:r>
      <w:r w:rsidR="004B22B5">
        <w:rPr>
          <w:lang w:val="en-CA"/>
        </w:rPr>
        <w:t xml:space="preserve"> insect</w:t>
      </w:r>
      <w:r>
        <w:rPr>
          <w:lang w:val="en-CA"/>
        </w:rPr>
        <w:t xml:space="preserve"> detectability. </w:t>
      </w:r>
      <w:r w:rsidR="002323F1">
        <w:rPr>
          <w:lang w:val="en-CA"/>
        </w:rPr>
        <w:t>Recent</w:t>
      </w:r>
      <w:r>
        <w:rPr>
          <w:lang w:val="en-CA"/>
        </w:rPr>
        <w:t xml:space="preserve"> </w:t>
      </w:r>
      <w:r w:rsidR="002323F1">
        <w:rPr>
          <w:lang w:val="en-CA"/>
        </w:rPr>
        <w:t>studies have uncovered o</w:t>
      </w:r>
      <w:r w:rsidR="00BD4EF1" w:rsidRPr="00175E62">
        <w:rPr>
          <w:lang w:val="en-CA"/>
        </w:rPr>
        <w:t xml:space="preserve">ther </w:t>
      </w:r>
      <w:r w:rsidR="00175E62" w:rsidRPr="00175E62">
        <w:rPr>
          <w:lang w:val="en-CA"/>
        </w:rPr>
        <w:t xml:space="preserve">factors </w:t>
      </w:r>
      <w:r w:rsidR="002323F1">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AC4FC7">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w:t>
      </w:r>
      <w:r w:rsidR="00DB3F6B">
        <w:rPr>
          <w:lang w:val="en-CA"/>
        </w:rPr>
        <w:t>due to differences prior</w:t>
      </w:r>
      <w:r w:rsidR="00BB7709">
        <w:rPr>
          <w:lang w:val="en-CA"/>
        </w:rPr>
        <w:t xml:space="preserve"> 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sidR="002323F1">
        <w:rPr>
          <w:lang w:val="en-CA"/>
        </w:rPr>
        <w:t>, which could bias species abundance comparisons made by GLMs</w:t>
      </w:r>
      <w:r w:rsidR="005F2F9C" w:rsidRPr="000F0A14">
        <w:rPr>
          <w:lang w:val="en-CA"/>
        </w:rPr>
        <w:t xml:space="preserve"> </w:t>
      </w:r>
      <w:r w:rsidR="005F2F9C">
        <w:rPr>
          <w:lang w:val="en-CA"/>
        </w:rPr>
        <w:fldChar w:fldCharType="begin" w:fldLock="1"/>
      </w:r>
      <w:r w:rsidR="00AC4FC7">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AC4FC7" w:rsidRPr="00AC4FC7">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 xml:space="preserve">these </w:t>
      </w:r>
      <w:r w:rsidR="00665A80">
        <w:rPr>
          <w:lang w:val="en-CA"/>
        </w:rPr>
        <w:lastRenderedPageBreak/>
        <w:t>results</w:t>
      </w:r>
      <w:r w:rsidR="00BD4EF1">
        <w:rPr>
          <w:lang w:val="en-CA"/>
        </w:rPr>
        <w:t xml:space="preserve"> emphasize that</w:t>
      </w:r>
      <w:r w:rsidR="00665A80">
        <w:rPr>
          <w:lang w:val="en-CA"/>
        </w:rPr>
        <w:t xml:space="preserve"> </w:t>
      </w:r>
      <w:r w:rsidR="002323F1">
        <w:rPr>
          <w:lang w:val="en-CA"/>
        </w:rPr>
        <w:t xml:space="preserve">an array of different </w:t>
      </w:r>
      <w:r w:rsidR="0079376A">
        <w:rPr>
          <w:lang w:val="en-CA"/>
        </w:rPr>
        <w:t xml:space="preserve">environmental factors </w:t>
      </w:r>
      <w:r w:rsidR="002323F1">
        <w:rPr>
          <w:lang w:val="en-CA"/>
        </w:rPr>
        <w:t>have</w:t>
      </w:r>
      <w:r w:rsidR="004B22B5">
        <w:rPr>
          <w:lang w:val="en-CA"/>
        </w:rPr>
        <w:t xml:space="preserve"> the</w:t>
      </w:r>
      <w:r w:rsidR="002323F1">
        <w:rPr>
          <w:lang w:val="en-CA"/>
        </w:rPr>
        <w:t xml:space="preserve"> potential to confound GLM estimates of insect abundance drivers. </w:t>
      </w:r>
    </w:p>
    <w:p w14:paraId="3A3EC195" w14:textId="7B1BA0A6" w:rsidR="00BD4EF1" w:rsidRDefault="00BD4EF1" w:rsidP="00E53873">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w:t>
      </w:r>
      <w:r>
        <w:rPr>
          <w:lang w:val="en-CA"/>
        </w:rPr>
        <w:t>Our simulation showed that</w:t>
      </w:r>
      <w:r w:rsidR="00DF6BE7">
        <w:rPr>
          <w:lang w:val="en-CA"/>
        </w:rPr>
        <w:t xml:space="preserve"> increasing baseline detection rate reduces tendency for bias.</w:t>
      </w:r>
      <w:r w:rsidR="00E53873">
        <w:rPr>
          <w:lang w:val="en-CA"/>
        </w:rPr>
        <w:t xml:space="preserve"> A confounding effect on detection rate did not consistently bias </w:t>
      </w:r>
      <w:r w:rsidR="00DF6BE7">
        <w:rPr>
          <w:lang w:val="en-CA"/>
        </w:rPr>
        <w:t>model</w:t>
      </w:r>
      <w:r w:rsidR="00E53873">
        <w:rPr>
          <w:lang w:val="en-CA"/>
        </w:rPr>
        <w:t xml:space="preserve"> estimates </w:t>
      </w:r>
      <w:r w:rsidR="00DF6BE7">
        <w:rPr>
          <w:lang w:val="en-CA"/>
        </w:rPr>
        <w:t>(90% BCI overlapping with zero)</w:t>
      </w:r>
      <w:r w:rsidR="00E53873">
        <w:rPr>
          <w:lang w:val="en-CA"/>
        </w:rPr>
        <w:t xml:space="preserve"> when baseline detection rates were held at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 xml:space="preserve">while simultaneously </w:t>
      </w:r>
      <w:r w:rsidR="00E53873">
        <w:rPr>
          <w:lang w:val="en-CA"/>
        </w:rPr>
        <w:t>increasing precision (i.e., adding more sites increased the confidence in an inaccurate conclusion)</w:t>
      </w:r>
      <w:r>
        <w:rPr>
          <w:lang w:val="en-CA"/>
        </w:rPr>
        <w:t xml:space="preserve">. </w:t>
      </w:r>
      <w:r w:rsidR="008319A1">
        <w:rPr>
          <w:lang w:val="en-CA"/>
        </w:rPr>
        <w:t>If researchers planning to employ</w:t>
      </w:r>
      <w:r>
        <w:rPr>
          <w:lang w:val="en-CA"/>
        </w:rPr>
        <w:t xml:space="preserve"> GLM</w:t>
      </w:r>
      <w:r w:rsidR="008319A1">
        <w:rPr>
          <w:lang w:val="en-CA"/>
        </w:rPr>
        <w:t xml:space="preserve">s are concerned about a site covariate impacting detection, </w:t>
      </w:r>
      <w:r w:rsidR="00D57358">
        <w:rPr>
          <w:lang w:val="en-CA"/>
        </w:rPr>
        <w:t xml:space="preserve">our results indicate that </w:t>
      </w:r>
      <w:r w:rsidR="008319A1">
        <w:rPr>
          <w:lang w:val="en-CA"/>
        </w:rPr>
        <w:t>study</w:t>
      </w:r>
      <w:r>
        <w:rPr>
          <w:lang w:val="en-CA"/>
        </w:rPr>
        <w:t xml:space="preserve"> </w:t>
      </w:r>
      <w:r w:rsidR="00C96C71">
        <w:rPr>
          <w:lang w:val="en-CA"/>
        </w:rPr>
        <w:t xml:space="preserve">design </w:t>
      </w:r>
      <w:r w:rsidR="008319A1">
        <w:rPr>
          <w:lang w:val="en-CA"/>
        </w:rPr>
        <w:t>should</w:t>
      </w:r>
      <w:r w:rsidR="00C96C71">
        <w:rPr>
          <w:lang w:val="en-CA"/>
        </w:rPr>
        <w:t xml:space="preserve"> prioritiz</w:t>
      </w:r>
      <w:r w:rsidR="008319A1">
        <w:rPr>
          <w:lang w:val="en-CA"/>
        </w:rPr>
        <w:t>e</w:t>
      </w:r>
      <w:r w:rsidR="00C96C71">
        <w:rPr>
          <w:lang w:val="en-CA"/>
        </w:rPr>
        <w:t xml:space="preserve"> </w:t>
      </w:r>
      <w:r w:rsidRPr="00111795">
        <w:rPr>
          <w:lang w:val="en-CA"/>
        </w:rPr>
        <w:t>increas</w:t>
      </w:r>
      <w:r w:rsidR="004C2E50">
        <w:rPr>
          <w:lang w:val="en-CA"/>
        </w:rPr>
        <w:t xml:space="preserve">ed </w:t>
      </w:r>
      <w:r w:rsidRPr="00111795">
        <w:rPr>
          <w:lang w:val="en-CA"/>
        </w:rPr>
        <w:t>detection rate over</w:t>
      </w:r>
      <w:r w:rsidR="004C2E50">
        <w:rPr>
          <w:lang w:val="en-CA"/>
        </w:rPr>
        <w:t xml:space="preserve"> </w:t>
      </w:r>
      <w:r w:rsidRPr="00111795">
        <w:rPr>
          <w:lang w:val="en-CA"/>
        </w:rPr>
        <w:t>site replication.</w:t>
      </w:r>
      <w:r w:rsidR="009762B0">
        <w:rPr>
          <w:lang w:val="en-CA"/>
        </w:rPr>
        <w:t xml:space="preserve"> </w:t>
      </w:r>
      <w:r w:rsidRPr="00111795">
        <w:rPr>
          <w:lang w:val="en-CA"/>
        </w:rPr>
        <w:t>Increasing</w:t>
      </w:r>
      <w:r>
        <w:rPr>
          <w:lang w:val="en-CA"/>
        </w:rPr>
        <w:t xml:space="preserve"> </w:t>
      </w:r>
      <w:r w:rsidR="00D57358">
        <w:rPr>
          <w:lang w:val="en-CA"/>
        </w:rPr>
        <w:t xml:space="preserve">the </w:t>
      </w:r>
      <w:r>
        <w:rPr>
          <w:lang w:val="en-CA"/>
        </w:rPr>
        <w:t xml:space="preserve">detection rate could be achieved by improved sampling intensity: </w:t>
      </w:r>
      <w:r w:rsidR="004C2E50">
        <w:rPr>
          <w:lang w:val="en-CA"/>
        </w:rPr>
        <w:t xml:space="preserve">for 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AC4FC7" w:rsidRPr="00AC4FC7">
        <w:rPr>
          <w:noProof/>
          <w:lang w:val="en-CA"/>
        </w:rPr>
        <w:t>(Mccravy, 2018)</w:t>
      </w:r>
      <w:r w:rsidR="008C754C">
        <w:rPr>
          <w:lang w:val="en-CA"/>
        </w:rPr>
        <w:fldChar w:fldCharType="end"/>
      </w:r>
      <w:r w:rsidR="008C754C">
        <w:rPr>
          <w:lang w:val="en-CA"/>
        </w:rPr>
        <w:t xml:space="preserve">. </w:t>
      </w:r>
    </w:p>
    <w:p w14:paraId="70E575E5" w14:textId="5EB34673" w:rsidR="00A944E9"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8319A1">
        <w:rPr>
          <w:lang w:val="en-CA"/>
        </w:rPr>
        <w:t>estimated</w:t>
      </w:r>
      <w:r w:rsidR="006B0DF4">
        <w:rPr>
          <w:lang w:val="en-CA"/>
        </w:rPr>
        <w:t xml:space="preserve"> </w:t>
      </w:r>
      <w:r w:rsidR="00BD4EF1">
        <w:rPr>
          <w:lang w:val="en-CA"/>
        </w:rPr>
        <w:t>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w:t>
      </w:r>
      <w:r w:rsidR="008319A1">
        <w:rPr>
          <w:lang w:val="en-CA"/>
        </w:rPr>
        <w:t>consistent</w:t>
      </w:r>
      <w:r w:rsidR="00BD4EF1">
        <w:rPr>
          <w:lang w:val="en-CA"/>
        </w:rPr>
        <w:t xml:space="preserve"> with those provided by other mark-recapture </w:t>
      </w:r>
      <w:r w:rsidR="008319A1">
        <w:rPr>
          <w:lang w:val="en-CA"/>
        </w:rPr>
        <w:t xml:space="preserve">bee </w:t>
      </w:r>
      <w:r w:rsidR="00BD4EF1">
        <w:rPr>
          <w:lang w:val="en-CA"/>
        </w:rPr>
        <w:t>studies</w:t>
      </w:r>
      <w:r w:rsidR="00A3241C">
        <w:rPr>
          <w:lang w:val="en-CA"/>
        </w:rPr>
        <w:t xml:space="preserve">; for example, a study of bees in North Carolina forests estimated </w:t>
      </w:r>
      <w:r w:rsidR="00BD4EF1">
        <w:rPr>
          <w:lang w:val="en-CA"/>
        </w:rPr>
        <w:t xml:space="preserve">capture probabilities ranging between 4% and 52% </w:t>
      </w:r>
      <w:r w:rsidR="00B13340">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AC4FC7" w:rsidRPr="00AC4FC7">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D57358">
        <w:rPr>
          <w:lang w:val="en-CA"/>
        </w:rPr>
        <w:t xml:space="preserve"> even</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8319A1">
        <w:rPr>
          <w:lang w:val="en-CA"/>
        </w:rPr>
        <w:t xml:space="preserve">insects including </w:t>
      </w:r>
      <w:r w:rsidR="00BD4EF1">
        <w:rPr>
          <w:lang w:val="en-CA"/>
        </w:rPr>
        <w:t xml:space="preserve">butterflies. </w:t>
      </w:r>
      <w:r w:rsidR="00357DD5">
        <w:rPr>
          <w:lang w:val="en-CA"/>
        </w:rPr>
        <w:t xml:space="preserve">For example, </w:t>
      </w:r>
      <w:r w:rsidR="008319A1">
        <w:rPr>
          <w:lang w:val="en-CA"/>
        </w:rPr>
        <w:t>researchers reported</w:t>
      </w:r>
      <w:r w:rsidR="00D57358">
        <w:rPr>
          <w:lang w:val="en-CA"/>
        </w:rPr>
        <w:t xml:space="preserve"> an</w:t>
      </w:r>
      <w:r w:rsidR="008319A1">
        <w:rPr>
          <w:lang w:val="en-CA"/>
        </w:rPr>
        <w:t xml:space="preserve"> 86% detection rate for</w:t>
      </w:r>
      <w:r w:rsidR="00BD4EF1">
        <w:rPr>
          <w:lang w:val="en-CA"/>
        </w:rPr>
        <w:t xml:space="preserve"> </w:t>
      </w:r>
      <w:r w:rsidR="008319A1">
        <w:rPr>
          <w:lang w:val="en-CA"/>
        </w:rPr>
        <w:t xml:space="preserve">the </w:t>
      </w:r>
      <w:proofErr w:type="spellStart"/>
      <w:r w:rsidR="00BD4EF1" w:rsidRPr="00177644">
        <w:rPr>
          <w:lang w:val="en-CA"/>
        </w:rPr>
        <w:t>Iolas</w:t>
      </w:r>
      <w:proofErr w:type="spellEnd"/>
      <w:r w:rsidR="00BD4EF1" w:rsidRPr="00177644">
        <w:rPr>
          <w:lang w:val="en-CA"/>
        </w:rPr>
        <w:t xml:space="preserve"> blue</w:t>
      </w:r>
      <w:r w:rsidR="00D57358">
        <w:rPr>
          <w:lang w:val="en-CA"/>
        </w:rPr>
        <w:t xml:space="preserve"> butterfly</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t>
      </w:r>
      <w:r w:rsidR="00B13340">
        <w:rPr>
          <w:lang w:val="en-CA"/>
        </w:rPr>
        <w:fldChar w:fldCharType="begin" w:fldLock="1"/>
      </w:r>
      <w:r w:rsidR="00AC4FC7">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AC4FC7" w:rsidRPr="00AC4FC7">
        <w:rPr>
          <w:noProof/>
          <w:lang w:val="en-CA"/>
        </w:rPr>
        <w:t>(Heer et al., 2013)</w:t>
      </w:r>
      <w:r w:rsidR="00B13340">
        <w:rPr>
          <w:lang w:val="en-CA"/>
        </w:rPr>
        <w:fldChar w:fldCharType="end"/>
      </w:r>
      <w:r w:rsidR="00BD4EF1">
        <w:rPr>
          <w:lang w:val="en-CA"/>
        </w:rPr>
        <w:t>. Conversely, detection rates for other insects might be lower</w:t>
      </w:r>
      <w:r w:rsidR="00D57358">
        <w:rPr>
          <w:lang w:val="en-CA"/>
        </w:rPr>
        <w:t>;</w:t>
      </w:r>
      <w:r w:rsidR="00BD4EF1">
        <w:rPr>
          <w:lang w:val="en-CA"/>
        </w:rPr>
        <w:t xml:space="preserve"> </w:t>
      </w:r>
      <w:r w:rsidR="008319A1">
        <w:rPr>
          <w:lang w:val="en-CA"/>
        </w:rPr>
        <w:t xml:space="preserve">researchers collecting </w:t>
      </w:r>
      <w:r w:rsidR="00BD4EF1">
        <w:rPr>
          <w:lang w:val="en-CA"/>
        </w:rPr>
        <w:t xml:space="preserve">mosquitos </w:t>
      </w:r>
      <w:r w:rsidR="008319A1">
        <w:rPr>
          <w:lang w:val="en-CA"/>
        </w:rPr>
        <w:t xml:space="preserve">with passive traps reporting </w:t>
      </w:r>
      <w:r w:rsidR="00BD4EF1">
        <w:rPr>
          <w:lang w:val="en-CA"/>
        </w:rPr>
        <w:t>detect</w:t>
      </w:r>
      <w:r w:rsidR="008319A1">
        <w:rPr>
          <w:lang w:val="en-CA"/>
        </w:rPr>
        <w:t>ion</w:t>
      </w:r>
      <w:r w:rsidR="00BD4EF1">
        <w:rPr>
          <w:lang w:val="en-CA"/>
        </w:rPr>
        <w:t xml:space="preserve"> o</w:t>
      </w:r>
      <w:r w:rsidR="008319A1">
        <w:rPr>
          <w:lang w:val="en-CA"/>
        </w:rPr>
        <w:t>dds</w:t>
      </w:r>
      <w:r w:rsidR="00D57358">
        <w:rPr>
          <w:lang w:val="en-CA"/>
        </w:rPr>
        <w:t xml:space="preserve"> of</w:t>
      </w:r>
      <w:r w:rsidR="00BD4EF1" w:rsidRPr="00177644">
        <w:rPr>
          <w:lang w:val="en-CA"/>
        </w:rPr>
        <w:t xml:space="preserve"> </w:t>
      </w:r>
      <w:r w:rsidR="008319A1">
        <w:rPr>
          <w:lang w:val="en-CA"/>
        </w:rPr>
        <w:t>&lt;1</w:t>
      </w:r>
      <w:r w:rsidR="00BD4EF1" w:rsidRPr="00177644">
        <w:rPr>
          <w:lang w:val="en-CA"/>
        </w:rPr>
        <w:t>%</w:t>
      </w:r>
      <w:r w:rsidR="006B0DF4">
        <w:rPr>
          <w:lang w:val="en-CA"/>
        </w:rPr>
        <w:t xml:space="preserve"> </w:t>
      </w:r>
      <w:r w:rsidR="00B13340">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AC4FC7" w:rsidRPr="00AC4FC7">
        <w:rPr>
          <w:noProof/>
          <w:lang w:val="en-CA"/>
        </w:rPr>
        <w:t>(Manica et al., 2019)</w:t>
      </w:r>
      <w:r w:rsidR="00B13340">
        <w:rPr>
          <w:lang w:val="en-CA"/>
        </w:rPr>
        <w:fldChar w:fldCharType="end"/>
      </w:r>
      <w:r w:rsidR="00BD4EF1">
        <w:rPr>
          <w:lang w:val="en-CA"/>
        </w:rPr>
        <w:t xml:space="preserve">. </w:t>
      </w:r>
      <w:r w:rsidR="00A944E9">
        <w:rPr>
          <w:lang w:val="en-CA"/>
        </w:rPr>
        <w:t xml:space="preserve">Our results about the </w:t>
      </w:r>
      <w:r w:rsidR="00B13340">
        <w:rPr>
          <w:lang w:val="en-CA"/>
        </w:rPr>
        <w:t>relationship between baseline detection rate and</w:t>
      </w:r>
      <w:r w:rsidR="00A3241C">
        <w:rPr>
          <w:lang w:val="en-CA"/>
        </w:rPr>
        <w:t xml:space="preserve"> </w:t>
      </w:r>
      <w:r w:rsidR="00A944E9">
        <w:rPr>
          <w:lang w:val="en-CA"/>
        </w:rPr>
        <w:t xml:space="preserve">GLM </w:t>
      </w:r>
      <w:r w:rsidR="00A3241C">
        <w:rPr>
          <w:lang w:val="en-CA"/>
        </w:rPr>
        <w:t>bias</w:t>
      </w:r>
      <w:r w:rsidR="00A944E9">
        <w:rPr>
          <w:lang w:val="en-CA"/>
        </w:rPr>
        <w:t xml:space="preserve"> suggest that detection models or study design controls </w:t>
      </w:r>
      <w:r w:rsidR="00D57358">
        <w:rPr>
          <w:lang w:val="en-CA"/>
        </w:rPr>
        <w:t>are especially important</w:t>
      </w:r>
      <w:r w:rsidR="00A944E9">
        <w:rPr>
          <w:lang w:val="en-CA"/>
        </w:rPr>
        <w:t xml:space="preserve"> for insect taxa that </w:t>
      </w:r>
      <w:r w:rsidR="00D57358">
        <w:rPr>
          <w:lang w:val="en-CA"/>
        </w:rPr>
        <w:t>are</w:t>
      </w:r>
      <w:r w:rsidR="00A944E9">
        <w:rPr>
          <w:lang w:val="en-CA"/>
        </w:rPr>
        <w:t xml:space="preserve"> more difficult to detect.</w:t>
      </w:r>
    </w:p>
    <w:p w14:paraId="3D55F5A5" w14:textId="445F7207" w:rsidR="00BD4EF1" w:rsidRDefault="00BD4EF1" w:rsidP="004A79EF">
      <w:pPr>
        <w:spacing w:line="480" w:lineRule="auto"/>
        <w:rPr>
          <w:lang w:val="en-CA"/>
        </w:rPr>
      </w:pPr>
      <w:r>
        <w:rPr>
          <w:lang w:val="en-CA"/>
        </w:rPr>
        <w:lastRenderedPageBreak/>
        <w:tab/>
      </w:r>
      <w:r w:rsidR="00E22D94" w:rsidRPr="00801A78">
        <w:rPr>
          <w:lang w:val="en-CA"/>
        </w:rPr>
        <w:t xml:space="preserve">Our simulations </w:t>
      </w:r>
      <w:r w:rsidR="00E22D94">
        <w:rPr>
          <w:lang w:val="en-CA"/>
        </w:rPr>
        <w:t xml:space="preserve">confirmed </w:t>
      </w:r>
      <w:r w:rsidR="00E22D94">
        <w:rPr>
          <w:lang w:val="en-CA"/>
        </w:rPr>
        <w:t>that e</w:t>
      </w:r>
      <w:r w:rsidR="00B13340">
        <w:rPr>
          <w:lang w:val="en-CA"/>
        </w:rPr>
        <w:t>ven m</w:t>
      </w:r>
      <w:r w:rsidR="00B13340" w:rsidRPr="00B13340">
        <w:rPr>
          <w:lang w:val="en-CA"/>
        </w:rPr>
        <w:t xml:space="preserve">inor violations of the closure assumption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models","type":"article-journal","volume":"99"},"uris":["http://www.mendeley.com/documents/?uuid=4cd1d257-f364-4ce4-9f79-9e9bcde9ce0a"]}],"mendeley":{"formattedCitation":"(W. A. Link et al., 2018)","manualFormatting":"(Link et al., 2018)","plainTextFormattedCitation":"(W. A. Link et al., 2018)","previouslyFormattedCitation":"(W. A. Link et al., 2018)"},"properties":{"noteIndex":0},"schema":"https://github.com/citation-style-language/schema/raw/master/csl-citation.json"}</w:instrText>
      </w:r>
      <w:r w:rsidR="00DC55F9">
        <w:rPr>
          <w:lang w:val="en-CA"/>
        </w:rPr>
        <w:fldChar w:fldCharType="separate"/>
      </w:r>
      <w:r w:rsidR="00A169CF" w:rsidRPr="00A169CF">
        <w:rPr>
          <w:noProof/>
          <w:lang w:val="en-CA"/>
        </w:rPr>
        <w:t>(Link et al., 2018)</w:t>
      </w:r>
      <w:r w:rsidR="00DC55F9">
        <w:rPr>
          <w:lang w:val="en-CA"/>
        </w:rPr>
        <w:fldChar w:fldCharType="end"/>
      </w:r>
      <w:r w:rsidR="00E22D94">
        <w:rPr>
          <w:lang w:val="en-CA"/>
        </w:rPr>
        <w:t>.</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A944E9">
        <w:rPr>
          <w:lang w:val="en-CA"/>
        </w:rPr>
        <w:t xml:space="preserve">of a hypothesized driver of </w:t>
      </w:r>
      <w:r w:rsidR="00466172">
        <w:rPr>
          <w:lang w:val="en-CA"/>
        </w:rPr>
        <w:t>abundance</w:t>
      </w:r>
      <w:r w:rsidR="0091188F">
        <w:rPr>
          <w:lang w:val="en-CA"/>
        </w:rPr>
        <w:t xml:space="preserve"> were only </w:t>
      </w:r>
      <w:r w:rsidR="00E22D94">
        <w:rPr>
          <w:lang w:val="en-CA"/>
        </w:rPr>
        <w:t>inaccurate</w:t>
      </w:r>
      <w:r w:rsidR="0091188F">
        <w:rPr>
          <w:lang w:val="en-CA"/>
        </w:rPr>
        <w:t xml:space="preserve"> by closure violations</w:t>
      </w:r>
      <w:r w:rsidR="00E22D94">
        <w:rPr>
          <w:lang w:val="en-CA"/>
        </w:rPr>
        <w:t xml:space="preserve"> were systematic</w:t>
      </w:r>
      <w:r w:rsidR="0091188F">
        <w:rPr>
          <w:lang w:val="en-CA"/>
        </w:rPr>
        <w:t xml:space="preserve">. Specifically, </w:t>
      </w:r>
      <w:r w:rsidR="00EC043F">
        <w:rPr>
          <w:lang w:val="en-CA"/>
        </w:rPr>
        <w:t xml:space="preserve">estimates of the </w:t>
      </w:r>
      <w:r w:rsidR="00A944E9">
        <w:rPr>
          <w:lang w:val="en-CA"/>
        </w:rPr>
        <w:t xml:space="preserve">simulated </w:t>
      </w:r>
      <w:r w:rsidR="0091188F">
        <w:rPr>
          <w:lang w:val="en-CA"/>
        </w:rPr>
        <w:t xml:space="preserve">abundance </w:t>
      </w:r>
      <w:r w:rsidR="00A944E9">
        <w:rPr>
          <w:lang w:val="en-CA"/>
        </w:rPr>
        <w:t>driver</w:t>
      </w:r>
      <w:r w:rsidR="0091188F">
        <w:rPr>
          <w:lang w:val="en-CA"/>
        </w:rPr>
        <w:t xml:space="preserve"> were biased when </w:t>
      </w:r>
      <w:r w:rsidR="008A3429">
        <w:rPr>
          <w:lang w:val="en-CA"/>
        </w:rPr>
        <w:t>closure violations were rampant (</w:t>
      </w:r>
      <w:r w:rsidR="00A3241C">
        <w:rPr>
          <w:lang w:val="en-CA"/>
        </w:rPr>
        <w:t xml:space="preserve">i.e., </w:t>
      </w:r>
      <w:r w:rsidR="0091188F">
        <w:rPr>
          <w:lang w:val="en-CA"/>
        </w:rPr>
        <w:t>baseline odds 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w:t>
      </w:r>
      <w:r w:rsidR="00E22D94">
        <w:rPr>
          <w:lang w:val="en-CA"/>
        </w:rPr>
        <w:t xml:space="preserve">obtain </w:t>
      </w:r>
      <w:r w:rsidR="00E22D94">
        <w:rPr>
          <w:i/>
          <w:iCs/>
          <w:lang w:val="en-CA"/>
        </w:rPr>
        <w:t xml:space="preserve">a priori </w:t>
      </w:r>
      <w:r w:rsidR="004426BC">
        <w:rPr>
          <w:lang w:val="en-CA"/>
        </w:rPr>
        <w:t>know</w:t>
      </w:r>
      <w:r w:rsidR="00E22D94">
        <w:rPr>
          <w:lang w:val="en-CA"/>
        </w:rPr>
        <w:t>ledge on</w:t>
      </w:r>
      <w:r w:rsidR="004426BC">
        <w:rPr>
          <w:lang w:val="en-CA"/>
        </w:rPr>
        <w:t xml:space="preserve"> </w:t>
      </w:r>
      <w:r w:rsidR="00A944E9">
        <w:rPr>
          <w:lang w:val="en-CA"/>
        </w:rPr>
        <w:t>whether</w:t>
      </w:r>
      <w:r w:rsidR="004426BC">
        <w:rPr>
          <w:lang w:val="en-CA"/>
        </w:rPr>
        <w:t xml:space="preserve"> the environment </w:t>
      </w:r>
      <w:r w:rsidR="00EC043F">
        <w:rPr>
          <w:lang w:val="en-CA"/>
        </w:rPr>
        <w:t>affect</w:t>
      </w:r>
      <w:r w:rsidR="00A944E9">
        <w:rPr>
          <w:lang w:val="en-CA"/>
        </w:rPr>
        <w:t>s</w:t>
      </w:r>
      <w:r w:rsidR="00EC043F">
        <w:rPr>
          <w:lang w:val="en-CA"/>
        </w:rPr>
        <w:t xml:space="preserve"> </w:t>
      </w:r>
      <w:r w:rsidR="004426BC">
        <w:rPr>
          <w:lang w:val="en-CA"/>
        </w:rPr>
        <w:t>the rate of closure violations,</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w:t>
      </w:r>
      <w:r w:rsidR="00A944E9">
        <w:rPr>
          <w:lang w:val="en-CA"/>
        </w:rPr>
        <w:t>-</w:t>
      </w:r>
      <w:r w:rsidR="004426BC">
        <w:rPr>
          <w:lang w:val="en-CA"/>
        </w:rPr>
        <w:t xml:space="preserve">recapture models should be </w:t>
      </w:r>
      <w:r w:rsidR="00A3241C">
        <w:rPr>
          <w:lang w:val="en-CA"/>
        </w:rPr>
        <w:t xml:space="preserve">applied </w:t>
      </w:r>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w:t>
      </w:r>
      <w:r w:rsidR="00A944E9">
        <w:rPr>
          <w:lang w:val="en-CA"/>
        </w:rPr>
        <w:t>likely highly</w:t>
      </w:r>
      <w:r w:rsidR="00EF16A8">
        <w:rPr>
          <w:lang w:val="en-CA"/>
        </w:rPr>
        <w:t xml:space="preserve"> </w:t>
      </w:r>
      <w:r w:rsidR="004A79EF">
        <w:rPr>
          <w:lang w:val="en-CA"/>
        </w:rPr>
        <w:t xml:space="preserve">dynamic.  </w:t>
      </w:r>
    </w:p>
    <w:p w14:paraId="25BD984E" w14:textId="20EF6A36" w:rsidR="00BD4EF1" w:rsidRPr="009945BA" w:rsidRDefault="00D70B28" w:rsidP="009733F6">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AC4FC7" w:rsidRPr="00AC4FC7">
        <w:rPr>
          <w:noProof/>
          <w:lang w:val="en-CA"/>
        </w:rPr>
        <w:t>(Greenleaf et al., 2007)</w:t>
      </w:r>
      <w:r w:rsidR="00B010B7">
        <w:rPr>
          <w:lang w:val="en-CA"/>
        </w:rPr>
        <w:fldChar w:fldCharType="end"/>
      </w:r>
      <w:r w:rsidR="00BD4EF1">
        <w:rPr>
          <w:lang w:val="en-CA"/>
        </w:rPr>
        <w:t>,</w:t>
      </w:r>
      <w:r w:rsidR="00A944E9">
        <w:rPr>
          <w:lang w:val="en-CA"/>
        </w:rPr>
        <w:t xml:space="preserve"> </w:t>
      </w:r>
      <w:r w:rsidR="0010610C">
        <w:rPr>
          <w:lang w:val="en-CA"/>
        </w:rPr>
        <w:t xml:space="preserve">as central place foragers, </w:t>
      </w:r>
      <w:r w:rsidR="00A944E9">
        <w:rPr>
          <w:lang w:val="en-CA"/>
        </w:rPr>
        <w:t>wild</w:t>
      </w:r>
      <w:r w:rsidR="00BD4EF1">
        <w:rPr>
          <w:lang w:val="en-CA"/>
        </w:rPr>
        <w:t xml:space="preserv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AC4FC7">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2016)","previouslyFormattedCitation":"(Ogilvie &amp; Thomson, 2016)"},"properties":{"noteIndex":0},"schema":"https://github.com/citation-style-language/schema/raw/master/csl-citation.json"}</w:instrText>
      </w:r>
      <w:r w:rsidR="00B010B7">
        <w:rPr>
          <w:lang w:val="en-CA"/>
        </w:rPr>
        <w:fldChar w:fldCharType="separate"/>
      </w:r>
      <w:r w:rsidR="00AC4FC7" w:rsidRPr="00AC4FC7">
        <w:rPr>
          <w:noProof/>
          <w:lang w:val="en-CA"/>
        </w:rPr>
        <w:t>(Ogilvie &amp;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22D94">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A944E9">
        <w:rPr>
          <w:lang w:val="en-CA"/>
        </w:rPr>
        <w:t xml:space="preserve"> </w:t>
      </w:r>
      <w:r w:rsidR="00B917FE">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AC4FC7" w:rsidRPr="00AC4FC7">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even move among sampling areas </w:t>
      </w:r>
      <w:r w:rsidR="00EF16A8">
        <w:rPr>
          <w:lang w:val="en-CA"/>
        </w:rPr>
        <w:fldChar w:fldCharType="begin" w:fldLock="1"/>
      </w:r>
      <w:r w:rsidR="00AC4FC7">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2001)","previouslyFormattedCitation":"(Ricketts, 2001)"},"properties":{"noteIndex":0},"schema":"https://github.com/citation-style-language/schema/raw/master/csl-citation.json"}</w:instrText>
      </w:r>
      <w:r w:rsidR="00EF16A8">
        <w:rPr>
          <w:lang w:val="en-CA"/>
        </w:rPr>
        <w:fldChar w:fldCharType="separate"/>
      </w:r>
      <w:r w:rsidR="00AC4FC7" w:rsidRPr="00AC4FC7">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abitat edges</w:t>
      </w:r>
      <w:r w:rsidR="00A3241C">
        <w:rPr>
          <w:lang w:val="en-CA"/>
        </w:rPr>
        <w:t xml:space="preserve"> such as</w:t>
      </w:r>
      <w:r w:rsidR="00527977">
        <w:rPr>
          <w:lang w:val="en-CA"/>
        </w:rPr>
        <w:t xml:space="preserve"> roads or hedges </w:t>
      </w:r>
      <w:r w:rsidR="004426BC">
        <w:rPr>
          <w:lang w:val="en-CA"/>
        </w:rPr>
        <w:t xml:space="preserve">impact </w:t>
      </w:r>
      <w:r w:rsidR="00A944E9">
        <w:rPr>
          <w:lang w:val="en-CA"/>
        </w:rPr>
        <w:t>insect movement</w:t>
      </w:r>
      <w:r w:rsidR="00A4650B">
        <w:rPr>
          <w:lang w:val="en-CA"/>
        </w:rPr>
        <w:t xml:space="preserve"> </w:t>
      </w:r>
      <w:r w:rsidR="001B4CD6">
        <w:rPr>
          <w:lang w:val="en-CA"/>
        </w:rPr>
        <w:fldChar w:fldCharType="begin" w:fldLock="1"/>
      </w:r>
      <w:r w:rsidR="00AC4FC7">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et al., 2025; Wratten et al., 2003)","plainTextFormattedCitation":"(Markovits et al., 2025; Wratten et al., 2003)","previouslyFormattedCitation":"(Markovits et al., 2025; Wratten et al., 2003)"},"properties":{"noteIndex":0},"schema":"https://github.com/citation-style-language/schema/raw/master/csl-citation.json"}</w:instrText>
      </w:r>
      <w:r w:rsidR="001B4CD6">
        <w:rPr>
          <w:lang w:val="en-CA"/>
        </w:rPr>
        <w:fldChar w:fldCharType="separate"/>
      </w:r>
      <w:r w:rsidR="00AC4FC7" w:rsidRPr="00AC4FC7">
        <w:rPr>
          <w:noProof/>
          <w:lang w:val="en-CA"/>
        </w:rPr>
        <w:t>(Markovits et al., 2025; Wratten et al., 2003)</w:t>
      </w:r>
      <w:r w:rsidR="001B4CD6">
        <w:rPr>
          <w:lang w:val="en-CA"/>
        </w:rPr>
        <w:fldChar w:fldCharType="end"/>
      </w:r>
      <w:r w:rsidR="00527977">
        <w:rPr>
          <w:lang w:val="en-CA"/>
        </w:rPr>
        <w:t xml:space="preserve">. </w:t>
      </w:r>
      <w:r w:rsidR="00464CC9">
        <w:rPr>
          <w:lang w:val="en-CA"/>
        </w:rPr>
        <w:t>To minimize systematic closure violations caused by insect movement</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borders.</w:t>
      </w:r>
      <w:r w:rsidR="00BD4EF1">
        <w:rPr>
          <w:lang w:val="en-CA"/>
        </w:rPr>
        <w:t xml:space="preserve"> </w:t>
      </w:r>
      <w:r w:rsidR="009733F6">
        <w:rPr>
          <w:lang w:val="en-CA"/>
        </w:rPr>
        <w:t xml:space="preserve">Repeat surveys that are conducted more rapidly relative to insect lifespan would also improve the robustness of </w:t>
      </w:r>
      <w:proofErr w:type="spellStart"/>
      <w:r w:rsidR="00BD4EF1">
        <w:rPr>
          <w:lang w:val="en-CA"/>
        </w:rPr>
        <w:t>binmix</w:t>
      </w:r>
      <w:proofErr w:type="spellEnd"/>
      <w:r w:rsidR="00BD4EF1">
        <w:rPr>
          <w:lang w:val="en-CA"/>
        </w:rPr>
        <w:t xml:space="preserve"> models. </w:t>
      </w:r>
      <w:r w:rsidR="00464CC9">
        <w:rPr>
          <w:lang w:val="en-CA"/>
        </w:rPr>
        <w:t xml:space="preserve">Activity </w:t>
      </w:r>
      <w:r w:rsidR="00464CC9">
        <w:rPr>
          <w:lang w:val="en-CA"/>
        </w:rPr>
        <w:lastRenderedPageBreak/>
        <w:t>periods for w</w:t>
      </w:r>
      <w:r w:rsidR="00BD4EF1">
        <w:rPr>
          <w:lang w:val="en-CA"/>
        </w:rPr>
        <w:t xml:space="preserve">ild bees typically </w:t>
      </w:r>
      <w:r w:rsidR="00464CC9">
        <w:rPr>
          <w:lang w:val="en-CA"/>
        </w:rPr>
        <w:t>last</w:t>
      </w:r>
      <w:r w:rsidR="00BD4EF1">
        <w:rPr>
          <w:lang w:val="en-CA"/>
        </w:rPr>
        <w:t xml:space="preserve"> several weeks </w:t>
      </w:r>
      <w:r w:rsidR="000F575C">
        <w:rPr>
          <w:lang w:val="en-CA"/>
        </w:rPr>
        <w:fldChar w:fldCharType="begin" w:fldLock="1"/>
      </w:r>
      <w:r w:rsidR="00AC4FC7">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0F575C">
        <w:rPr>
          <w:lang w:val="en-CA"/>
        </w:rPr>
        <w:fldChar w:fldCharType="separate"/>
      </w:r>
      <w:r w:rsidR="00AC4FC7" w:rsidRPr="00AC4FC7">
        <w:rPr>
          <w:noProof/>
          <w:lang w:val="en-CA"/>
        </w:rPr>
        <w:t>(Larsson &amp; Franzén, 2008)</w:t>
      </w:r>
      <w:r w:rsidR="000F575C">
        <w:rPr>
          <w:lang w:val="en-CA"/>
        </w:rPr>
        <w:fldChar w:fldCharType="end"/>
      </w:r>
      <w:r w:rsidR="00BD4EF1">
        <w:rPr>
          <w:lang w:val="en-CA"/>
        </w:rPr>
        <w:t xml:space="preserve">, a reasonably broad window for our </w:t>
      </w:r>
      <w:r w:rsidR="00464CC9">
        <w:rPr>
          <w:lang w:val="en-CA"/>
        </w:rPr>
        <w:t xml:space="preserve">eight day </w:t>
      </w:r>
      <w:r w:rsidR="00BD4EF1">
        <w:rPr>
          <w:lang w:val="en-CA"/>
        </w:rPr>
        <w:t>repeat surveys</w:t>
      </w:r>
      <w:r w:rsidR="00C801EE">
        <w:rPr>
          <w:lang w:val="en-CA"/>
        </w:rPr>
        <w:t xml:space="preserve"> windows</w:t>
      </w:r>
      <w:r w:rsidR="00BD4EF1">
        <w:rPr>
          <w:lang w:val="en-CA"/>
        </w:rPr>
        <w:t xml:space="preserve">. Conducting repeat surveys within a single day could help limit </w:t>
      </w:r>
      <w:r w:rsidR="009733F6">
        <w:rPr>
          <w:lang w:val="en-CA"/>
        </w:rPr>
        <w:t xml:space="preserve">closure </w:t>
      </w:r>
      <w:r w:rsidR="00357DD5">
        <w:rPr>
          <w:lang w:val="en-CA"/>
        </w:rPr>
        <w:t xml:space="preserve">violations </w:t>
      </w:r>
      <w:r w:rsidR="00BD4EF1">
        <w:rPr>
          <w:lang w:val="en-CA"/>
        </w:rPr>
        <w:t>for insect</w:t>
      </w:r>
      <w:r w:rsidR="00E22D94">
        <w:rPr>
          <w:lang w:val="en-CA"/>
        </w:rPr>
        <w:t>s</w:t>
      </w:r>
      <w:r w:rsidR="00BD4EF1">
        <w:rPr>
          <w:lang w:val="en-CA"/>
        </w:rPr>
        <w:t xml:space="preserve"> with </w:t>
      </w:r>
      <w:r w:rsidR="00357DD5">
        <w:rPr>
          <w:lang w:val="en-CA"/>
        </w:rPr>
        <w:t>shorter lifespans</w:t>
      </w:r>
      <w:r w:rsidR="00BD4EF1">
        <w:rPr>
          <w:lang w:val="en-CA"/>
        </w:rPr>
        <w:t xml:space="preserve"> </w:t>
      </w:r>
      <w:r w:rsidR="000F575C">
        <w:rPr>
          <w:lang w:val="en-CA"/>
        </w:rPr>
        <w:fldChar w:fldCharType="begin" w:fldLock="1"/>
      </w:r>
      <w:r w:rsidR="00AC4FC7">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AC4FC7" w:rsidRPr="00AC4FC7">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r w:rsidR="00A3241C">
        <w:rPr>
          <w:lang w:val="en-CA"/>
        </w:rPr>
        <w:t>are</w:t>
      </w:r>
      <w:r w:rsidR="00BD4EF1">
        <w:rPr>
          <w:lang w:val="en-CA"/>
        </w:rPr>
        <w:t xml:space="preserve"> most appropriate when mobility is limited and individual</w:t>
      </w:r>
      <w:r w:rsidR="00E336BD">
        <w:rPr>
          <w:lang w:val="en-CA"/>
        </w:rPr>
        <w:t>s</w:t>
      </w:r>
      <w:r w:rsidR="00BD4EF1">
        <w:rPr>
          <w:lang w:val="en-CA"/>
        </w:rPr>
        <w:t xml:space="preserve"> are longer-lived</w:t>
      </w:r>
      <w:r w:rsidR="00E336BD">
        <w:rPr>
          <w:lang w:val="en-CA"/>
        </w:rPr>
        <w:t>. For example, for stag beetles (Lucanidae)</w:t>
      </w:r>
      <w:r w:rsidR="00BC6A88">
        <w:rPr>
          <w:lang w:val="en-CA"/>
        </w:rPr>
        <w:t>,</w:t>
      </w:r>
      <w:r w:rsidR="00E336BD">
        <w:rPr>
          <w:lang w:val="en-CA"/>
        </w:rPr>
        <w:t xml:space="preserve"> which have months-long </w:t>
      </w:r>
      <w:r w:rsidR="00464CC9">
        <w:rPr>
          <w:lang w:val="en-CA"/>
        </w:rPr>
        <w:t>activity</w:t>
      </w:r>
      <w:r w:rsidR="00E336BD">
        <w:rPr>
          <w:lang w:val="en-CA"/>
        </w:rPr>
        <w:t xml:space="preserve"> periods wherein they tend to move less than a few dozen metres per day </w:t>
      </w:r>
      <w:r w:rsidR="000F575C">
        <w:rPr>
          <w:lang w:val="en-CA"/>
        </w:rPr>
        <w:fldChar w:fldCharType="begin" w:fldLock="1"/>
      </w:r>
      <w:r w:rsidR="00AC4FC7">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AC4FC7" w:rsidRPr="00AC4FC7">
        <w:rPr>
          <w:noProof/>
          <w:lang w:val="en-CA"/>
        </w:rPr>
        <w:t>(Della Rocca et al., 2020)</w:t>
      </w:r>
      <w:r w:rsidR="000F575C">
        <w:rPr>
          <w:lang w:val="en-CA"/>
        </w:rPr>
        <w:fldChar w:fldCharType="end"/>
      </w:r>
      <w:r w:rsidR="00BD4EF1">
        <w:rPr>
          <w:lang w:val="en-CA"/>
        </w:rPr>
        <w:t xml:space="preserve">. </w:t>
      </w:r>
    </w:p>
    <w:p w14:paraId="2B7EC853" w14:textId="5F9032F7" w:rsidR="00BD4EF1" w:rsidRDefault="009733F6" w:rsidP="009733F6">
      <w:pPr>
        <w:spacing w:line="480" w:lineRule="auto"/>
        <w:ind w:firstLine="720"/>
        <w:rPr>
          <w:lang w:val="en-CA"/>
        </w:rPr>
      </w:pPr>
      <w:r>
        <w:rPr>
          <w:lang w:val="en-CA"/>
        </w:rPr>
        <w:t xml:space="preserve">In our simulation study, </w:t>
      </w:r>
      <w:proofErr w:type="spellStart"/>
      <w:r>
        <w:rPr>
          <w:lang w:val="en-CA"/>
        </w:rPr>
        <w:t>multimix</w:t>
      </w:r>
      <w:proofErr w:type="spellEnd"/>
      <w:r>
        <w:rPr>
          <w:lang w:val="en-CA"/>
        </w:rPr>
        <w:t xml:space="preserve"> models for mark-recapture data consistently provided the most accurate estimates of abundance drivers.</w:t>
      </w:r>
      <w:r w:rsidRPr="00B41E91">
        <w:rPr>
          <w:lang w:val="en-CA"/>
        </w:rPr>
        <w:t xml:space="preserve"> </w:t>
      </w:r>
      <w:proofErr w:type="spellStart"/>
      <w:r>
        <w:rPr>
          <w:lang w:val="en-CA"/>
        </w:rPr>
        <w:t>Multimix</w:t>
      </w:r>
      <w:proofErr w:type="spellEnd"/>
      <w:r>
        <w:rPr>
          <w:lang w:val="en-CA"/>
        </w:rPr>
        <w:t xml:space="preserve"> models </w:t>
      </w:r>
      <w:r w:rsidR="00EA5E01">
        <w:rPr>
          <w:lang w:val="en-CA"/>
        </w:rPr>
        <w:t>also provided</w:t>
      </w:r>
      <w:r>
        <w:rPr>
          <w:lang w:val="en-CA"/>
        </w:rPr>
        <w:t xml:space="preserve"> more precise</w:t>
      </w:r>
      <w:r w:rsidR="003260B9">
        <w:rPr>
          <w:lang w:val="en-CA"/>
        </w:rPr>
        <w:t xml:space="preserve"> estimates of a hypothesized abundance driver</w:t>
      </w:r>
      <w:r>
        <w:rPr>
          <w:lang w:val="en-CA"/>
        </w:rPr>
        <w:t xml:space="preserve">, in agreement with other studies comparing estimates for total abundance </w:t>
      </w:r>
      <w:r>
        <w:rPr>
          <w:lang w:val="en-CA"/>
        </w:rPr>
        <w:fldChar w:fldCharType="begin" w:fldLock="1"/>
      </w:r>
      <w:r w:rsidR="00AC4FC7">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et al., 2020)","plainTextFormattedCitation":"(Bötsch et al., 2020)","previouslyFormattedCitation":"(Bötsch et al., 2020)"},"properties":{"noteIndex":0},"schema":"https://github.com/citation-style-language/schema/raw/master/csl-citation.json"}</w:instrText>
      </w:r>
      <w:r>
        <w:rPr>
          <w:lang w:val="en-CA"/>
        </w:rPr>
        <w:fldChar w:fldCharType="separate"/>
      </w:r>
      <w:r w:rsidR="00AC4FC7" w:rsidRPr="00AC4FC7">
        <w:rPr>
          <w:noProof/>
          <w:lang w:val="en-CA"/>
        </w:rPr>
        <w:t>(Bötsch et al., 2020)</w:t>
      </w:r>
      <w:r>
        <w:rPr>
          <w:lang w:val="en-CA"/>
        </w:rPr>
        <w:fldChar w:fldCharType="end"/>
      </w:r>
      <w:r>
        <w:rPr>
          <w:lang w:val="en-CA"/>
        </w:rPr>
        <w:t xml:space="preserve">. As such, </w:t>
      </w:r>
      <w:proofErr w:type="spellStart"/>
      <w:r>
        <w:rPr>
          <w:lang w:val="en-CA"/>
        </w:rPr>
        <w:t>multimix</w:t>
      </w:r>
      <w:proofErr w:type="spellEnd"/>
      <w:r>
        <w:rPr>
          <w:lang w:val="en-CA"/>
        </w:rPr>
        <w:t xml:space="preserve"> model approaches allow researchers to leverage maximum information from a limited sample size. This is especially important when a focal species is rare, occurs at a limited number of sites</w:t>
      </w:r>
      <w:r w:rsidR="00BC6A88">
        <w:rPr>
          <w:lang w:val="en-CA"/>
        </w:rPr>
        <w:t>,</w:t>
      </w:r>
      <w:r>
        <w:rPr>
          <w:lang w:val="en-CA"/>
        </w:rPr>
        <w:t xml:space="preserve"> or where site survey permitting is a limiting factor. </w:t>
      </w:r>
      <w:proofErr w:type="spellStart"/>
      <w:r w:rsidR="00BD4EF1" w:rsidRPr="008A3429">
        <w:rPr>
          <w:lang w:val="en-CA"/>
        </w:rPr>
        <w:t>Multimix</w:t>
      </w:r>
      <w:proofErr w:type="spellEnd"/>
      <w:r w:rsidR="00BD4EF1" w:rsidRPr="008A3429">
        <w:rPr>
          <w:lang w:val="en-CA"/>
        </w:rPr>
        <w:t xml:space="preserve"> models can be applied to </w:t>
      </w:r>
      <w:r w:rsidR="00A22361">
        <w:rPr>
          <w:lang w:val="en-CA"/>
        </w:rPr>
        <w:t xml:space="preserve">data generated using </w:t>
      </w:r>
      <w:r w:rsidR="00BD4EF1"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00BD4EF1" w:rsidRPr="008A3429">
        <w:rPr>
          <w:lang w:val="en-CA"/>
        </w:rPr>
        <w:t xml:space="preserve">. </w:t>
      </w:r>
      <w:r w:rsidR="00BD4EF1">
        <w:rPr>
          <w:lang w:val="en-CA"/>
        </w:rPr>
        <w:t>Alternative protocols include r</w:t>
      </w:r>
      <w:r w:rsidR="00BD4EF1" w:rsidRPr="00473683">
        <w:rPr>
          <w:lang w:val="en-CA"/>
        </w:rPr>
        <w:t>emoval sampling, multiple observer recordin</w:t>
      </w:r>
      <w:r w:rsidR="00BD4EF1">
        <w:rPr>
          <w:lang w:val="en-CA"/>
        </w:rPr>
        <w:t>g</w:t>
      </w:r>
      <w:r w:rsidR="00BD4EF1" w:rsidRPr="00473683">
        <w:rPr>
          <w:lang w:val="en-CA"/>
        </w:rPr>
        <w:t>, territory tracking</w:t>
      </w:r>
      <w:r w:rsidR="00BD4EF1">
        <w:rPr>
          <w:lang w:val="en-CA"/>
        </w:rPr>
        <w:t xml:space="preserve">, or distance sampling </w:t>
      </w:r>
      <w:r w:rsidR="00FD231B">
        <w:rPr>
          <w:lang w:val="en-CA"/>
        </w:rPr>
        <w:fldChar w:fldCharType="begin" w:fldLock="1"/>
      </w:r>
      <w:r w:rsidR="003D387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FD231B">
        <w:rPr>
          <w:lang w:val="en-CA"/>
        </w:rPr>
        <w:fldChar w:fldCharType="separate"/>
      </w:r>
      <w:r w:rsidR="00FD231B" w:rsidRPr="00FD231B">
        <w:rPr>
          <w:noProof/>
          <w:lang w:val="en-CA"/>
        </w:rPr>
        <w:t xml:space="preserve">(Kery </w:t>
      </w:r>
      <w:r w:rsidR="00E336BD">
        <w:rPr>
          <w:noProof/>
          <w:lang w:val="en-CA"/>
        </w:rPr>
        <w:t>&amp;</w:t>
      </w:r>
      <w:r w:rsidR="00FD231B" w:rsidRPr="00FD231B">
        <w:rPr>
          <w:noProof/>
          <w:lang w:val="en-CA"/>
        </w:rPr>
        <w:t xml:space="preserve"> Royle 2020)</w:t>
      </w:r>
      <w:r w:rsidR="00FD231B">
        <w:rPr>
          <w:lang w:val="en-CA"/>
        </w:rPr>
        <w:fldChar w:fldCharType="end"/>
      </w:r>
      <w:r w:rsidR="00FD231B">
        <w:rPr>
          <w:lang w:val="en-CA"/>
        </w:rPr>
        <w:t xml:space="preserve">. </w:t>
      </w:r>
      <w:r w:rsidR="00BD4EF1">
        <w:rPr>
          <w:lang w:val="en-CA"/>
        </w:rPr>
        <w:t>Distance sampling appears promising for insect studies and has</w:t>
      </w:r>
      <w:r w:rsidR="00620CDE">
        <w:rPr>
          <w:lang w:val="en-CA"/>
        </w:rPr>
        <w:t xml:space="preserve"> already</w:t>
      </w:r>
      <w:r w:rsidR="00BD4EF1">
        <w:rPr>
          <w:lang w:val="en-CA"/>
        </w:rPr>
        <w:t xml:space="preserve"> been applied to</w:t>
      </w:r>
      <w:r w:rsidR="00620CDE">
        <w:rPr>
          <w:lang w:val="en-CA"/>
        </w:rPr>
        <w:t xml:space="preserve"> studies of</w:t>
      </w:r>
      <w:r w:rsidR="00BD4EF1">
        <w:rPr>
          <w:lang w:val="en-CA"/>
        </w:rPr>
        <w:t xml:space="preserve"> bumble bees and butterflies</w:t>
      </w:r>
      <w:r w:rsidR="00FD231B">
        <w:rPr>
          <w:lang w:val="en-CA"/>
        </w:rPr>
        <w:t xml:space="preserve"> </w:t>
      </w:r>
      <w:r w:rsidR="00FD231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 McNeil et al., 2019)","plainTextFormattedCitation":"(Kral-O’Brien et al., 2020; McNeil et al., 2019)","previouslyFormattedCitation":"(Kral-O’Brien et al., 2020; McNeil et al., 2019)"},"properties":{"noteIndex":0},"schema":"https://github.com/citation-style-language/schema/raw/master/csl-citation.json"}</w:instrText>
      </w:r>
      <w:r w:rsidR="00FD231B">
        <w:rPr>
          <w:lang w:val="en-CA"/>
        </w:rPr>
        <w:fldChar w:fldCharType="separate"/>
      </w:r>
      <w:r w:rsidR="00AC4FC7" w:rsidRPr="00AC4FC7">
        <w:rPr>
          <w:noProof/>
          <w:lang w:val="en-CA"/>
        </w:rPr>
        <w:t>(Kral-O’Brien et al., 2020; McNeil et al., 2019)</w:t>
      </w:r>
      <w:r w:rsidR="00FD231B">
        <w:rPr>
          <w:lang w:val="en-CA"/>
        </w:rPr>
        <w:fldChar w:fldCharType="end"/>
      </w:r>
      <w:r w:rsidR="00BD4EF1">
        <w:rPr>
          <w:lang w:val="en-CA"/>
        </w:rPr>
        <w:t xml:space="preserve">. </w:t>
      </w:r>
      <w:r w:rsidR="00F643EE">
        <w:rPr>
          <w:lang w:val="en-CA"/>
        </w:rPr>
        <w:t>With t</w:t>
      </w:r>
      <w:r w:rsidR="00BD4EF1">
        <w:rPr>
          <w:lang w:val="en-CA"/>
        </w:rPr>
        <w:t xml:space="preserve">his </w:t>
      </w:r>
      <w:r w:rsidR="00F643EE">
        <w:rPr>
          <w:lang w:val="en-CA"/>
        </w:rPr>
        <w:t xml:space="preserve">approach, a researcher typically walks a line transect through a sampling area, recording the distance between the observer and </w:t>
      </w:r>
      <w:r w:rsidR="00620CDE">
        <w:rPr>
          <w:lang w:val="en-CA"/>
        </w:rPr>
        <w:t xml:space="preserve">detected </w:t>
      </w:r>
      <w:r w:rsidR="00F643EE">
        <w:rPr>
          <w:lang w:val="en-CA"/>
        </w:rPr>
        <w:t>insects. Researchers then infer the detection probability from the observed pattern of distances</w:t>
      </w:r>
      <w:r w:rsidR="009463F7">
        <w:rPr>
          <w:lang w:val="en-CA"/>
        </w:rPr>
        <w:t xml:space="preserve">. </w:t>
      </w:r>
      <w:r w:rsidR="00F643EE">
        <w:rPr>
          <w:lang w:val="en-CA"/>
        </w:rPr>
        <w:t>The d</w:t>
      </w:r>
      <w:r w:rsidR="00BD4EF1">
        <w:rPr>
          <w:lang w:val="en-CA"/>
        </w:rPr>
        <w:t xml:space="preserve">istance sampling </w:t>
      </w:r>
      <w:r w:rsidR="00F643EE">
        <w:rPr>
          <w:lang w:val="en-CA"/>
        </w:rPr>
        <w:t xml:space="preserve">method </w:t>
      </w:r>
      <w:r w:rsidR="00BD4EF1">
        <w:rPr>
          <w:lang w:val="en-CA"/>
        </w:rPr>
        <w:t xml:space="preserve">is attractive because it does not require that individuals be marked, it does </w:t>
      </w:r>
      <w:r w:rsidR="00FD231B">
        <w:rPr>
          <w:lang w:val="en-CA"/>
        </w:rPr>
        <w:t>not</w:t>
      </w:r>
      <w:r w:rsidR="00BD4EF1">
        <w:rPr>
          <w:lang w:val="en-CA"/>
        </w:rPr>
        <w:t xml:space="preserve"> require repeat surveys, and it does not require defining discrete sampling area boundaries </w:t>
      </w:r>
      <w:r w:rsidR="00FD231B">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Taron &amp; Ries, 2015)","plainTextFormattedCitation":"(Kery &amp; Royle, 2020; Taron &amp; Ries, 2015)","previouslyFormattedCitation":"(Kery &amp; Royle, 2020; Taron &amp; Ries, 2015)"},"properties":{"noteIndex":0},"schema":"https://github.com/citation-style-language/schema/raw/master/csl-citation.json"}</w:instrText>
      </w:r>
      <w:r w:rsidR="00FD231B">
        <w:rPr>
          <w:lang w:val="en-CA"/>
        </w:rPr>
        <w:fldChar w:fldCharType="separate"/>
      </w:r>
      <w:r w:rsidR="00AC4FC7" w:rsidRPr="00AC4FC7">
        <w:rPr>
          <w:noProof/>
          <w:lang w:val="en-CA"/>
        </w:rPr>
        <w:t>(Kery &amp; Royle, 2020; Taron &amp; Ries, 2015)</w:t>
      </w:r>
      <w:r w:rsidR="00FD231B">
        <w:rPr>
          <w:lang w:val="en-CA"/>
        </w:rPr>
        <w:fldChar w:fldCharType="end"/>
      </w:r>
      <w:r w:rsidR="00EA5E01">
        <w:rPr>
          <w:lang w:val="en-CA"/>
        </w:rPr>
        <w:t>.</w:t>
      </w:r>
    </w:p>
    <w:p w14:paraId="080C6434" w14:textId="6CB94D8B" w:rsidR="00766580" w:rsidRPr="003260B9" w:rsidRDefault="00FD231B" w:rsidP="003260B9">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3260B9">
        <w:rPr>
          <w:lang w:val="en-CA"/>
        </w:rPr>
        <w:t>Given their robustness and precision</w:t>
      </w:r>
      <w:r w:rsidR="00BD4EF1">
        <w:rPr>
          <w:lang w:val="en-CA"/>
        </w:rPr>
        <w:t xml:space="preserve">, we recommend </w:t>
      </w:r>
      <w:r w:rsidR="003260B9">
        <w:rPr>
          <w:lang w:val="en-CA"/>
        </w:rPr>
        <w:t>using</w:t>
      </w:r>
      <w:r w:rsidR="00BD4EF1">
        <w:rPr>
          <w:lang w:val="en-CA"/>
        </w:rPr>
        <w:t xml:space="preserve"> </w:t>
      </w:r>
      <w:proofErr w:type="spellStart"/>
      <w:r w:rsidR="00BD4EF1">
        <w:rPr>
          <w:lang w:val="en-CA"/>
        </w:rPr>
        <w:t>multimix</w:t>
      </w:r>
      <w:proofErr w:type="spellEnd"/>
      <w:r w:rsidR="00BD4EF1">
        <w:rPr>
          <w:lang w:val="en-CA"/>
        </w:rPr>
        <w:t xml:space="preserve"> </w:t>
      </w:r>
      <w:r w:rsidR="00BD4EF1">
        <w:rPr>
          <w:lang w:val="en-CA"/>
        </w:rPr>
        <w:lastRenderedPageBreak/>
        <w:t xml:space="preserve">approaches </w:t>
      </w:r>
      <w:r w:rsidR="003260B9">
        <w:rPr>
          <w:lang w:val="en-CA"/>
        </w:rPr>
        <w:t xml:space="preserve">to account for detection biases, </w:t>
      </w:r>
      <w:r w:rsidR="00BD4EF1">
        <w:rPr>
          <w:lang w:val="en-CA"/>
        </w:rPr>
        <w:t xml:space="preserve">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w:t>
      </w:r>
      <w:r w:rsidR="003260B9">
        <w:rPr>
          <w:lang w:val="en-CA"/>
        </w:rPr>
        <w:t xml:space="preserve">mark-recapture </w:t>
      </w:r>
      <w:r w:rsidR="00BD4EF1">
        <w:rPr>
          <w:lang w:val="en-CA"/>
        </w:rPr>
        <w:t>approaches a</w:t>
      </w:r>
      <w:r>
        <w:rPr>
          <w:lang w:val="en-CA"/>
        </w:rPr>
        <w:t xml:space="preserve">re </w:t>
      </w:r>
      <w:r w:rsidR="00BD4EF1">
        <w:rPr>
          <w:lang w:val="en-CA"/>
        </w:rPr>
        <w:t xml:space="preserve">challenging to implement. </w:t>
      </w:r>
      <w:r w:rsidR="00BD4EF1" w:rsidRPr="00DB0D9A">
        <w:rPr>
          <w:lang w:val="en-CA"/>
        </w:rPr>
        <w:t xml:space="preserve">New approaches </w:t>
      </w:r>
      <w:r w:rsidR="000A314B">
        <w:rPr>
          <w:lang w:val="en-CA"/>
        </w:rPr>
        <w:t xml:space="preserve">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9463F7">
        <w:rPr>
          <w:lang w:val="en-CA"/>
        </w:rPr>
        <w:t>make these approaches less cumbersome</w:t>
      </w:r>
      <w:r w:rsidR="00BD4EF1">
        <w:rPr>
          <w:lang w:val="en-CA"/>
        </w:rPr>
        <w:t xml:space="preserve"> </w:t>
      </w:r>
      <w:r w:rsidR="004C4F15">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AC4FC7" w:rsidRPr="00AC4FC7">
        <w:rPr>
          <w:noProof/>
          <w:lang w:val="en-CA"/>
        </w:rPr>
        <w:t>(Wildman et al., 2024)</w:t>
      </w:r>
      <w:r w:rsidR="004C4F15">
        <w:rPr>
          <w:lang w:val="en-CA"/>
        </w:rPr>
        <w:fldChar w:fldCharType="end"/>
      </w:r>
      <w:r w:rsidR="00BD4EF1">
        <w:rPr>
          <w:lang w:val="en-CA"/>
        </w:rPr>
        <w:t xml:space="preserve">. </w:t>
      </w:r>
      <w:r w:rsidR="00BD4EF1" w:rsidRPr="00DB0D9A">
        <w:rPr>
          <w:lang w:val="en-CA"/>
        </w:rPr>
        <w:t>Integrated model</w:t>
      </w:r>
      <w:r w:rsidR="0067261D">
        <w:rPr>
          <w:lang w:val="en-CA"/>
        </w:rPr>
        <w:t>ling approaches</w:t>
      </w:r>
      <w:r w:rsidR="00BC6A88">
        <w:rPr>
          <w:lang w:val="en-CA"/>
        </w:rPr>
        <w:t xml:space="preserve">, which allow researchers </w:t>
      </w:r>
      <w:r w:rsidR="00BC6A88" w:rsidRPr="00DB0D9A">
        <w:rPr>
          <w:lang w:val="en-CA"/>
        </w:rPr>
        <w:t xml:space="preserve">to combine </w:t>
      </w:r>
      <w:r w:rsidR="00BC6A88">
        <w:rPr>
          <w:lang w:val="en-CA"/>
        </w:rPr>
        <w:t>powerful mark-recapture data from a subset of</w:t>
      </w:r>
      <w:r w:rsidR="00BC6A88" w:rsidRPr="00DB0D9A">
        <w:rPr>
          <w:lang w:val="en-CA"/>
        </w:rPr>
        <w:t xml:space="preserve"> </w:t>
      </w:r>
      <w:r w:rsidR="00BC6A88">
        <w:rPr>
          <w:lang w:val="en-CA"/>
        </w:rPr>
        <w:t>sites or species with simple count data from a larger number of sampling units,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BC6A88">
        <w:rPr>
          <w:lang w:val="en-CA"/>
        </w:rPr>
        <w:t xml:space="preserve">prove </w:t>
      </w:r>
      <w:r w:rsidR="0067261D">
        <w:rPr>
          <w:lang w:val="en-CA"/>
        </w:rPr>
        <w:t xml:space="preserve">useful </w:t>
      </w:r>
      <w:r w:rsidR="00A03CE3">
        <w:rPr>
          <w:lang w:val="en-CA"/>
        </w:rPr>
        <w:fldChar w:fldCharType="begin" w:fldLock="1"/>
      </w:r>
      <w:r w:rsidR="003D3872">
        <w:rPr>
          <w:lang w:val="en-CA"/>
        </w:rPr>
        <w:instrText>ADDIN CSL_CITATION {"citationItems":[{"id":"ITEM-1","itemData":{"DOI":"10.1002/ECY.3769","ISSN":"1939-9170","PMID":"35620844","abstract":"Abundance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-1","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communities","type":"article-journal","volume":"103"},"uris":["http://www.mendeley.com/documents/?uuid=dbce76c7-0a66-360e-9607-e8b560143eeb"]}],"mendeley":{"formattedCitation":"(Jarrett et al., 2022)","plainTextFormattedCitation":"(Jarrett et al., 2022)","previouslyFormattedCitation":"(Jarrett et al., 2022)"},"properties":{"noteIndex":0},"schema":"https://github.com/citation-style-language/schema/raw/master/csl-citation.json"}</w:instrText>
      </w:r>
      <w:r w:rsidR="00A03CE3">
        <w:rPr>
          <w:lang w:val="en-CA"/>
        </w:rPr>
        <w:fldChar w:fldCharType="separate"/>
      </w:r>
      <w:r w:rsidR="00E336BD" w:rsidRPr="00E336BD">
        <w:rPr>
          <w:noProof/>
          <w:lang w:val="en-CA"/>
        </w:rPr>
        <w:t>(Jarrett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C6A88">
        <w:rPr>
          <w:lang w:val="en-CA"/>
        </w:rPr>
        <w:t>, which</w:t>
      </w:r>
      <w:r w:rsidR="00620CDE">
        <w:rPr>
          <w:lang w:val="en-CA"/>
        </w:rPr>
        <w:t xml:space="preserve"> </w:t>
      </w:r>
      <w:r w:rsidR="00BD4EF1">
        <w:rPr>
          <w:lang w:val="en-CA"/>
        </w:rPr>
        <w:t xml:space="preserve">can be 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3260B9">
        <w:rPr>
          <w:lang w:val="en-CA"/>
        </w:rPr>
        <w:t xml:space="preserve">detection biases </w:t>
      </w:r>
      <w:r w:rsidR="00BD4EF1">
        <w:rPr>
          <w:lang w:val="en-CA"/>
        </w:rPr>
        <w:t>or</w:t>
      </w:r>
      <w:r w:rsidR="003260B9">
        <w:rPr>
          <w:lang w:val="en-CA"/>
        </w:rPr>
        <w:t xml:space="preserve"> by</w:t>
      </w:r>
      <w:r w:rsidR="00BD4EF1">
        <w:rPr>
          <w:lang w:val="en-CA"/>
        </w:rPr>
        <w:t xml:space="preserve"> minimizing detection biases</w:t>
      </w:r>
      <w:r w:rsidR="003260B9">
        <w:rPr>
          <w:lang w:val="en-CA"/>
        </w:rPr>
        <w:t xml:space="preserve"> through study design</w:t>
      </w:r>
      <w:r w:rsidR="00BD4EF1">
        <w:rPr>
          <w:lang w:val="en-CA"/>
        </w:rPr>
        <w:t>,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r w:rsidR="00766580">
        <w:rPr>
          <w:b/>
          <w:bCs/>
          <w:lang w:val="en-CA"/>
        </w:rPr>
        <w:br w:type="page"/>
      </w:r>
    </w:p>
    <w:p w14:paraId="3291FC6E" w14:textId="4E4A00C5" w:rsidR="00F75794" w:rsidRDefault="00F75794" w:rsidP="008C4499">
      <w:pPr>
        <w:rPr>
          <w:b/>
          <w:bCs/>
          <w:lang w:val="en-CA"/>
        </w:rPr>
      </w:pPr>
      <w:r>
        <w:rPr>
          <w:b/>
          <w:bCs/>
          <w:lang w:val="en-CA"/>
        </w:rPr>
        <w:lastRenderedPageBreak/>
        <w:t>References</w:t>
      </w:r>
    </w:p>
    <w:p w14:paraId="6B5A72E5" w14:textId="49D3685A" w:rsidR="00E22D94" w:rsidRPr="00E22D94" w:rsidRDefault="00F75794" w:rsidP="00E22D94">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E22D94" w:rsidRPr="00E22D94">
        <w:rPr>
          <w:rFonts w:ascii="Aptos" w:hAnsi="Aptos" w:cs="Times New Roman"/>
          <w:noProof/>
          <w:kern w:val="0"/>
        </w:rPr>
        <w:t xml:space="preserve">Blaauw, B., &amp; Isaacs, R. (2014). Flower plantings increase wild bee abundance and the pollination services provided to a pollination-dependent crop. </w:t>
      </w:r>
      <w:r w:rsidR="00E22D94" w:rsidRPr="00E22D94">
        <w:rPr>
          <w:rFonts w:ascii="Aptos" w:hAnsi="Aptos" w:cs="Times New Roman"/>
          <w:i/>
          <w:iCs/>
          <w:noProof/>
          <w:kern w:val="0"/>
        </w:rPr>
        <w:t>Journal of Applied Ecology</w:t>
      </w:r>
      <w:r w:rsidR="00E22D94" w:rsidRPr="00E22D94">
        <w:rPr>
          <w:rFonts w:ascii="Aptos" w:hAnsi="Aptos" w:cs="Times New Roman"/>
          <w:noProof/>
          <w:kern w:val="0"/>
        </w:rPr>
        <w:t xml:space="preserve">, </w:t>
      </w:r>
      <w:r w:rsidR="00E22D94" w:rsidRPr="00E22D94">
        <w:rPr>
          <w:rFonts w:ascii="Aptos" w:hAnsi="Aptos" w:cs="Times New Roman"/>
          <w:i/>
          <w:iCs/>
          <w:noProof/>
          <w:kern w:val="0"/>
        </w:rPr>
        <w:t>51</w:t>
      </w:r>
      <w:r w:rsidR="00E22D94" w:rsidRPr="00E22D94">
        <w:rPr>
          <w:rFonts w:ascii="Aptos" w:hAnsi="Aptos" w:cs="Times New Roman"/>
          <w:noProof/>
          <w:kern w:val="0"/>
        </w:rPr>
        <w:t>(4), 890–898. https://doi.org/10.1111/1365-2664.12257</w:t>
      </w:r>
    </w:p>
    <w:p w14:paraId="07F6B4C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Bolker, B., Brooks, M., Clark, C., Geange, S., Poulsen, J., Stevens, M., &amp; White, J. (2009). Generalized linear mixed models: a practical guide for ecology and evolution. </w:t>
      </w:r>
      <w:r w:rsidRPr="00E22D94">
        <w:rPr>
          <w:rFonts w:ascii="Aptos" w:hAnsi="Aptos" w:cs="Times New Roman"/>
          <w:i/>
          <w:iCs/>
          <w:noProof/>
          <w:kern w:val="0"/>
        </w:rPr>
        <w:t>Trends in Ecology and Evolution</w:t>
      </w:r>
      <w:r w:rsidRPr="00E22D94">
        <w:rPr>
          <w:rFonts w:ascii="Aptos" w:hAnsi="Aptos" w:cs="Times New Roman"/>
          <w:noProof/>
          <w:kern w:val="0"/>
        </w:rPr>
        <w:t xml:space="preserve">, </w:t>
      </w:r>
      <w:r w:rsidRPr="00E22D94">
        <w:rPr>
          <w:rFonts w:ascii="Aptos" w:hAnsi="Aptos" w:cs="Times New Roman"/>
          <w:i/>
          <w:iCs/>
          <w:noProof/>
          <w:kern w:val="0"/>
        </w:rPr>
        <w:t>24</w:t>
      </w:r>
      <w:r w:rsidRPr="00E22D94">
        <w:rPr>
          <w:rFonts w:ascii="Aptos" w:hAnsi="Aptos" w:cs="Times New Roman"/>
          <w:noProof/>
          <w:kern w:val="0"/>
        </w:rPr>
        <w:t>(3), 127–135. https://doi.org/10.1016/J.TREE.2008.10.008</w:t>
      </w:r>
    </w:p>
    <w:p w14:paraId="1E82EED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Bötsch, Y., Jenni, L., &amp; Kéry, M. (2020). Field evaluation of abundance estimates under binomial and multinomial N-mixture models. </w:t>
      </w:r>
      <w:r w:rsidRPr="00E22D94">
        <w:rPr>
          <w:rFonts w:ascii="Aptos" w:hAnsi="Aptos" w:cs="Times New Roman"/>
          <w:i/>
          <w:iCs/>
          <w:noProof/>
          <w:kern w:val="0"/>
        </w:rPr>
        <w:t>Ibis</w:t>
      </w:r>
      <w:r w:rsidRPr="00E22D94">
        <w:rPr>
          <w:rFonts w:ascii="Aptos" w:hAnsi="Aptos" w:cs="Times New Roman"/>
          <w:noProof/>
          <w:kern w:val="0"/>
        </w:rPr>
        <w:t xml:space="preserve">, </w:t>
      </w:r>
      <w:r w:rsidRPr="00E22D94">
        <w:rPr>
          <w:rFonts w:ascii="Aptos" w:hAnsi="Aptos" w:cs="Times New Roman"/>
          <w:i/>
          <w:iCs/>
          <w:noProof/>
          <w:kern w:val="0"/>
        </w:rPr>
        <w:t>162</w:t>
      </w:r>
      <w:r w:rsidRPr="00E22D94">
        <w:rPr>
          <w:rFonts w:ascii="Aptos" w:hAnsi="Aptos" w:cs="Times New Roman"/>
          <w:noProof/>
          <w:kern w:val="0"/>
        </w:rPr>
        <w:t>(3), 902–910. https://doi.org/10.1111/ibi.12802</w:t>
      </w:r>
    </w:p>
    <w:p w14:paraId="2010B9A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Briggs, E., Baranski, C., Schaetz, O., Garrison, G., Collazo, J., &amp; Youngsteadt, E. (2022). Estimating bee abundance: can mark-recapture methods validate common sampling protocols? </w:t>
      </w:r>
      <w:r w:rsidRPr="00E22D94">
        <w:rPr>
          <w:rFonts w:ascii="Aptos" w:hAnsi="Aptos" w:cs="Times New Roman"/>
          <w:i/>
          <w:iCs/>
          <w:noProof/>
          <w:kern w:val="0"/>
        </w:rPr>
        <w:t>Apidologie</w:t>
      </w:r>
      <w:r w:rsidRPr="00E22D94">
        <w:rPr>
          <w:rFonts w:ascii="Aptos" w:hAnsi="Aptos" w:cs="Times New Roman"/>
          <w:noProof/>
          <w:kern w:val="0"/>
        </w:rPr>
        <w:t xml:space="preserve">, </w:t>
      </w:r>
      <w:r w:rsidRPr="00E22D94">
        <w:rPr>
          <w:rFonts w:ascii="Aptos" w:hAnsi="Aptos" w:cs="Times New Roman"/>
          <w:i/>
          <w:iCs/>
          <w:noProof/>
          <w:kern w:val="0"/>
        </w:rPr>
        <w:t>53</w:t>
      </w:r>
      <w:r w:rsidRPr="00E22D94">
        <w:rPr>
          <w:rFonts w:ascii="Aptos" w:hAnsi="Aptos" w:cs="Times New Roman"/>
          <w:noProof/>
          <w:kern w:val="0"/>
        </w:rPr>
        <w:t>(1), 10. https://doi.org/10.1007/s13592-022-00919-4</w:t>
      </w:r>
    </w:p>
    <w:p w14:paraId="3CAFA49F"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Cloutier, S., Mendes, P., Cimon-Morin, J., Pellerin, S., Fournier, V., &amp; Poulin, M. (2024). Assessing the contribution of lawns and semi-natural meadows to bee, wasp, and flower fly communities across different landscapes. </w:t>
      </w:r>
      <w:r w:rsidRPr="00E22D94">
        <w:rPr>
          <w:rFonts w:ascii="Aptos" w:hAnsi="Aptos" w:cs="Times New Roman"/>
          <w:i/>
          <w:iCs/>
          <w:noProof/>
          <w:kern w:val="0"/>
        </w:rPr>
        <w:t>Urban Ecosystems</w:t>
      </w:r>
      <w:r w:rsidRPr="00E22D94">
        <w:rPr>
          <w:rFonts w:ascii="Aptos" w:hAnsi="Aptos" w:cs="Times New Roman"/>
          <w:noProof/>
          <w:kern w:val="0"/>
        </w:rPr>
        <w:t>, 1–18. https://doi.org/10.1007/s11252-024-01516-2</w:t>
      </w:r>
    </w:p>
    <w:p w14:paraId="394B36E3"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Della Rocca, F., Milanesi, P., Magna, F., Mola, L., Bezzicheri, T., Deiaco, C., &amp; Bracco, F. (2020). Comparison of Two Sampling Methods to Estimate the Abundance of Lucanus cervus with Application of n-Mixture Models. </w:t>
      </w:r>
      <w:r w:rsidRPr="00E22D94">
        <w:rPr>
          <w:rFonts w:ascii="Aptos" w:hAnsi="Aptos" w:cs="Times New Roman"/>
          <w:i/>
          <w:iCs/>
          <w:noProof/>
          <w:kern w:val="0"/>
        </w:rPr>
        <w:t>Forests 2020, Vol. 11, Page 1085</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(10), 1085. https://doi.org/10.3390/F11101085</w:t>
      </w:r>
    </w:p>
    <w:p w14:paraId="1585751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Duarte, A., Adams, M., &amp; Peterson, J. (2018). Fitting N-mixture models to count data with unmodeled heterogeneity: Bias, diagnostics, and alternative approaches. </w:t>
      </w:r>
      <w:r w:rsidRPr="00E22D94">
        <w:rPr>
          <w:rFonts w:ascii="Aptos" w:hAnsi="Aptos" w:cs="Times New Roman"/>
          <w:i/>
          <w:iCs/>
          <w:noProof/>
          <w:kern w:val="0"/>
        </w:rPr>
        <w:t>Ecological Modelling</w:t>
      </w:r>
      <w:r w:rsidRPr="00E22D94">
        <w:rPr>
          <w:rFonts w:ascii="Aptos" w:hAnsi="Aptos" w:cs="Times New Roman"/>
          <w:noProof/>
          <w:kern w:val="0"/>
        </w:rPr>
        <w:t xml:space="preserve">, </w:t>
      </w:r>
      <w:r w:rsidRPr="00E22D94">
        <w:rPr>
          <w:rFonts w:ascii="Aptos" w:hAnsi="Aptos" w:cs="Times New Roman"/>
          <w:i/>
          <w:iCs/>
          <w:noProof/>
          <w:kern w:val="0"/>
        </w:rPr>
        <w:t>374</w:t>
      </w:r>
      <w:r w:rsidRPr="00E22D94">
        <w:rPr>
          <w:rFonts w:ascii="Aptos" w:hAnsi="Aptos" w:cs="Times New Roman"/>
          <w:noProof/>
          <w:kern w:val="0"/>
        </w:rPr>
        <w:t>, 51–59. https://doi.org/10.1016/J.ECOLMODEL.2018.02.007</w:t>
      </w:r>
    </w:p>
    <w:p w14:paraId="3BEA9A6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Fogarty, F., &amp; Fleishman, E. (2021). Bias in estimated breeding-bird abundance from closure-assumption violations. </w:t>
      </w:r>
      <w:r w:rsidRPr="00E22D94">
        <w:rPr>
          <w:rFonts w:ascii="Aptos" w:hAnsi="Aptos" w:cs="Times New Roman"/>
          <w:i/>
          <w:iCs/>
          <w:noProof/>
          <w:kern w:val="0"/>
        </w:rPr>
        <w:t>Ecological Indicators</w:t>
      </w:r>
      <w:r w:rsidRPr="00E22D94">
        <w:rPr>
          <w:rFonts w:ascii="Aptos" w:hAnsi="Aptos" w:cs="Times New Roman"/>
          <w:noProof/>
          <w:kern w:val="0"/>
        </w:rPr>
        <w:t xml:space="preserve">, </w:t>
      </w:r>
      <w:r w:rsidRPr="00E22D94">
        <w:rPr>
          <w:rFonts w:ascii="Aptos" w:hAnsi="Aptos" w:cs="Times New Roman"/>
          <w:i/>
          <w:iCs/>
          <w:noProof/>
          <w:kern w:val="0"/>
        </w:rPr>
        <w:t>131</w:t>
      </w:r>
      <w:r w:rsidRPr="00E22D94">
        <w:rPr>
          <w:rFonts w:ascii="Aptos" w:hAnsi="Aptos" w:cs="Times New Roman"/>
          <w:noProof/>
          <w:kern w:val="0"/>
        </w:rPr>
        <w:t>, 108170. https://doi.org/10.1016/J.ECOLIND.2021.108170</w:t>
      </w:r>
    </w:p>
    <w:p w14:paraId="3233069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Gelman, A., Hill, J., &amp; Vehtari, A. (2020). </w:t>
      </w:r>
      <w:r w:rsidRPr="00E22D94">
        <w:rPr>
          <w:rFonts w:ascii="Aptos" w:hAnsi="Aptos" w:cs="Times New Roman"/>
          <w:i/>
          <w:iCs/>
          <w:noProof/>
          <w:kern w:val="0"/>
        </w:rPr>
        <w:t>Regression and other stories</w:t>
      </w:r>
      <w:r w:rsidRPr="00E22D94">
        <w:rPr>
          <w:rFonts w:ascii="Aptos" w:hAnsi="Aptos" w:cs="Times New Roman"/>
          <w:noProof/>
          <w:kern w:val="0"/>
        </w:rPr>
        <w:t>. Cambridge University Press.</w:t>
      </w:r>
    </w:p>
    <w:p w14:paraId="6A9185A8"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Greenleaf, S., Williams, N., Winfree, R., &amp; Kremen, C. (2007). Bee foraging ranges and their relationship to body size.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153</w:t>
      </w:r>
      <w:r w:rsidRPr="00E22D94">
        <w:rPr>
          <w:rFonts w:ascii="Aptos" w:hAnsi="Aptos" w:cs="Times New Roman"/>
          <w:noProof/>
          <w:kern w:val="0"/>
        </w:rPr>
        <w:t>, 589–596. https://doi.org/10.1007/s00442-007-0752-9</w:t>
      </w:r>
    </w:p>
    <w:p w14:paraId="6BC168F4"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Haddad, N., Hudgens, B., Damiani, C., Gross, K., Kuefler, D., &amp; Pollock, K. (2008). Determining optimal population monitoring for rare butterflies. </w:t>
      </w:r>
      <w:r w:rsidRPr="00E22D94">
        <w:rPr>
          <w:rFonts w:ascii="Aptos" w:hAnsi="Aptos" w:cs="Times New Roman"/>
          <w:i/>
          <w:iCs/>
          <w:noProof/>
          <w:kern w:val="0"/>
        </w:rPr>
        <w:t>Conservation Biology</w:t>
      </w:r>
      <w:r w:rsidRPr="00E22D94">
        <w:rPr>
          <w:rFonts w:ascii="Aptos" w:hAnsi="Aptos" w:cs="Times New Roman"/>
          <w:noProof/>
          <w:kern w:val="0"/>
        </w:rPr>
        <w:t xml:space="preserve">, </w:t>
      </w:r>
      <w:r w:rsidRPr="00E22D94">
        <w:rPr>
          <w:rFonts w:ascii="Aptos" w:hAnsi="Aptos" w:cs="Times New Roman"/>
          <w:i/>
          <w:iCs/>
          <w:noProof/>
          <w:kern w:val="0"/>
        </w:rPr>
        <w:t>22</w:t>
      </w:r>
      <w:r w:rsidRPr="00E22D94">
        <w:rPr>
          <w:rFonts w:ascii="Aptos" w:hAnsi="Aptos" w:cs="Times New Roman"/>
          <w:noProof/>
          <w:kern w:val="0"/>
        </w:rPr>
        <w:t>(4), 929–940. https://doi.org/10.1111/J.1523-1739.2008.00932.X</w:t>
      </w:r>
    </w:p>
    <w:p w14:paraId="75E43A3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Heer, P., Pellet, J., Sierro, A., &amp; Arlettaz, R. (2013). Evidence-based assessment of butterfly habitat restoration to enhance management practices. </w:t>
      </w:r>
      <w:r w:rsidRPr="00E22D94">
        <w:rPr>
          <w:rFonts w:ascii="Aptos" w:hAnsi="Aptos" w:cs="Times New Roman"/>
          <w:i/>
          <w:iCs/>
          <w:noProof/>
          <w:kern w:val="0"/>
        </w:rPr>
        <w:t>Biodiversity and Conservation</w:t>
      </w:r>
      <w:r w:rsidRPr="00E22D94">
        <w:rPr>
          <w:rFonts w:ascii="Aptos" w:hAnsi="Aptos" w:cs="Times New Roman"/>
          <w:noProof/>
          <w:kern w:val="0"/>
        </w:rPr>
        <w:t xml:space="preserve">, </w:t>
      </w:r>
      <w:r w:rsidRPr="00E22D94">
        <w:rPr>
          <w:rFonts w:ascii="Aptos" w:hAnsi="Aptos" w:cs="Times New Roman"/>
          <w:i/>
          <w:iCs/>
          <w:noProof/>
          <w:kern w:val="0"/>
        </w:rPr>
        <w:t>22</w:t>
      </w:r>
      <w:r w:rsidRPr="00E22D94">
        <w:rPr>
          <w:rFonts w:ascii="Aptos" w:hAnsi="Aptos" w:cs="Times New Roman"/>
          <w:noProof/>
          <w:kern w:val="0"/>
        </w:rPr>
        <w:t>(1), 239–252. https://doi.org/10.1007/S10531-012-0417-9</w:t>
      </w:r>
    </w:p>
    <w:p w14:paraId="4F997D2F"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Heinrich, B. (1979). Resource heterogeneity and patterns of movement in foraging bumblebees.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40</w:t>
      </w:r>
      <w:r w:rsidRPr="00E22D94">
        <w:rPr>
          <w:rFonts w:ascii="Aptos" w:hAnsi="Aptos" w:cs="Times New Roman"/>
          <w:noProof/>
          <w:kern w:val="0"/>
        </w:rPr>
        <w:t>(3), 235–245. https://doi.org/10.1007/BF00345321/METRICS</w:t>
      </w:r>
    </w:p>
    <w:p w14:paraId="4E64590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Hocking, D., Crawford, J., Peterman, W., Milanovich, J., &amp; Joseph, M. (2021). Abundance of </w:t>
      </w:r>
      <w:r w:rsidRPr="00E22D94">
        <w:rPr>
          <w:rFonts w:ascii="Aptos" w:hAnsi="Aptos" w:cs="Times New Roman"/>
          <w:noProof/>
          <w:kern w:val="0"/>
        </w:rPr>
        <w:lastRenderedPageBreak/>
        <w:t xml:space="preserve">montane salamanders over an elevational gradient. </w:t>
      </w:r>
      <w:r w:rsidRPr="00E22D94">
        <w:rPr>
          <w:rFonts w:ascii="Aptos" w:hAnsi="Aptos" w:cs="Times New Roman"/>
          <w:i/>
          <w:iCs/>
          <w:noProof/>
          <w:kern w:val="0"/>
        </w:rPr>
        <w:t>1378 | Ecology and Evolution</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 1378–1391. https://doi.org/10.1002/ece3.7142</w:t>
      </w:r>
    </w:p>
    <w:p w14:paraId="7AB74889"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Hyjazie, B., &amp; Sargent, R. (2022). Floral resources predict the local bee community: Implications for conservation. </w:t>
      </w:r>
      <w:r w:rsidRPr="00E22D94">
        <w:rPr>
          <w:rFonts w:ascii="Aptos" w:hAnsi="Aptos" w:cs="Times New Roman"/>
          <w:i/>
          <w:iCs/>
          <w:noProof/>
          <w:kern w:val="0"/>
        </w:rPr>
        <w:t>Biological Conservation</w:t>
      </w:r>
      <w:r w:rsidRPr="00E22D94">
        <w:rPr>
          <w:rFonts w:ascii="Aptos" w:hAnsi="Aptos" w:cs="Times New Roman"/>
          <w:noProof/>
          <w:kern w:val="0"/>
        </w:rPr>
        <w:t xml:space="preserve">, </w:t>
      </w:r>
      <w:r w:rsidRPr="00E22D94">
        <w:rPr>
          <w:rFonts w:ascii="Aptos" w:hAnsi="Aptos" w:cs="Times New Roman"/>
          <w:i/>
          <w:iCs/>
          <w:noProof/>
          <w:kern w:val="0"/>
        </w:rPr>
        <w:t>273</w:t>
      </w:r>
      <w:r w:rsidRPr="00E22D94">
        <w:rPr>
          <w:rFonts w:ascii="Aptos" w:hAnsi="Aptos" w:cs="Times New Roman"/>
          <w:noProof/>
          <w:kern w:val="0"/>
        </w:rPr>
        <w:t>, 109679. https://doi.org/10.1016/j.biocon.2022.109679</w:t>
      </w:r>
    </w:p>
    <w:p w14:paraId="6466B36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Isaac, N., Cruickshanks, K., Weddle, A., R., M., Brereton, T., Dennis, R., Shuker, D., &amp; Thomas, C. (2011). Distance sampling and the challenge of monitoring butterfly populations. </w:t>
      </w:r>
      <w:r w:rsidRPr="00E22D94">
        <w:rPr>
          <w:rFonts w:ascii="Aptos" w:hAnsi="Aptos" w:cs="Times New Roman"/>
          <w:i/>
          <w:iCs/>
          <w:noProof/>
          <w:kern w:val="0"/>
        </w:rPr>
        <w:t>Methods in Ecology and Evolution</w:t>
      </w:r>
      <w:r w:rsidRPr="00E22D94">
        <w:rPr>
          <w:rFonts w:ascii="Aptos" w:hAnsi="Aptos" w:cs="Times New Roman"/>
          <w:noProof/>
          <w:kern w:val="0"/>
        </w:rPr>
        <w:t xml:space="preserve">, </w:t>
      </w:r>
      <w:r w:rsidRPr="00E22D94">
        <w:rPr>
          <w:rFonts w:ascii="Aptos" w:hAnsi="Aptos" w:cs="Times New Roman"/>
          <w:i/>
          <w:iCs/>
          <w:noProof/>
          <w:kern w:val="0"/>
        </w:rPr>
        <w:t>2</w:t>
      </w:r>
      <w:r w:rsidRPr="00E22D94">
        <w:rPr>
          <w:rFonts w:ascii="Aptos" w:hAnsi="Aptos" w:cs="Times New Roman"/>
          <w:noProof/>
          <w:kern w:val="0"/>
        </w:rPr>
        <w:t>(6), 585–594. https://doi.org/10.1111/J.2041-210X.2011.00109.X</w:t>
      </w:r>
    </w:p>
    <w:p w14:paraId="52FDEF4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Jarrett, C., Haydon, D., Morales, J., Ferreira, D., Forzi, F., Welch, A., Powell, L., &amp; Matthiopoulos, J. (2022). Integration of mark–recapture and acoustic detections for unbiased population estimation in animal communities.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103</w:t>
      </w:r>
      <w:r w:rsidRPr="00E22D94">
        <w:rPr>
          <w:rFonts w:ascii="Aptos" w:hAnsi="Aptos" w:cs="Times New Roman"/>
          <w:noProof/>
          <w:kern w:val="0"/>
        </w:rPr>
        <w:t>(10), e3769. https://doi.org/10.1002/ECY.3769</w:t>
      </w:r>
    </w:p>
    <w:p w14:paraId="72D07337"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Kery, M. (2017). </w:t>
      </w:r>
      <w:r w:rsidRPr="00E22D94">
        <w:rPr>
          <w:rFonts w:ascii="Aptos" w:hAnsi="Aptos" w:cs="Times New Roman"/>
          <w:i/>
          <w:iCs/>
          <w:noProof/>
          <w:kern w:val="0"/>
        </w:rPr>
        <w:t>Identifiability in N-mixture models: a large-scale screening test with bird data</w:t>
      </w:r>
      <w:r w:rsidRPr="00E22D94">
        <w:rPr>
          <w:rFonts w:ascii="Aptos" w:hAnsi="Aptos" w:cs="Times New Roman"/>
          <w:noProof/>
          <w:kern w:val="0"/>
        </w:rPr>
        <w:t>. https://doi.org/10.1002/ecy.2093</w:t>
      </w:r>
    </w:p>
    <w:p w14:paraId="41E106A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Kery, M., &amp; Royle, J. A. (2010). Hierarchical modelling and estimation of abundance and population trends in metapopulation designs. </w:t>
      </w:r>
      <w:r w:rsidRPr="00E22D94">
        <w:rPr>
          <w:rFonts w:ascii="Aptos" w:hAnsi="Aptos" w:cs="Times New Roman"/>
          <w:i/>
          <w:iCs/>
          <w:noProof/>
          <w:kern w:val="0"/>
        </w:rPr>
        <w:t>Journal of Animal Ecology</w:t>
      </w:r>
      <w:r w:rsidRPr="00E22D94">
        <w:rPr>
          <w:rFonts w:ascii="Aptos" w:hAnsi="Aptos" w:cs="Times New Roman"/>
          <w:noProof/>
          <w:kern w:val="0"/>
        </w:rPr>
        <w:t xml:space="preserve">, </w:t>
      </w:r>
      <w:r w:rsidRPr="00E22D94">
        <w:rPr>
          <w:rFonts w:ascii="Aptos" w:hAnsi="Aptos" w:cs="Times New Roman"/>
          <w:i/>
          <w:iCs/>
          <w:noProof/>
          <w:kern w:val="0"/>
        </w:rPr>
        <w:t>79</w:t>
      </w:r>
      <w:r w:rsidRPr="00E22D94">
        <w:rPr>
          <w:rFonts w:ascii="Aptos" w:hAnsi="Aptos" w:cs="Times New Roman"/>
          <w:noProof/>
          <w:kern w:val="0"/>
        </w:rPr>
        <w:t>, 453–461. https://doi.org/10.1111/j.1365-2656.2009.01632.x</w:t>
      </w:r>
    </w:p>
    <w:p w14:paraId="70CA2B3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Kery, M., &amp; Royle, J. A. (2020). </w:t>
      </w:r>
      <w:r w:rsidRPr="00E22D94">
        <w:rPr>
          <w:rFonts w:ascii="Aptos" w:hAnsi="Aptos" w:cs="Times New Roman"/>
          <w:i/>
          <w:iCs/>
          <w:noProof/>
          <w:kern w:val="0"/>
        </w:rPr>
        <w:t>Applied hierarchical modeling in ecology: Analysis of distribution, abundance and species richness in R and BUGS: Volume 2: Dynamic and advanced models</w:t>
      </w:r>
      <w:r w:rsidRPr="00E22D94">
        <w:rPr>
          <w:rFonts w:ascii="Aptos" w:hAnsi="Aptos" w:cs="Times New Roman"/>
          <w:noProof/>
          <w:kern w:val="0"/>
        </w:rPr>
        <w:t>. Academic Press.</w:t>
      </w:r>
    </w:p>
    <w:p w14:paraId="16E97777"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Kral-O’Brien, K., Karasch, B., Hovick, T., Moranz, R., &amp; Harmon, J. (2020). Morphological traits determine detectability bias in North American grassland butterflies. </w:t>
      </w:r>
      <w:r w:rsidRPr="00E22D94">
        <w:rPr>
          <w:rFonts w:ascii="Aptos" w:hAnsi="Aptos" w:cs="Times New Roman"/>
          <w:i/>
          <w:iCs/>
          <w:noProof/>
          <w:kern w:val="0"/>
        </w:rPr>
        <w:t>Ecosphere</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(12), e03304. https://doi.org/10.1002/ECS2.3304</w:t>
      </w:r>
    </w:p>
    <w:p w14:paraId="1598BB9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Larsson, M., &amp; Franzén, M. (2008). Estimating the population size of specialised solitary bees. </w:t>
      </w:r>
      <w:r w:rsidRPr="00E22D94">
        <w:rPr>
          <w:rFonts w:ascii="Aptos" w:hAnsi="Aptos" w:cs="Times New Roman"/>
          <w:i/>
          <w:iCs/>
          <w:noProof/>
          <w:kern w:val="0"/>
        </w:rPr>
        <w:t>Ecological Entomology</w:t>
      </w:r>
      <w:r w:rsidRPr="00E22D94">
        <w:rPr>
          <w:rFonts w:ascii="Aptos" w:hAnsi="Aptos" w:cs="Times New Roman"/>
          <w:noProof/>
          <w:kern w:val="0"/>
        </w:rPr>
        <w:t xml:space="preserve">, </w:t>
      </w:r>
      <w:r w:rsidRPr="00E22D94">
        <w:rPr>
          <w:rFonts w:ascii="Aptos" w:hAnsi="Aptos" w:cs="Times New Roman"/>
          <w:i/>
          <w:iCs/>
          <w:noProof/>
          <w:kern w:val="0"/>
        </w:rPr>
        <w:t>33</w:t>
      </w:r>
      <w:r w:rsidRPr="00E22D94">
        <w:rPr>
          <w:rFonts w:ascii="Aptos" w:hAnsi="Aptos" w:cs="Times New Roman"/>
          <w:noProof/>
          <w:kern w:val="0"/>
        </w:rPr>
        <w:t>(2), 232–238. https://doi.org/10.1111/J.1365-2311.2007.00956.X</w:t>
      </w:r>
    </w:p>
    <w:p w14:paraId="1F625665"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Lincoln, F. C. (1930). Calculating waterfowl abundance on the basis of banding returns. </w:t>
      </w:r>
      <w:r w:rsidRPr="00E22D94">
        <w:rPr>
          <w:rFonts w:ascii="Aptos" w:hAnsi="Aptos" w:cs="Times New Roman"/>
          <w:i/>
          <w:iCs/>
          <w:noProof/>
          <w:kern w:val="0"/>
        </w:rPr>
        <w:t>US Department of Agriculture</w:t>
      </w:r>
      <w:r w:rsidRPr="00E22D94">
        <w:rPr>
          <w:rFonts w:ascii="Aptos" w:hAnsi="Aptos" w:cs="Times New Roman"/>
          <w:noProof/>
          <w:kern w:val="0"/>
        </w:rPr>
        <w:t xml:space="preserve">, </w:t>
      </w:r>
      <w:r w:rsidRPr="00E22D94">
        <w:rPr>
          <w:rFonts w:ascii="Aptos" w:hAnsi="Aptos" w:cs="Times New Roman"/>
          <w:i/>
          <w:iCs/>
          <w:noProof/>
          <w:kern w:val="0"/>
        </w:rPr>
        <w:t>No. 118</w:t>
      </w:r>
      <w:r w:rsidRPr="00E22D94">
        <w:rPr>
          <w:rFonts w:ascii="Aptos" w:hAnsi="Aptos" w:cs="Times New Roman"/>
          <w:noProof/>
          <w:kern w:val="0"/>
        </w:rPr>
        <w:t>.</w:t>
      </w:r>
    </w:p>
    <w:p w14:paraId="1A992AC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Link, W. A., Schofield, M. R., Barker, R. J., &amp; Sauer, J. R. (2018). On the robustness of N-mixture models.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99</w:t>
      </w:r>
      <w:r w:rsidRPr="00E22D94">
        <w:rPr>
          <w:rFonts w:ascii="Aptos" w:hAnsi="Aptos" w:cs="Times New Roman"/>
          <w:noProof/>
          <w:kern w:val="0"/>
        </w:rPr>
        <w:t>(7), 1547–1551. https://doi.org/10.1002/ecy.2362</w:t>
      </w:r>
    </w:p>
    <w:p w14:paraId="010BA03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Link, W., Schofield, M., Barker, R., &amp; Sauer, J. (2018). On the robustness of N-mixture models.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99</w:t>
      </w:r>
      <w:r w:rsidRPr="00E22D94">
        <w:rPr>
          <w:rFonts w:ascii="Aptos" w:hAnsi="Aptos" w:cs="Times New Roman"/>
          <w:noProof/>
          <w:kern w:val="0"/>
        </w:rPr>
        <w:t>(7), 1547–1551. https://doi.org/10.1002/ECY.2362</w:t>
      </w:r>
    </w:p>
    <w:p w14:paraId="360F0C9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Madsen, L., &amp; Royle, J. A. (2023). A review of N-mixture models. </w:t>
      </w:r>
      <w:r w:rsidRPr="00E22D94">
        <w:rPr>
          <w:rFonts w:ascii="Aptos" w:hAnsi="Aptos" w:cs="Times New Roman"/>
          <w:i/>
          <w:iCs/>
          <w:noProof/>
          <w:kern w:val="0"/>
        </w:rPr>
        <w:t>Wiley Interdisciplinary Reviews: Computational Statistics</w:t>
      </w:r>
      <w:r w:rsidRPr="00E22D94">
        <w:rPr>
          <w:rFonts w:ascii="Aptos" w:hAnsi="Aptos" w:cs="Times New Roman"/>
          <w:noProof/>
          <w:kern w:val="0"/>
        </w:rPr>
        <w:t xml:space="preserve">, </w:t>
      </w:r>
      <w:r w:rsidRPr="00E22D94">
        <w:rPr>
          <w:rFonts w:ascii="Aptos" w:hAnsi="Aptos" w:cs="Times New Roman"/>
          <w:i/>
          <w:iCs/>
          <w:noProof/>
          <w:kern w:val="0"/>
        </w:rPr>
        <w:t>15</w:t>
      </w:r>
      <w:r w:rsidRPr="00E22D94">
        <w:rPr>
          <w:rFonts w:ascii="Aptos" w:hAnsi="Aptos" w:cs="Times New Roman"/>
          <w:noProof/>
          <w:kern w:val="0"/>
        </w:rPr>
        <w:t>(6), e1625. https://doi.org/10.1002/WICS.1625</w:t>
      </w:r>
    </w:p>
    <w:p w14:paraId="7A63D5A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Manica, M., Caputo, B., Screti, A., Filipponi, F., Rosà, R., Solimini, A., della Torre, A., &amp; Blangiardo, M. (2019). Applying the N-mixture model approach to estimate mosquito population absolute abundance from monitoring data. </w:t>
      </w:r>
      <w:r w:rsidRPr="00E22D94">
        <w:rPr>
          <w:rFonts w:ascii="Aptos" w:hAnsi="Aptos" w:cs="Times New Roman"/>
          <w:i/>
          <w:iCs/>
          <w:noProof/>
          <w:kern w:val="0"/>
        </w:rPr>
        <w:t>Journal of Applied Ecology</w:t>
      </w:r>
      <w:r w:rsidRPr="00E22D94">
        <w:rPr>
          <w:rFonts w:ascii="Aptos" w:hAnsi="Aptos" w:cs="Times New Roman"/>
          <w:noProof/>
          <w:kern w:val="0"/>
        </w:rPr>
        <w:t xml:space="preserve">, </w:t>
      </w:r>
      <w:r w:rsidRPr="00E22D94">
        <w:rPr>
          <w:rFonts w:ascii="Aptos" w:hAnsi="Aptos" w:cs="Times New Roman"/>
          <w:i/>
          <w:iCs/>
          <w:noProof/>
          <w:kern w:val="0"/>
        </w:rPr>
        <w:t>56</w:t>
      </w:r>
      <w:r w:rsidRPr="00E22D94">
        <w:rPr>
          <w:rFonts w:ascii="Aptos" w:hAnsi="Aptos" w:cs="Times New Roman"/>
          <w:noProof/>
          <w:kern w:val="0"/>
        </w:rPr>
        <w:t>(9), 2225–2235. https://doi.org/10.1111/1365-2664.13454</w:t>
      </w:r>
    </w:p>
    <w:p w14:paraId="63092FB4"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Markovits, C., Dorian, N., &amp; Crone, E. (2025). Roads are partial barriers to foraging solitary bees in an urban landscape.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207</w:t>
      </w:r>
      <w:r w:rsidRPr="00E22D94">
        <w:rPr>
          <w:rFonts w:ascii="Aptos" w:hAnsi="Aptos" w:cs="Times New Roman"/>
          <w:noProof/>
          <w:kern w:val="0"/>
        </w:rPr>
        <w:t>(1), 1–11. https://doi.org/10.1007/S00442-024-05652-6</w:t>
      </w:r>
    </w:p>
    <w:p w14:paraId="7277EEE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lastRenderedPageBreak/>
        <w:t xml:space="preserve">Mccravy, K. (2018). A Review of Sampling and Monitoring Methods for Beneficial Arthropods in Agroecosystems. </w:t>
      </w:r>
      <w:r w:rsidRPr="00E22D94">
        <w:rPr>
          <w:rFonts w:ascii="Aptos" w:hAnsi="Aptos" w:cs="Times New Roman"/>
          <w:i/>
          <w:iCs/>
          <w:noProof/>
          <w:kern w:val="0"/>
        </w:rPr>
        <w:t>Insects</w:t>
      </w:r>
      <w:r w:rsidRPr="00E22D94">
        <w:rPr>
          <w:rFonts w:ascii="Aptos" w:hAnsi="Aptos" w:cs="Times New Roman"/>
          <w:noProof/>
          <w:kern w:val="0"/>
        </w:rPr>
        <w:t xml:space="preserve">, </w:t>
      </w:r>
      <w:r w:rsidRPr="00E22D94">
        <w:rPr>
          <w:rFonts w:ascii="Aptos" w:hAnsi="Aptos" w:cs="Times New Roman"/>
          <w:i/>
          <w:iCs/>
          <w:noProof/>
          <w:kern w:val="0"/>
        </w:rPr>
        <w:t>9</w:t>
      </w:r>
      <w:r w:rsidRPr="00E22D94">
        <w:rPr>
          <w:rFonts w:ascii="Aptos" w:hAnsi="Aptos" w:cs="Times New Roman"/>
          <w:noProof/>
          <w:kern w:val="0"/>
        </w:rPr>
        <w:t>(4), 170. https://doi.org/10.3390/insects9040170</w:t>
      </w:r>
    </w:p>
    <w:p w14:paraId="7E15A81A"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Mccune, F., Normandin, É., Mazerolle, M., &amp; Fournier, V. (2020). Response of wild bee communities to beekeeping, urbanization, and flower availability. </w:t>
      </w:r>
      <w:r w:rsidRPr="00E22D94">
        <w:rPr>
          <w:rFonts w:ascii="Aptos" w:hAnsi="Aptos" w:cs="Times New Roman"/>
          <w:i/>
          <w:iCs/>
          <w:noProof/>
          <w:kern w:val="0"/>
        </w:rPr>
        <w:t>Urban Ecosystems</w:t>
      </w:r>
      <w:r w:rsidRPr="00E22D94">
        <w:rPr>
          <w:rFonts w:ascii="Aptos" w:hAnsi="Aptos" w:cs="Times New Roman"/>
          <w:noProof/>
          <w:kern w:val="0"/>
        </w:rPr>
        <w:t xml:space="preserve">, </w:t>
      </w:r>
      <w:r w:rsidRPr="00E22D94">
        <w:rPr>
          <w:rFonts w:ascii="Aptos" w:hAnsi="Aptos" w:cs="Times New Roman"/>
          <w:i/>
          <w:iCs/>
          <w:noProof/>
          <w:kern w:val="0"/>
        </w:rPr>
        <w:t>23</w:t>
      </w:r>
      <w:r w:rsidRPr="00E22D94">
        <w:rPr>
          <w:rFonts w:ascii="Aptos" w:hAnsi="Aptos" w:cs="Times New Roman"/>
          <w:noProof/>
          <w:kern w:val="0"/>
        </w:rPr>
        <w:t>, 39–54. https://doi.org/10.1007/s11252-019-00909-y</w:t>
      </w:r>
    </w:p>
    <w:p w14:paraId="1FDEDBA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McNeil, D., Otto, C., Moser, E., Urban-Mead, K., King, D., Rodewald, A., &amp; Larkin, J. (2019). Distance models as a tool for modelling detection probability and density of native bumblebees. </w:t>
      </w:r>
      <w:r w:rsidRPr="00E22D94">
        <w:rPr>
          <w:rFonts w:ascii="Aptos" w:hAnsi="Aptos" w:cs="Times New Roman"/>
          <w:i/>
          <w:iCs/>
          <w:noProof/>
          <w:kern w:val="0"/>
        </w:rPr>
        <w:t>Journal of Applied Entomology</w:t>
      </w:r>
      <w:r w:rsidRPr="00E22D94">
        <w:rPr>
          <w:rFonts w:ascii="Aptos" w:hAnsi="Aptos" w:cs="Times New Roman"/>
          <w:noProof/>
          <w:kern w:val="0"/>
        </w:rPr>
        <w:t xml:space="preserve">, </w:t>
      </w:r>
      <w:r w:rsidRPr="00E22D94">
        <w:rPr>
          <w:rFonts w:ascii="Aptos" w:hAnsi="Aptos" w:cs="Times New Roman"/>
          <w:i/>
          <w:iCs/>
          <w:noProof/>
          <w:kern w:val="0"/>
        </w:rPr>
        <w:t>143</w:t>
      </w:r>
      <w:r w:rsidRPr="00E22D94">
        <w:rPr>
          <w:rFonts w:ascii="Aptos" w:hAnsi="Aptos" w:cs="Times New Roman"/>
          <w:noProof/>
          <w:kern w:val="0"/>
        </w:rPr>
        <w:t>(3), 225–235. https://doi.org/10.1111/JEN.12583</w:t>
      </w:r>
    </w:p>
    <w:p w14:paraId="439DEA17"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Mimnagh, N., Parnell, A., &amp; Prado, E. (2023). Bayesian N-Mixture Models Applied to Estimating Insect Abundance. In </w:t>
      </w:r>
      <w:r w:rsidRPr="00E22D94">
        <w:rPr>
          <w:rFonts w:ascii="Aptos" w:hAnsi="Aptos" w:cs="Times New Roman"/>
          <w:i/>
          <w:iCs/>
          <w:noProof/>
          <w:kern w:val="0"/>
        </w:rPr>
        <w:t>Modelling Insect Populations in Agricultural Landscapes</w:t>
      </w:r>
      <w:r w:rsidRPr="00E22D94">
        <w:rPr>
          <w:rFonts w:ascii="Aptos" w:hAnsi="Aptos" w:cs="Times New Roman"/>
          <w:noProof/>
          <w:kern w:val="0"/>
        </w:rPr>
        <w:t xml:space="preserve"> (pp. 185–210). Springer International Publishing. https://doi.org/10.1007/978-3-031-43098-5_10</w:t>
      </w:r>
    </w:p>
    <w:p w14:paraId="1C2A4C53"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Morton, A. C. (1982). The effects of marking and capture on recapture frequencies of butterflies.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53</w:t>
      </w:r>
      <w:r w:rsidRPr="00E22D94">
        <w:rPr>
          <w:rFonts w:ascii="Aptos" w:hAnsi="Aptos" w:cs="Times New Roman"/>
          <w:noProof/>
          <w:kern w:val="0"/>
        </w:rPr>
        <w:t>(1), 105–110. https://doi.org/10.1007/BF00377143</w:t>
      </w:r>
    </w:p>
    <w:p w14:paraId="1DBEC91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Nowicki, P., Settele, J., Henry, P., &amp; Woyciechowski, M. (2008). Butterfly Monitoring Methods: The ideal and the Real World. </w:t>
      </w:r>
      <w:r w:rsidRPr="00E22D94">
        <w:rPr>
          <w:rFonts w:ascii="Aptos" w:hAnsi="Aptos" w:cs="Times New Roman"/>
          <w:i/>
          <w:iCs/>
          <w:noProof/>
          <w:kern w:val="0"/>
        </w:rPr>
        <w:t>Israel Journal of Ecology &amp; Evolution</w:t>
      </w:r>
      <w:r w:rsidRPr="00E22D94">
        <w:rPr>
          <w:rFonts w:ascii="Aptos" w:hAnsi="Aptos" w:cs="Times New Roman"/>
          <w:noProof/>
          <w:kern w:val="0"/>
        </w:rPr>
        <w:t xml:space="preserve">, </w:t>
      </w:r>
      <w:r w:rsidRPr="00E22D94">
        <w:rPr>
          <w:rFonts w:ascii="Aptos" w:hAnsi="Aptos" w:cs="Times New Roman"/>
          <w:i/>
          <w:iCs/>
          <w:noProof/>
          <w:kern w:val="0"/>
        </w:rPr>
        <w:t>54</w:t>
      </w:r>
      <w:r w:rsidRPr="00E22D94">
        <w:rPr>
          <w:rFonts w:ascii="Aptos" w:hAnsi="Aptos" w:cs="Times New Roman"/>
          <w:noProof/>
          <w:kern w:val="0"/>
        </w:rPr>
        <w:t>(1), 69–88. https://doi.org/10.1560/IJEE.54.1.69</w:t>
      </w:r>
    </w:p>
    <w:p w14:paraId="3B3484D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Ogilvie, J., &amp; Thomson, J. (2016). Site fidelity by bees drives pollination facilitation in sequentially blooming plant species. </w:t>
      </w:r>
      <w:r w:rsidRPr="00E22D94">
        <w:rPr>
          <w:rFonts w:ascii="Aptos" w:hAnsi="Aptos" w:cs="Times New Roman"/>
          <w:i/>
          <w:iCs/>
          <w:noProof/>
          <w:kern w:val="0"/>
        </w:rPr>
        <w:t>Ecology</w:t>
      </w:r>
      <w:r w:rsidRPr="00E22D94">
        <w:rPr>
          <w:rFonts w:ascii="Aptos" w:hAnsi="Aptos" w:cs="Times New Roman"/>
          <w:noProof/>
          <w:kern w:val="0"/>
        </w:rPr>
        <w:t xml:space="preserve">, </w:t>
      </w:r>
      <w:r w:rsidRPr="00E22D94">
        <w:rPr>
          <w:rFonts w:ascii="Aptos" w:hAnsi="Aptos" w:cs="Times New Roman"/>
          <w:i/>
          <w:iCs/>
          <w:noProof/>
          <w:kern w:val="0"/>
        </w:rPr>
        <w:t>97</w:t>
      </w:r>
      <w:r w:rsidRPr="00E22D94">
        <w:rPr>
          <w:rFonts w:ascii="Aptos" w:hAnsi="Aptos" w:cs="Times New Roman"/>
          <w:noProof/>
          <w:kern w:val="0"/>
        </w:rPr>
        <w:t>(6), 1442–1451. https://doi.org/10.1890/15-0903.1</w:t>
      </w:r>
    </w:p>
    <w:p w14:paraId="68D9FD8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Portman, Z., Bruninga-Socolar, B., &amp; Cariveau, D. (2020). The State of Bee Monitoring in the United States: A Call to Refocus Away From Bowl Traps and Towards More Effective Methods. </w:t>
      </w:r>
      <w:r w:rsidRPr="00E22D94">
        <w:rPr>
          <w:rFonts w:ascii="Aptos" w:hAnsi="Aptos" w:cs="Times New Roman"/>
          <w:i/>
          <w:iCs/>
          <w:noProof/>
          <w:kern w:val="0"/>
        </w:rPr>
        <w:t>Annals of the Entomological Society of America</w:t>
      </w:r>
      <w:r w:rsidRPr="00E22D94">
        <w:rPr>
          <w:rFonts w:ascii="Aptos" w:hAnsi="Aptos" w:cs="Times New Roman"/>
          <w:noProof/>
          <w:kern w:val="0"/>
        </w:rPr>
        <w:t xml:space="preserve">, </w:t>
      </w:r>
      <w:r w:rsidRPr="00E22D94">
        <w:rPr>
          <w:rFonts w:ascii="Aptos" w:hAnsi="Aptos" w:cs="Times New Roman"/>
          <w:i/>
          <w:iCs/>
          <w:noProof/>
          <w:kern w:val="0"/>
        </w:rPr>
        <w:t>113</w:t>
      </w:r>
      <w:r w:rsidRPr="00E22D94">
        <w:rPr>
          <w:rFonts w:ascii="Aptos" w:hAnsi="Aptos" w:cs="Times New Roman"/>
          <w:noProof/>
          <w:kern w:val="0"/>
        </w:rPr>
        <w:t>(5), 337–342. https://doi.org/10.1093/aesa/saaa010</w:t>
      </w:r>
    </w:p>
    <w:p w14:paraId="0DDF3B4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 Core Team. (2022). </w:t>
      </w:r>
      <w:r w:rsidRPr="00E22D94">
        <w:rPr>
          <w:rFonts w:ascii="Aptos" w:hAnsi="Aptos" w:cs="Times New Roman"/>
          <w:i/>
          <w:iCs/>
          <w:noProof/>
          <w:kern w:val="0"/>
        </w:rPr>
        <w:t>R: A language and environment for statistical computing.</w:t>
      </w:r>
      <w:r w:rsidRPr="00E22D94">
        <w:rPr>
          <w:rFonts w:ascii="Aptos" w:hAnsi="Aptos" w:cs="Times New Roman"/>
          <w:noProof/>
          <w:kern w:val="0"/>
        </w:rPr>
        <w:t xml:space="preserve"> R Foundation for Statistical Computing, Vienna, Austria. https://www.r-project.org/</w:t>
      </w:r>
    </w:p>
    <w:p w14:paraId="47F288A2"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Ricketts, T. H. (2001). The matrix matters: Effective isolation in fragmented landscapes. </w:t>
      </w:r>
      <w:r w:rsidRPr="00E22D94">
        <w:rPr>
          <w:rFonts w:ascii="Aptos" w:hAnsi="Aptos" w:cs="Times New Roman"/>
          <w:i/>
          <w:iCs/>
          <w:noProof/>
          <w:kern w:val="0"/>
        </w:rPr>
        <w:t>American Naturalist</w:t>
      </w:r>
      <w:r w:rsidRPr="00E22D94">
        <w:rPr>
          <w:rFonts w:ascii="Aptos" w:hAnsi="Aptos" w:cs="Times New Roman"/>
          <w:noProof/>
          <w:kern w:val="0"/>
        </w:rPr>
        <w:t xml:space="preserve">, </w:t>
      </w:r>
      <w:r w:rsidRPr="00E22D94">
        <w:rPr>
          <w:rFonts w:ascii="Aptos" w:hAnsi="Aptos" w:cs="Times New Roman"/>
          <w:i/>
          <w:iCs/>
          <w:noProof/>
          <w:kern w:val="0"/>
        </w:rPr>
        <w:t>158</w:t>
      </w:r>
      <w:r w:rsidRPr="00E22D94">
        <w:rPr>
          <w:rFonts w:ascii="Aptos" w:hAnsi="Aptos" w:cs="Times New Roman"/>
          <w:noProof/>
          <w:kern w:val="0"/>
        </w:rPr>
        <w:t>(1), 87–99. https://doi.org/10.1086/320863</w:t>
      </w:r>
    </w:p>
    <w:p w14:paraId="3E708744"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Riva, F., Gentile, G., Bonelli, S., Acorn, J., Denes, F., Crosby, A., &amp; Nielsen, S. (2020). Of detectability and camouflage: evaluating Pollard Walk rules using a common, cryptic butterfly. </w:t>
      </w:r>
      <w:r w:rsidRPr="00E22D94">
        <w:rPr>
          <w:rFonts w:ascii="Aptos" w:hAnsi="Aptos" w:cs="Times New Roman"/>
          <w:i/>
          <w:iCs/>
          <w:noProof/>
          <w:kern w:val="0"/>
        </w:rPr>
        <w:t>Ecosphere</w:t>
      </w:r>
      <w:r w:rsidRPr="00E22D94">
        <w:rPr>
          <w:rFonts w:ascii="Aptos" w:hAnsi="Aptos" w:cs="Times New Roman"/>
          <w:noProof/>
          <w:kern w:val="0"/>
        </w:rPr>
        <w:t xml:space="preserve">, </w:t>
      </w:r>
      <w:r w:rsidRPr="00E22D94">
        <w:rPr>
          <w:rFonts w:ascii="Aptos" w:hAnsi="Aptos" w:cs="Times New Roman"/>
          <w:i/>
          <w:iCs/>
          <w:noProof/>
          <w:kern w:val="0"/>
        </w:rPr>
        <w:t>11</w:t>
      </w:r>
      <w:r w:rsidRPr="00E22D94">
        <w:rPr>
          <w:rFonts w:ascii="Aptos" w:hAnsi="Aptos" w:cs="Times New Roman"/>
          <w:noProof/>
          <w:kern w:val="0"/>
        </w:rPr>
        <w:t>(4), e03101. https://doi.org/10.1002/ECS2.3101</w:t>
      </w:r>
    </w:p>
    <w:p w14:paraId="7E02226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Royle, J. A. (2004). N-mixture models for estimating population size from spatially replicated counts. </w:t>
      </w:r>
      <w:r w:rsidRPr="00E22D94">
        <w:rPr>
          <w:rFonts w:ascii="Aptos" w:hAnsi="Aptos" w:cs="Times New Roman"/>
          <w:i/>
          <w:iCs/>
          <w:noProof/>
          <w:kern w:val="0"/>
        </w:rPr>
        <w:t>Biometrics</w:t>
      </w:r>
      <w:r w:rsidRPr="00E22D94">
        <w:rPr>
          <w:rFonts w:ascii="Aptos" w:hAnsi="Aptos" w:cs="Times New Roman"/>
          <w:noProof/>
          <w:kern w:val="0"/>
        </w:rPr>
        <w:t xml:space="preserve">, </w:t>
      </w:r>
      <w:r w:rsidRPr="00E22D94">
        <w:rPr>
          <w:rFonts w:ascii="Aptos" w:hAnsi="Aptos" w:cs="Times New Roman"/>
          <w:i/>
          <w:iCs/>
          <w:noProof/>
          <w:kern w:val="0"/>
        </w:rPr>
        <w:t>60</w:t>
      </w:r>
      <w:r w:rsidRPr="00E22D94">
        <w:rPr>
          <w:rFonts w:ascii="Aptos" w:hAnsi="Aptos" w:cs="Times New Roman"/>
          <w:noProof/>
          <w:kern w:val="0"/>
        </w:rPr>
        <w:t>(1), 108–115. https://doi.org/https://doi.org/10.1111/j.0006-341X.2004.00142.x</w:t>
      </w:r>
    </w:p>
    <w:p w14:paraId="32EFB0ED"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Royle, J. A., Kéry, M., Gautier, R., &amp; Schmid, H. (2007). Hierarchical spatial models of abundance and occurrence from imperfect survey data. </w:t>
      </w:r>
      <w:r w:rsidRPr="00E22D94">
        <w:rPr>
          <w:rFonts w:ascii="Aptos" w:hAnsi="Aptos" w:cs="Times New Roman"/>
          <w:i/>
          <w:iCs/>
          <w:noProof/>
          <w:kern w:val="0"/>
        </w:rPr>
        <w:t>Ecological Monographs</w:t>
      </w:r>
      <w:r w:rsidRPr="00E22D94">
        <w:rPr>
          <w:rFonts w:ascii="Aptos" w:hAnsi="Aptos" w:cs="Times New Roman"/>
          <w:noProof/>
          <w:kern w:val="0"/>
        </w:rPr>
        <w:t xml:space="preserve">, </w:t>
      </w:r>
      <w:r w:rsidRPr="00E22D94">
        <w:rPr>
          <w:rFonts w:ascii="Aptos" w:hAnsi="Aptos" w:cs="Times New Roman"/>
          <w:i/>
          <w:iCs/>
          <w:noProof/>
          <w:kern w:val="0"/>
        </w:rPr>
        <w:t>77</w:t>
      </w:r>
      <w:r w:rsidRPr="00E22D94">
        <w:rPr>
          <w:rFonts w:ascii="Aptos" w:hAnsi="Aptos" w:cs="Times New Roman"/>
          <w:noProof/>
          <w:kern w:val="0"/>
        </w:rPr>
        <w:t>(3), 465–481. https://doi.org/10.1890/06-0912.1</w:t>
      </w:r>
    </w:p>
    <w:p w14:paraId="30633B5B"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Sánchez-Bayo, F., &amp; Wyckhuys, K. (2019). Worldwide decline of the entomofauna: A review of its drivers. </w:t>
      </w:r>
      <w:r w:rsidRPr="00E22D94">
        <w:rPr>
          <w:rFonts w:ascii="Aptos" w:hAnsi="Aptos" w:cs="Times New Roman"/>
          <w:i/>
          <w:iCs/>
          <w:noProof/>
          <w:kern w:val="0"/>
        </w:rPr>
        <w:t>Biological Conservation</w:t>
      </w:r>
      <w:r w:rsidRPr="00E22D94">
        <w:rPr>
          <w:rFonts w:ascii="Aptos" w:hAnsi="Aptos" w:cs="Times New Roman"/>
          <w:noProof/>
          <w:kern w:val="0"/>
        </w:rPr>
        <w:t xml:space="preserve">, </w:t>
      </w:r>
      <w:r w:rsidRPr="00E22D94">
        <w:rPr>
          <w:rFonts w:ascii="Aptos" w:hAnsi="Aptos" w:cs="Times New Roman"/>
          <w:i/>
          <w:iCs/>
          <w:noProof/>
          <w:kern w:val="0"/>
        </w:rPr>
        <w:t>232</w:t>
      </w:r>
      <w:r w:rsidRPr="00E22D94">
        <w:rPr>
          <w:rFonts w:ascii="Aptos" w:hAnsi="Aptos" w:cs="Times New Roman"/>
          <w:noProof/>
          <w:kern w:val="0"/>
        </w:rPr>
        <w:t>(September 2018), 8–27. https://doi.org/10.1016/j.biocon.2019.01.020</w:t>
      </w:r>
    </w:p>
    <w:p w14:paraId="69E8E1E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Schowalter, T. D., Noriega, J. A., &amp; Tscharntke, T. (2018). Insect effects on ecosystem services—</w:t>
      </w:r>
      <w:r w:rsidRPr="00E22D94">
        <w:rPr>
          <w:rFonts w:ascii="Aptos" w:hAnsi="Aptos" w:cs="Times New Roman"/>
          <w:noProof/>
          <w:kern w:val="0"/>
        </w:rPr>
        <w:lastRenderedPageBreak/>
        <w:t xml:space="preserve">Introduction. </w:t>
      </w:r>
      <w:r w:rsidRPr="00E22D94">
        <w:rPr>
          <w:rFonts w:ascii="Aptos" w:hAnsi="Aptos" w:cs="Times New Roman"/>
          <w:i/>
          <w:iCs/>
          <w:noProof/>
          <w:kern w:val="0"/>
        </w:rPr>
        <w:t>Basic and Applied Ecology</w:t>
      </w:r>
      <w:r w:rsidRPr="00E22D94">
        <w:rPr>
          <w:rFonts w:ascii="Aptos" w:hAnsi="Aptos" w:cs="Times New Roman"/>
          <w:noProof/>
          <w:kern w:val="0"/>
        </w:rPr>
        <w:t xml:space="preserve">, </w:t>
      </w:r>
      <w:r w:rsidRPr="00E22D94">
        <w:rPr>
          <w:rFonts w:ascii="Aptos" w:hAnsi="Aptos" w:cs="Times New Roman"/>
          <w:i/>
          <w:iCs/>
          <w:noProof/>
          <w:kern w:val="0"/>
        </w:rPr>
        <w:t>26</w:t>
      </w:r>
      <w:r w:rsidRPr="00E22D94">
        <w:rPr>
          <w:rFonts w:ascii="Aptos" w:hAnsi="Aptos" w:cs="Times New Roman"/>
          <w:noProof/>
          <w:kern w:val="0"/>
        </w:rPr>
        <w:t>, 1–7. https://doi.org/10.1016/J.BAAE.2017.09.011</w:t>
      </w:r>
    </w:p>
    <w:p w14:paraId="2630596E"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Schultz, C., &amp; Hammond, P. (2003). Using Population Viability Analysis to Develop Recovery Criteria for Endangered Insects: Case Study of the Fender’s Blue Butterfly. </w:t>
      </w:r>
      <w:r w:rsidRPr="00E22D94">
        <w:rPr>
          <w:rFonts w:ascii="Aptos" w:hAnsi="Aptos" w:cs="Times New Roman"/>
          <w:i/>
          <w:iCs/>
          <w:noProof/>
          <w:kern w:val="0"/>
        </w:rPr>
        <w:t>Conservation Biology</w:t>
      </w:r>
      <w:r w:rsidRPr="00E22D94">
        <w:rPr>
          <w:rFonts w:ascii="Aptos" w:hAnsi="Aptos" w:cs="Times New Roman"/>
          <w:noProof/>
          <w:kern w:val="0"/>
        </w:rPr>
        <w:t xml:space="preserve">, </w:t>
      </w:r>
      <w:r w:rsidRPr="00E22D94">
        <w:rPr>
          <w:rFonts w:ascii="Aptos" w:hAnsi="Aptos" w:cs="Times New Roman"/>
          <w:i/>
          <w:iCs/>
          <w:noProof/>
          <w:kern w:val="0"/>
        </w:rPr>
        <w:t>17</w:t>
      </w:r>
      <w:r w:rsidRPr="00E22D94">
        <w:rPr>
          <w:rFonts w:ascii="Aptos" w:hAnsi="Aptos" w:cs="Times New Roman"/>
          <w:noProof/>
          <w:kern w:val="0"/>
        </w:rPr>
        <w:t>(5), 1372–1385. https://doi.org/10.1046/J.1523-1739.2003.02141.X</w:t>
      </w:r>
    </w:p>
    <w:p w14:paraId="27E38F0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Stan Development Team. (2023a). </w:t>
      </w:r>
      <w:r w:rsidRPr="00E22D94">
        <w:rPr>
          <w:rFonts w:ascii="Aptos" w:hAnsi="Aptos" w:cs="Times New Roman"/>
          <w:i/>
          <w:iCs/>
          <w:noProof/>
          <w:kern w:val="0"/>
        </w:rPr>
        <w:t>RStan: the R interface to Stan. R package version 2.21.8</w:t>
      </w:r>
      <w:r w:rsidRPr="00E22D94">
        <w:rPr>
          <w:rFonts w:ascii="Aptos" w:hAnsi="Aptos" w:cs="Times New Roman"/>
          <w:noProof/>
          <w:kern w:val="0"/>
        </w:rPr>
        <w:t>. https://mc-stan.org/.</w:t>
      </w:r>
    </w:p>
    <w:p w14:paraId="5FF1DC1F"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Stan Development Team. (2023b). </w:t>
      </w:r>
      <w:r w:rsidRPr="00E22D94">
        <w:rPr>
          <w:rFonts w:ascii="Aptos" w:hAnsi="Aptos" w:cs="Times New Roman"/>
          <w:i/>
          <w:iCs/>
          <w:noProof/>
          <w:kern w:val="0"/>
        </w:rPr>
        <w:t>Stan Modeling Language Users Guide and Reference Manual, v2.31.0.</w:t>
      </w:r>
      <w:r w:rsidRPr="00E22D94">
        <w:rPr>
          <w:rFonts w:ascii="Aptos" w:hAnsi="Aptos" w:cs="Times New Roman"/>
          <w:noProof/>
          <w:kern w:val="0"/>
        </w:rPr>
        <w:t xml:space="preserve"> https://mc-stan.org</w:t>
      </w:r>
    </w:p>
    <w:p w14:paraId="5C968B65"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Taron, D., &amp; Ries, L. (2015). Butterfly monitoring for conservation. In </w:t>
      </w:r>
      <w:r w:rsidRPr="00E22D94">
        <w:rPr>
          <w:rFonts w:ascii="Aptos" w:hAnsi="Aptos" w:cs="Times New Roman"/>
          <w:i/>
          <w:iCs/>
          <w:noProof/>
          <w:kern w:val="0"/>
        </w:rPr>
        <w:t>Butterfly conservation in North America: efforts to help save our charismatic microfauna</w:t>
      </w:r>
      <w:r w:rsidRPr="00E22D94">
        <w:rPr>
          <w:rFonts w:ascii="Aptos" w:hAnsi="Aptos" w:cs="Times New Roman"/>
          <w:noProof/>
          <w:kern w:val="0"/>
        </w:rPr>
        <w:t xml:space="preserve"> (pp. 35–57). Dordrecht: Springer Netherlands.</w:t>
      </w:r>
    </w:p>
    <w:p w14:paraId="166E7E61"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Ulrich, J., &amp; Sargent, R. (2025). Habitat restorations in an urban landscape rapidly assemble diverse pollinator communities that persist. </w:t>
      </w:r>
      <w:r w:rsidRPr="00E22D94">
        <w:rPr>
          <w:rFonts w:ascii="Aptos" w:hAnsi="Aptos" w:cs="Times New Roman"/>
          <w:i/>
          <w:iCs/>
          <w:noProof/>
          <w:kern w:val="0"/>
        </w:rPr>
        <w:t>Ecology Letters</w:t>
      </w:r>
      <w:r w:rsidRPr="00E22D94">
        <w:rPr>
          <w:rFonts w:ascii="Aptos" w:hAnsi="Aptos" w:cs="Times New Roman"/>
          <w:noProof/>
          <w:kern w:val="0"/>
        </w:rPr>
        <w:t xml:space="preserve">, </w:t>
      </w:r>
      <w:r w:rsidRPr="00E22D94">
        <w:rPr>
          <w:rFonts w:ascii="Aptos" w:hAnsi="Aptos" w:cs="Times New Roman"/>
          <w:i/>
          <w:iCs/>
          <w:noProof/>
          <w:kern w:val="0"/>
        </w:rPr>
        <w:t>28</w:t>
      </w:r>
      <w:r w:rsidRPr="00E22D94">
        <w:rPr>
          <w:rFonts w:ascii="Aptos" w:hAnsi="Aptos" w:cs="Times New Roman"/>
          <w:noProof/>
          <w:kern w:val="0"/>
        </w:rPr>
        <w:t>(1), e70037. https://doi.org/https://doi.org/10.1111/ele.70037</w:t>
      </w:r>
    </w:p>
    <w:p w14:paraId="27F31D2A"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Wagner, D., Grames, E., Forister, M., Berenbaum, M., &amp; Stopak, D. (2021). Insect decline in the Anthropocene: Death by a thousand cuts. </w:t>
      </w:r>
      <w:r w:rsidRPr="00E22D94">
        <w:rPr>
          <w:rFonts w:ascii="Aptos" w:hAnsi="Aptos" w:cs="Times New Roman"/>
          <w:i/>
          <w:iCs/>
          <w:noProof/>
          <w:kern w:val="0"/>
        </w:rPr>
        <w:t>PNAS</w:t>
      </w:r>
      <w:r w:rsidRPr="00E22D94">
        <w:rPr>
          <w:rFonts w:ascii="Aptos" w:hAnsi="Aptos" w:cs="Times New Roman"/>
          <w:noProof/>
          <w:kern w:val="0"/>
        </w:rPr>
        <w:t xml:space="preserve">, </w:t>
      </w:r>
      <w:r w:rsidRPr="00E22D94">
        <w:rPr>
          <w:rFonts w:ascii="Aptos" w:hAnsi="Aptos" w:cs="Times New Roman"/>
          <w:i/>
          <w:iCs/>
          <w:noProof/>
          <w:kern w:val="0"/>
        </w:rPr>
        <w:t>118</w:t>
      </w:r>
      <w:r w:rsidRPr="00E22D94">
        <w:rPr>
          <w:rFonts w:ascii="Aptos" w:hAnsi="Aptos" w:cs="Times New Roman"/>
          <w:noProof/>
          <w:kern w:val="0"/>
        </w:rPr>
        <w:t>(2). https://doi.org/10.1073/PNAS.2023989118</w:t>
      </w:r>
    </w:p>
    <w:p w14:paraId="34B2AA80"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Waltz, A., &amp; Covington, W. (2004). Ecological Restoration Treatments Increase Butterfly Richness and Abundance: Mechanisms of Response. </w:t>
      </w:r>
      <w:r w:rsidRPr="00E22D94">
        <w:rPr>
          <w:rFonts w:ascii="Aptos" w:hAnsi="Aptos" w:cs="Times New Roman"/>
          <w:i/>
          <w:iCs/>
          <w:noProof/>
          <w:kern w:val="0"/>
        </w:rPr>
        <w:t>Restoration Ecology</w:t>
      </w:r>
      <w:r w:rsidRPr="00E22D94">
        <w:rPr>
          <w:rFonts w:ascii="Aptos" w:hAnsi="Aptos" w:cs="Times New Roman"/>
          <w:noProof/>
          <w:kern w:val="0"/>
        </w:rPr>
        <w:t xml:space="preserve">, </w:t>
      </w:r>
      <w:r w:rsidRPr="00E22D94">
        <w:rPr>
          <w:rFonts w:ascii="Aptos" w:hAnsi="Aptos" w:cs="Times New Roman"/>
          <w:i/>
          <w:iCs/>
          <w:noProof/>
          <w:kern w:val="0"/>
        </w:rPr>
        <w:t>12</w:t>
      </w:r>
      <w:r w:rsidRPr="00E22D94">
        <w:rPr>
          <w:rFonts w:ascii="Aptos" w:hAnsi="Aptos" w:cs="Times New Roman"/>
          <w:noProof/>
          <w:kern w:val="0"/>
        </w:rPr>
        <w:t>(1), 85–96. https://doi.org/10.1111/J.1061-2971.2004.00262.X</w:t>
      </w:r>
    </w:p>
    <w:p w14:paraId="4543CCF6"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Wildman, J., Ollerton, J., Bourn, N., O’Riordan, S., &amp; McCollin, D. (2024). Using photographic mark-recapture to estimate population size, movement, and lifespan of a reintroduced butterfly. </w:t>
      </w:r>
      <w:r w:rsidRPr="00E22D94">
        <w:rPr>
          <w:rFonts w:ascii="Aptos" w:hAnsi="Aptos" w:cs="Times New Roman"/>
          <w:i/>
          <w:iCs/>
          <w:noProof/>
          <w:kern w:val="0"/>
        </w:rPr>
        <w:t>Biodiversity and Conservation</w:t>
      </w:r>
      <w:r w:rsidRPr="00E22D94">
        <w:rPr>
          <w:rFonts w:ascii="Aptos" w:hAnsi="Aptos" w:cs="Times New Roman"/>
          <w:noProof/>
          <w:kern w:val="0"/>
        </w:rPr>
        <w:t xml:space="preserve">, </w:t>
      </w:r>
      <w:r w:rsidRPr="00E22D94">
        <w:rPr>
          <w:rFonts w:ascii="Aptos" w:hAnsi="Aptos" w:cs="Times New Roman"/>
          <w:i/>
          <w:iCs/>
          <w:noProof/>
          <w:kern w:val="0"/>
        </w:rPr>
        <w:t>33</w:t>
      </w:r>
      <w:r w:rsidRPr="00E22D94">
        <w:rPr>
          <w:rFonts w:ascii="Aptos" w:hAnsi="Aptos" w:cs="Times New Roman"/>
          <w:noProof/>
          <w:kern w:val="0"/>
        </w:rPr>
        <w:t>(6–7), 2011–2036. https://doi.org/10.1007/S10531-024-02837-6</w:t>
      </w:r>
    </w:p>
    <w:p w14:paraId="551AD8C0"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Williams, B. K., Nichols, J. D., &amp; Conroy, M. J. (2002). </w:t>
      </w:r>
      <w:r w:rsidRPr="00E22D94">
        <w:rPr>
          <w:rFonts w:ascii="Aptos" w:hAnsi="Aptos" w:cs="Times New Roman"/>
          <w:i/>
          <w:iCs/>
          <w:noProof/>
          <w:kern w:val="0"/>
        </w:rPr>
        <w:t>Analysis and management of animal populations</w:t>
      </w:r>
      <w:r w:rsidRPr="00E22D94">
        <w:rPr>
          <w:rFonts w:ascii="Aptos" w:hAnsi="Aptos" w:cs="Times New Roman"/>
          <w:noProof/>
          <w:kern w:val="0"/>
        </w:rPr>
        <w:t>. Academic Press.</w:t>
      </w:r>
    </w:p>
    <w:p w14:paraId="01FA205C" w14:textId="77777777" w:rsidR="00E22D94" w:rsidRPr="00E22D94" w:rsidRDefault="00E22D94" w:rsidP="00E22D94">
      <w:pPr>
        <w:widowControl w:val="0"/>
        <w:autoSpaceDE w:val="0"/>
        <w:autoSpaceDN w:val="0"/>
        <w:adjustRightInd w:val="0"/>
        <w:spacing w:line="240" w:lineRule="auto"/>
        <w:ind w:left="480" w:hanging="480"/>
        <w:rPr>
          <w:rFonts w:ascii="Aptos" w:hAnsi="Aptos" w:cs="Times New Roman"/>
          <w:noProof/>
          <w:kern w:val="0"/>
        </w:rPr>
      </w:pPr>
      <w:r w:rsidRPr="00E22D94">
        <w:rPr>
          <w:rFonts w:ascii="Aptos" w:hAnsi="Aptos" w:cs="Times New Roman"/>
          <w:noProof/>
          <w:kern w:val="0"/>
        </w:rPr>
        <w:t xml:space="preserve">Wolfin, J., Watkins, E., Lane, I., Portman, Z., &amp; Spivak, M. (2023). Floral enhancement of turfgrass lawns benefits wild bees and honey bees (Apis mellifera). </w:t>
      </w:r>
      <w:r w:rsidRPr="00E22D94">
        <w:rPr>
          <w:rFonts w:ascii="Aptos" w:hAnsi="Aptos" w:cs="Times New Roman"/>
          <w:i/>
          <w:iCs/>
          <w:noProof/>
          <w:kern w:val="0"/>
        </w:rPr>
        <w:t>Urban Ecosystems</w:t>
      </w:r>
      <w:r w:rsidRPr="00E22D94">
        <w:rPr>
          <w:rFonts w:ascii="Aptos" w:hAnsi="Aptos" w:cs="Times New Roman"/>
          <w:noProof/>
          <w:kern w:val="0"/>
        </w:rPr>
        <w:t xml:space="preserve">, </w:t>
      </w:r>
      <w:r w:rsidRPr="00E22D94">
        <w:rPr>
          <w:rFonts w:ascii="Aptos" w:hAnsi="Aptos" w:cs="Times New Roman"/>
          <w:i/>
          <w:iCs/>
          <w:noProof/>
          <w:kern w:val="0"/>
        </w:rPr>
        <w:t>26</w:t>
      </w:r>
      <w:r w:rsidRPr="00E22D94">
        <w:rPr>
          <w:rFonts w:ascii="Aptos" w:hAnsi="Aptos" w:cs="Times New Roman"/>
          <w:noProof/>
          <w:kern w:val="0"/>
        </w:rPr>
        <w:t>, 361–375. https://doi.org/10.1007/s11252-023-01339-7</w:t>
      </w:r>
    </w:p>
    <w:p w14:paraId="73B81E65" w14:textId="77777777" w:rsidR="00E22D94" w:rsidRPr="00E22D94" w:rsidRDefault="00E22D94" w:rsidP="00E22D94">
      <w:pPr>
        <w:widowControl w:val="0"/>
        <w:autoSpaceDE w:val="0"/>
        <w:autoSpaceDN w:val="0"/>
        <w:adjustRightInd w:val="0"/>
        <w:spacing w:line="240" w:lineRule="auto"/>
        <w:ind w:left="480" w:hanging="480"/>
        <w:rPr>
          <w:rFonts w:ascii="Aptos" w:hAnsi="Aptos"/>
          <w:noProof/>
        </w:rPr>
      </w:pPr>
      <w:r w:rsidRPr="00E22D94">
        <w:rPr>
          <w:rFonts w:ascii="Aptos" w:hAnsi="Aptos" w:cs="Times New Roman"/>
          <w:noProof/>
          <w:kern w:val="0"/>
        </w:rPr>
        <w:t xml:space="preserve">Wratten, S., Bowie, M., Hickman, J., Evans, A., Sedcole, J., &amp; Tylianakis, J. (2003). Field boundaries as barriers to movement of hover flies (Diptera: Syrphidae) in cultivated land. </w:t>
      </w:r>
      <w:r w:rsidRPr="00E22D94">
        <w:rPr>
          <w:rFonts w:ascii="Aptos" w:hAnsi="Aptos" w:cs="Times New Roman"/>
          <w:i/>
          <w:iCs/>
          <w:noProof/>
          <w:kern w:val="0"/>
        </w:rPr>
        <w:t>Oecologia</w:t>
      </w:r>
      <w:r w:rsidRPr="00E22D94">
        <w:rPr>
          <w:rFonts w:ascii="Aptos" w:hAnsi="Aptos" w:cs="Times New Roman"/>
          <w:noProof/>
          <w:kern w:val="0"/>
        </w:rPr>
        <w:t xml:space="preserve">, </w:t>
      </w:r>
      <w:r w:rsidRPr="00E22D94">
        <w:rPr>
          <w:rFonts w:ascii="Aptos" w:hAnsi="Aptos" w:cs="Times New Roman"/>
          <w:i/>
          <w:iCs/>
          <w:noProof/>
          <w:kern w:val="0"/>
        </w:rPr>
        <w:t>134</w:t>
      </w:r>
      <w:r w:rsidRPr="00E22D94">
        <w:rPr>
          <w:rFonts w:ascii="Aptos" w:hAnsi="Aptos" w:cs="Times New Roman"/>
          <w:noProof/>
          <w:kern w:val="0"/>
        </w:rPr>
        <w:t>(4), 605–611. https://doi.org/10.1007/S00442-002-1128-9</w:t>
      </w:r>
    </w:p>
    <w:p w14:paraId="31A09C6F" w14:textId="14A6A989" w:rsidR="008A4AE3" w:rsidRDefault="00F75794">
      <w:pPr>
        <w:rPr>
          <w:lang w:val="en-CA"/>
        </w:rPr>
      </w:pPr>
      <w:r>
        <w:rPr>
          <w:lang w:val="en-CA"/>
        </w:rPr>
        <w:fldChar w:fldCharType="end"/>
      </w:r>
      <w:r w:rsidR="008A4AE3">
        <w:rPr>
          <w:lang w:val="en-CA"/>
        </w:rPr>
        <w:br w:type="page"/>
      </w:r>
    </w:p>
    <w:p w14:paraId="75C9DE97" w14:textId="5667BE0F" w:rsidR="00C778AD" w:rsidRDefault="007A569F" w:rsidP="00B512B6">
      <w:pPr>
        <w:rPr>
          <w:b/>
          <w:bCs/>
          <w:lang w:val="en-CA"/>
        </w:rPr>
      </w:pPr>
      <w:r>
        <w:rPr>
          <w:noProof/>
        </w:rPr>
        <w:lastRenderedPageBreak/>
        <w:drawing>
          <wp:inline distT="0" distB="0" distL="0" distR="0" wp14:anchorId="64F334DE" wp14:editId="153296A5">
            <wp:extent cx="5264150" cy="3710274"/>
            <wp:effectExtent l="0" t="0" r="0" b="5080"/>
            <wp:docPr id="558517573"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17573" name="Picture 1" descr="A diagram of a butterfly&#10;&#10;Description automatically generated"/>
                    <pic:cNvPicPr/>
                  </pic:nvPicPr>
                  <pic:blipFill rotWithShape="1">
                    <a:blip r:embed="rId10"/>
                    <a:srcRect l="9936" r="10256"/>
                    <a:stretch/>
                  </pic:blipFill>
                  <pic:spPr bwMode="auto">
                    <a:xfrm>
                      <a:off x="0" y="0"/>
                      <a:ext cx="5266797" cy="3712140"/>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358E4CA9"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5113D">
        <w:rPr>
          <w:lang w:val="en-CA"/>
        </w:rPr>
        <w:t xml:space="preserve">) as a stochastic outcome </w:t>
      </w:r>
      <w:r w:rsidR="007A569F">
        <w:rPr>
          <w:lang w:val="en-CA"/>
        </w:rPr>
        <w:t>with a mean</w:t>
      </w:r>
      <w:r w:rsidR="00C778AD">
        <w:rPr>
          <w:lang w:val="en-CA"/>
        </w:rPr>
        <w:t xml:space="preserve"> </w:t>
      </w:r>
      <w:r w:rsidR="007A569F">
        <w:rPr>
          <w:lang w:val="en-CA"/>
        </w:rPr>
        <w:t>value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7A569F">
        <w:rPr>
          <w:lang w:val="en-CA"/>
        </w:rPr>
        <w:t>) that may vary among spatial units, time periods or species</w:t>
      </w:r>
      <w:r w:rsidR="00C778AD">
        <w:rPr>
          <w:lang w:val="en-CA"/>
        </w:rPr>
        <w:t xml:space="preserve">. GLM’s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7A569F">
        <w:rPr>
          <w:rFonts w:eastAsiaTheme="minorEastAsia"/>
          <w:lang w:val="en-CA"/>
        </w:rPr>
        <w:t>)</w:t>
      </w:r>
      <w:r>
        <w:rPr>
          <w:rFonts w:eastAsiaTheme="minorEastAsia"/>
          <w:lang w:val="en-CA"/>
        </w:rPr>
        <w:t xml:space="preserve"> </w:t>
      </w:r>
      <w:r w:rsidR="00C778AD">
        <w:rPr>
          <w:lang w:val="en-CA"/>
        </w:rPr>
        <w:t xml:space="preserve">across repeat surveys </w:t>
      </w:r>
      <w:r w:rsidR="007A569F">
        <w:rPr>
          <w:rFonts w:eastAsiaTheme="minorEastAsia"/>
          <w:lang w:val="en-CA"/>
        </w:rPr>
        <w:t>(</w:t>
      </w:r>
      <m:oMath>
        <m:r>
          <w:rPr>
            <w:rFonts w:ascii="Cambria Math" w:hAnsi="Cambria Math"/>
            <w:lang w:val="en-CA"/>
          </w:rPr>
          <m:t>j</m:t>
        </m:r>
      </m:oMath>
      <w:r w:rsidR="007A569F">
        <w:rPr>
          <w:rFonts w:eastAsiaTheme="minorEastAsia"/>
          <w:lang w:val="en-CA"/>
        </w:rPr>
        <w:t>)</w:t>
      </w:r>
      <w:r w:rsidR="00C778AD">
        <w:rPr>
          <w:i/>
          <w:iCs/>
          <w:lang w:val="en-CA"/>
        </w:rPr>
        <w:t xml:space="preserve"> </w:t>
      </w:r>
      <w:r w:rsidR="00C778AD">
        <w:rPr>
          <w:lang w:val="en-CA"/>
        </w:rPr>
        <w:t xml:space="preserve">to simultaneously estimate detection rate </w:t>
      </w:r>
      <w:r w:rsidR="007A569F">
        <w:rPr>
          <w:rFonts w:eastAsiaTheme="minorEastAsia"/>
          <w:lang w:val="en-CA"/>
        </w:rPr>
        <w:t>(</w:t>
      </w:r>
      <m:oMath>
        <m:r>
          <w:rPr>
            <w:rFonts w:ascii="Cambria Math" w:eastAsiaTheme="minorEastAsia" w:hAnsi="Cambria Math"/>
            <w:lang w:val="en-CA"/>
          </w:rPr>
          <m:t>p</m:t>
        </m:r>
      </m:oMath>
      <w:r w:rsidR="007A569F">
        <w:rPr>
          <w:rFonts w:eastAsiaTheme="minorEastAsia"/>
          <w:lang w:val="en-CA"/>
        </w:rPr>
        <w:t>)</w:t>
      </w:r>
      <w:r w:rsidR="00C778AD">
        <w:rPr>
          <w:i/>
          <w:iCs/>
          <w:lang w:val="en-CA"/>
        </w:rPr>
        <w:t xml:space="preserve"> </w:t>
      </w:r>
      <w:r w:rsidR="00C778AD">
        <w:rPr>
          <w:lang w:val="en-CA"/>
        </w:rPr>
        <w:t>and total abundance</w:t>
      </w:r>
      <w:r>
        <w:rPr>
          <w:lang w:val="en-CA"/>
        </w:rPr>
        <w:t xml:space="preserve">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7A569F">
        <w:rPr>
          <w:rFonts w:eastAsiaTheme="minorEastAsia"/>
          <w:lang w:val="en-CA"/>
        </w:rPr>
        <w:t>)</w:t>
      </w:r>
      <w:r w:rsidR="00F51152">
        <w:rPr>
          <w:lang w:val="en-CA"/>
        </w:rPr>
        <w:t xml:space="preserve">. </w:t>
      </w:r>
      <w:r w:rsidR="007A569F">
        <w:rPr>
          <w:lang w:val="en-CA"/>
        </w:rPr>
        <w:t xml:space="preserve">Higher variation among counts in </w:t>
      </w:r>
      <w:r w:rsidR="00AC0AD0">
        <w:rPr>
          <w:lang w:val="en-CA"/>
        </w:rPr>
        <w:t xml:space="preserve">Habitat 1 </w:t>
      </w:r>
      <w:r w:rsidR="007A569F">
        <w:rPr>
          <w:lang w:val="en-CA"/>
        </w:rPr>
        <w:t>is consistent</w:t>
      </w:r>
      <w:r w:rsidR="00AC0AD0">
        <w:rPr>
          <w:lang w:val="en-CA"/>
        </w:rPr>
        <w:t xml:space="preserve"> </w:t>
      </w:r>
      <w:r w:rsidR="007A569F">
        <w:rPr>
          <w:lang w:val="en-CA"/>
        </w:rPr>
        <w:t>with</w:t>
      </w:r>
      <w:r w:rsidR="00AC0AD0">
        <w:rPr>
          <w:lang w:val="en-CA"/>
        </w:rPr>
        <w:t xml:space="preserve"> </w:t>
      </w:r>
      <w:r w:rsidR="007A569F">
        <w:rPr>
          <w:lang w:val="en-CA"/>
        </w:rPr>
        <w:t xml:space="preserve">lower </w:t>
      </w:r>
      <w:r w:rsidR="00AC0AD0">
        <w:rPr>
          <w:lang w:val="en-CA"/>
        </w:rPr>
        <w:t xml:space="preserve">detection rate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7A569F">
        <w:rPr>
          <w:lang w:val="en-CA"/>
        </w:rPr>
        <w:t>, while lower variation among counts in Habitat 2 is consistent with higher detection rate (</w:t>
      </w:r>
      <w:r w:rsidR="006027B3">
        <w:rPr>
          <w:lang w:val="en-CA"/>
        </w:rPr>
        <w:t xml:space="preserve">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6027B3">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xml:space="preserve">. Encounter histories </w:t>
      </w:r>
      <w:r w:rsidR="006027B3">
        <w:rPr>
          <w:lang w:val="en-CA"/>
        </w:rPr>
        <w:t>can be</w:t>
      </w:r>
      <w:r w:rsidR="00F51152">
        <w:rPr>
          <w:lang w:val="en-CA"/>
        </w:rPr>
        <w:t xml:space="preserve"> tracked by placing marks on individual insect</w:t>
      </w:r>
      <w:r w:rsidR="00F75D3B">
        <w:rPr>
          <w:lang w:val="en-CA"/>
        </w:rPr>
        <w:t>s</w:t>
      </w:r>
      <w:r w:rsidR="00F51152">
        <w:rPr>
          <w:lang w:val="en-CA"/>
        </w:rPr>
        <w:t xml:space="preserve">. Encounter histories that skew towards infrequent detection in </w:t>
      </w:r>
      <w:r w:rsidR="006027B3">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6027B3">
        <w:rPr>
          <w:lang w:val="en-CA"/>
        </w:rPr>
        <w:t>H</w:t>
      </w:r>
      <w:r w:rsidR="00F51152">
        <w:rPr>
          <w:lang w:val="en-CA"/>
        </w:rPr>
        <w:t xml:space="preserve">abitat </w:t>
      </w:r>
      <w:r w:rsidR="0079376A">
        <w:rPr>
          <w:lang w:val="en-CA"/>
        </w:rPr>
        <w:t>1</w:t>
      </w:r>
      <w:r w:rsidR="00F51152">
        <w:rPr>
          <w:lang w:val="en-CA"/>
        </w:rPr>
        <w:t xml:space="preserve"> versus </w:t>
      </w:r>
      <w:r w:rsidR="006027B3">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6027B3">
        <w:rPr>
          <w:lang w:val="en-CA"/>
        </w:rPr>
        <w:t xml:space="preserve">likely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1"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2"/>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7F9ECC3" w14:textId="5CB16A80" w:rsidR="007A4BD1" w:rsidRDefault="007A4BD1" w:rsidP="00B512B6">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r>
        <w:rPr>
          <w:lang w:val="en-CA"/>
        </w:rPr>
        <w:br w:type="page"/>
      </w:r>
    </w:p>
    <w:p w14:paraId="734464CC" w14:textId="07768B37" w:rsidR="00B512B6" w:rsidRPr="00A76FB4" w:rsidRDefault="00E26AEE" w:rsidP="00B512B6">
      <w:pPr>
        <w:rPr>
          <w:lang w:val="en-CA"/>
        </w:rPr>
      </w:pPr>
      <w:r>
        <w:rPr>
          <w:noProof/>
        </w:rPr>
        <w:lastRenderedPageBreak/>
        <w:drawing>
          <wp:inline distT="0" distB="0" distL="0" distR="0" wp14:anchorId="69C76045" wp14:editId="1CAE2BC7">
            <wp:extent cx="2660856" cy="2560320"/>
            <wp:effectExtent l="0" t="0" r="6350" b="0"/>
            <wp:docPr id="18721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3"/>
                    <a:srcRect t="13866" r="57585" b="13580"/>
                    <a:stretch/>
                  </pic:blipFill>
                  <pic:spPr bwMode="auto">
                    <a:xfrm>
                      <a:off x="0" y="0"/>
                      <a:ext cx="2660856" cy="25603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51C956" wp14:editId="7486AB80">
            <wp:extent cx="3156834" cy="2560320"/>
            <wp:effectExtent l="0" t="0" r="5715" b="0"/>
            <wp:docPr id="7395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3"/>
                    <a:srcRect l="49679" t="13866" b="13580"/>
                    <a:stretch/>
                  </pic:blipFill>
                  <pic:spPr bwMode="auto">
                    <a:xfrm>
                      <a:off x="0" y="0"/>
                      <a:ext cx="3156834" cy="2560320"/>
                    </a:xfrm>
                    <a:prstGeom prst="rect">
                      <a:avLst/>
                    </a:prstGeom>
                    <a:ln>
                      <a:noFill/>
                    </a:ln>
                    <a:extLst>
                      <a:ext uri="{53640926-AAD7-44D8-BBD7-CCE9431645EC}">
                        <a14:shadowObscured xmlns:a14="http://schemas.microsoft.com/office/drawing/2010/main"/>
                      </a:ext>
                    </a:extLst>
                  </pic:spPr>
                </pic:pic>
              </a:graphicData>
            </a:graphic>
          </wp:inline>
        </w:drawing>
      </w:r>
    </w:p>
    <w:p w14:paraId="4F796E4E" w14:textId="7B669C02" w:rsidR="00D9493B" w:rsidRDefault="00B512B6">
      <w:pPr>
        <w:rPr>
          <w:lang w:val="en-CA"/>
        </w:rPr>
      </w:pPr>
      <w:r>
        <w:rPr>
          <w:b/>
          <w:bCs/>
          <w:lang w:val="en-CA"/>
        </w:rPr>
        <w:t xml:space="preserve">Figure </w:t>
      </w:r>
      <w:r w:rsidR="00CE4559">
        <w:rPr>
          <w:b/>
          <w:bCs/>
          <w:lang w:val="en-CA"/>
        </w:rPr>
        <w:t>3</w:t>
      </w:r>
      <w:r>
        <w:rPr>
          <w:b/>
          <w:bCs/>
          <w:lang w:val="en-CA"/>
        </w:rPr>
        <w:t>:</w:t>
      </w:r>
      <w:r w:rsidR="000772CD">
        <w:rPr>
          <w:b/>
          <w:bCs/>
          <w:lang w:val="en-CA"/>
        </w:rPr>
        <w:t xml:space="preserve"> </w:t>
      </w:r>
      <w:r w:rsidR="00E26AEE">
        <w:rPr>
          <w:b/>
          <w:bCs/>
          <w:lang w:val="en-CA"/>
        </w:rPr>
        <w:t>Effects of a simulated detection confound on</w:t>
      </w:r>
      <w:r w:rsidR="008A1F12">
        <w:rPr>
          <w:b/>
          <w:bCs/>
          <w:lang w:val="en-CA"/>
        </w:rPr>
        <w:t xml:space="preserve"> </w:t>
      </w:r>
      <w:r w:rsidR="009463F7">
        <w:rPr>
          <w:b/>
          <w:bCs/>
          <w:lang w:val="en-CA"/>
        </w:rPr>
        <w:t xml:space="preserve">GLM </w:t>
      </w:r>
      <w:r w:rsidR="00E26AEE">
        <w:rPr>
          <w:b/>
          <w:bCs/>
          <w:lang w:val="en-CA"/>
        </w:rPr>
        <w:t>accuracy.</w:t>
      </w:r>
      <w:r w:rsidR="00D9493B">
        <w:rPr>
          <w:b/>
          <w:bCs/>
          <w:lang w:val="en-CA"/>
        </w:rPr>
        <w:t xml:space="preserve"> </w:t>
      </w:r>
      <w:r w:rsidR="006D6F95">
        <w:rPr>
          <w:lang w:val="en-CA"/>
        </w:rPr>
        <w:t xml:space="preserve">We simulated </w:t>
      </w:r>
      <w:r w:rsidR="00F1441E">
        <w:rPr>
          <w:lang w:val="en-CA"/>
        </w:rPr>
        <w:t xml:space="preserve">abundance </w:t>
      </w:r>
      <w:r w:rsidR="006D6F95">
        <w:rPr>
          <w:lang w:val="en-CA"/>
        </w:rPr>
        <w:t xml:space="preserve">counts </w:t>
      </w:r>
      <w:r w:rsidR="00F1441E">
        <w:rPr>
          <w:lang w:val="en-CA"/>
        </w:rPr>
        <w:t>while simultaneously varying the effect of habitat on detection and either the baseline detection rate (a) or the number of study sites (</w:t>
      </w:r>
      <w:r w:rsidR="00E26AEE">
        <w:rPr>
          <w:lang w:val="en-CA"/>
        </w:rPr>
        <w:t>b</w:t>
      </w:r>
      <w:r w:rsidR="00F1441E">
        <w:rPr>
          <w:lang w:val="en-CA"/>
        </w:rPr>
        <w:t>). We fit GLM</w:t>
      </w:r>
      <w:r w:rsidR="00E26AEE">
        <w:rPr>
          <w:lang w:val="en-CA"/>
        </w:rPr>
        <w:t>s</w:t>
      </w:r>
      <w:r w:rsidR="00F1441E">
        <w:rPr>
          <w:lang w:val="en-CA"/>
        </w:rPr>
        <w:t xml:space="preserve"> </w:t>
      </w:r>
      <w:r w:rsidR="00E26AEE">
        <w:rPr>
          <w:lang w:val="en-CA"/>
        </w:rPr>
        <w:t xml:space="preserve">to the data and determined the accuracy of the estimate for the effect of habitat on abundance. </w:t>
      </w:r>
      <w:r w:rsidR="00C5437A">
        <w:rPr>
          <w:lang w:val="en-CA"/>
        </w:rPr>
        <w:t xml:space="preserve">Positive bias (red) indicates a tendency to overestimate the effect of </w:t>
      </w:r>
      <w:r w:rsidR="00F1441E">
        <w:rPr>
          <w:lang w:val="en-CA"/>
        </w:rPr>
        <w:t xml:space="preserve">the hypothesized abundance driver; </w:t>
      </w:r>
      <w:r w:rsidR="00C5437A">
        <w:rPr>
          <w:lang w:val="en-CA"/>
        </w:rPr>
        <w:t>a negative bias (blue) indicates a tendency towards underestimation. The mean bias and 90% Bayesian credible intervals are displayed for each simulation</w:t>
      </w:r>
      <w:r w:rsidR="001D1D04">
        <w:rPr>
          <w:lang w:val="en-CA"/>
        </w:rPr>
        <w:t xml:space="preserve"> </w:t>
      </w:r>
      <w:r w:rsidR="00F1441E">
        <w:rPr>
          <w:lang w:val="en-CA"/>
        </w:rPr>
        <w:t>scenario</w:t>
      </w:r>
      <w:r w:rsidR="00C5437A">
        <w:rPr>
          <w:lang w:val="en-CA"/>
        </w:rPr>
        <w:t>.</w:t>
      </w:r>
      <w:r w:rsidR="00D9493B">
        <w:rPr>
          <w:lang w:val="en-CA"/>
        </w:rPr>
        <w:br w:type="page"/>
      </w:r>
    </w:p>
    <w:p w14:paraId="7D108792" w14:textId="77777777" w:rsidR="003A277F" w:rsidRDefault="003A277F" w:rsidP="00742924">
      <w:pPr>
        <w:rPr>
          <w:lang w:val="en-CA"/>
        </w:rPr>
      </w:pPr>
    </w:p>
    <w:p w14:paraId="6E266CDA" w14:textId="63E4EEDE" w:rsidR="00896B5B" w:rsidRDefault="00C5437A" w:rsidP="00742924">
      <w:pPr>
        <w:rPr>
          <w:b/>
          <w:bCs/>
          <w:lang w:val="en-CA"/>
        </w:rPr>
      </w:pPr>
      <w:r>
        <w:rPr>
          <w:noProof/>
        </w:rPr>
        <w:t xml:space="preserve"> </w:t>
      </w:r>
      <w:r w:rsidR="009E050D">
        <w:rPr>
          <w:noProof/>
        </w:rPr>
        <w:drawing>
          <wp:inline distT="0" distB="0" distL="0" distR="0" wp14:anchorId="60AC953C" wp14:editId="6F2F5C0F">
            <wp:extent cx="5537200" cy="3713804"/>
            <wp:effectExtent l="0" t="0" r="6350" b="1270"/>
            <wp:docPr id="62413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4968" name=""/>
                    <pic:cNvPicPr/>
                  </pic:nvPicPr>
                  <pic:blipFill rotWithShape="1">
                    <a:blip r:embed="rId14"/>
                    <a:srcRect l="7906" r="8227"/>
                    <a:stretch/>
                  </pic:blipFill>
                  <pic:spPr bwMode="auto">
                    <a:xfrm>
                      <a:off x="0" y="0"/>
                      <a:ext cx="5541172" cy="3716468"/>
                    </a:xfrm>
                    <a:prstGeom prst="rect">
                      <a:avLst/>
                    </a:prstGeom>
                    <a:ln>
                      <a:noFill/>
                    </a:ln>
                    <a:extLst>
                      <a:ext uri="{53640926-AAD7-44D8-BBD7-CCE9431645EC}">
                        <a14:shadowObscured xmlns:a14="http://schemas.microsoft.com/office/drawing/2010/main"/>
                      </a:ext>
                    </a:extLst>
                  </pic:spPr>
                </pic:pic>
              </a:graphicData>
            </a:graphic>
          </wp:inline>
        </w:drawing>
      </w:r>
    </w:p>
    <w:p w14:paraId="02937AE1" w14:textId="56583988" w:rsidR="00953B8E" w:rsidRDefault="003A277F">
      <w:pPr>
        <w:rPr>
          <w:lang w:val="en-CA"/>
        </w:rPr>
      </w:pPr>
      <w:r>
        <w:rPr>
          <w:b/>
          <w:bCs/>
          <w:lang w:val="en-CA"/>
        </w:rPr>
        <w:t xml:space="preserve">Figure </w:t>
      </w:r>
      <w:r w:rsidR="006D6F95">
        <w:rPr>
          <w:b/>
          <w:bCs/>
          <w:lang w:val="en-CA"/>
        </w:rPr>
        <w:t>4</w:t>
      </w:r>
      <w:r>
        <w:rPr>
          <w:b/>
          <w:bCs/>
          <w:lang w:val="en-CA"/>
        </w:rPr>
        <w:t xml:space="preserve">: Robustness </w:t>
      </w:r>
      <w:r w:rsidR="006D6F95">
        <w:rPr>
          <w:b/>
          <w:bCs/>
          <w:lang w:val="en-CA"/>
        </w:rPr>
        <w:t xml:space="preserve">of </w:t>
      </w:r>
      <w:proofErr w:type="spellStart"/>
      <w:r w:rsidR="009E050D">
        <w:rPr>
          <w:b/>
          <w:bCs/>
          <w:lang w:val="en-CA"/>
        </w:rPr>
        <w:t>binmix</w:t>
      </w:r>
      <w:proofErr w:type="spellEnd"/>
      <w:r w:rsidR="009E050D">
        <w:rPr>
          <w:b/>
          <w:bCs/>
          <w:lang w:val="en-CA"/>
        </w:rPr>
        <w:t xml:space="preserve"> and </w:t>
      </w:r>
      <w:proofErr w:type="spellStart"/>
      <w:r w:rsidR="009E050D">
        <w:rPr>
          <w:b/>
          <w:bCs/>
          <w:lang w:val="en-CA"/>
        </w:rPr>
        <w:t>multimx</w:t>
      </w:r>
      <w:proofErr w:type="spellEnd"/>
      <w:r w:rsidR="006D6F95">
        <w:rPr>
          <w:b/>
          <w:bCs/>
          <w:lang w:val="en-CA"/>
        </w:rPr>
        <w:t xml:space="preserve"> models </w:t>
      </w:r>
      <w:r>
        <w:rPr>
          <w:b/>
          <w:bCs/>
          <w:lang w:val="en-CA"/>
        </w:rPr>
        <w:t>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impacts these odds</w:t>
      </w:r>
      <w:r w:rsidR="003A6AD4">
        <w:rPr>
          <w:lang w:val="en-CA"/>
        </w:rPr>
        <w:t xml:space="preserve">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w:t>
      </w:r>
      <w:r w:rsidR="009E050D">
        <w:rPr>
          <w:lang w:val="en-CA"/>
        </w:rPr>
        <w:t xml:space="preserve">the effect of a simulated </w:t>
      </w:r>
      <w:r w:rsidR="003A6AD4">
        <w:rPr>
          <w:lang w:val="en-CA"/>
        </w:rPr>
        <w:t xml:space="preserve">abundance </w:t>
      </w:r>
      <w:r w:rsidR="009E050D">
        <w:rPr>
          <w:lang w:val="en-CA"/>
        </w:rPr>
        <w:t>driver</w:t>
      </w:r>
      <w:r w:rsidR="003A6AD4">
        <w:rPr>
          <w:lang w:val="en-CA"/>
        </w:rPr>
        <w:t xml:space="preserve"> for both a </w:t>
      </w:r>
      <w:proofErr w:type="spellStart"/>
      <w:r w:rsidR="003A6AD4">
        <w:rPr>
          <w:lang w:val="en-CA"/>
        </w:rPr>
        <w:t>binmix</w:t>
      </w:r>
      <w:proofErr w:type="spellEnd"/>
      <w:r w:rsidR="003A6AD4">
        <w:rPr>
          <w:lang w:val="en-CA"/>
        </w:rPr>
        <w:t xml:space="preserve"> model (a</w:t>
      </w:r>
      <w:r w:rsidR="00F1441E">
        <w:rPr>
          <w:lang w:val="en-CA"/>
        </w:rPr>
        <w:t xml:space="preserve">, </w:t>
      </w:r>
      <w:r w:rsidR="003A6AD4">
        <w:rPr>
          <w:lang w:val="en-CA"/>
        </w:rPr>
        <w:t xml:space="preserve">b) and for a </w:t>
      </w:r>
      <w:proofErr w:type="spellStart"/>
      <w:r w:rsidR="003A6AD4">
        <w:rPr>
          <w:lang w:val="en-CA"/>
        </w:rPr>
        <w:t>multimix</w:t>
      </w:r>
      <w:proofErr w:type="spellEnd"/>
      <w:r w:rsidR="003A6AD4">
        <w:rPr>
          <w:lang w:val="en-CA"/>
        </w:rPr>
        <w:t xml:space="preserve"> model (c</w:t>
      </w:r>
      <w:r w:rsidR="00F1441E">
        <w:rPr>
          <w:lang w:val="en-CA"/>
        </w:rPr>
        <w:t xml:space="preserve">, </w:t>
      </w:r>
      <w:r w:rsidR="003A6AD4">
        <w:rPr>
          <w:lang w:val="en-CA"/>
        </w:rPr>
        <w:t xml:space="preserve">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 xml:space="preserve">are displayed for each simulation </w:t>
      </w:r>
      <w:r w:rsidR="009E050D">
        <w:rPr>
          <w:lang w:val="en-CA"/>
        </w:rPr>
        <w:t>scenario</w:t>
      </w:r>
      <w:r w:rsidR="003A6AD4">
        <w:rPr>
          <w:lang w:val="en-CA"/>
        </w:rPr>
        <w:t>.</w:t>
      </w:r>
      <w:r w:rsidR="00953B8E">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6D74982" w14:textId="77777777" w:rsidR="006F290C" w:rsidRDefault="006F290C">
      <w:pPr>
        <w:rPr>
          <w:b/>
          <w:bCs/>
          <w:lang w:val="en-CA"/>
        </w:rPr>
      </w:pPr>
      <w:r>
        <w:rPr>
          <w:b/>
          <w:bCs/>
          <w:lang w:val="en-CA"/>
        </w:rPr>
        <w:br w:type="page"/>
      </w:r>
    </w:p>
    <w:p w14:paraId="1B29550F" w14:textId="28B8D19F"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 xml:space="preserve">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5"/>
                    <a:stretch>
                      <a:fillRect/>
                    </a:stretch>
                  </pic:blipFill>
                  <pic:spPr>
                    <a:xfrm>
                      <a:off x="0" y="0"/>
                      <a:ext cx="5943600" cy="3343275"/>
                    </a:xfrm>
                    <a:prstGeom prst="rect">
                      <a:avLst/>
                    </a:prstGeom>
                  </pic:spPr>
                </pic:pic>
              </a:graphicData>
            </a:graphic>
          </wp:inline>
        </w:drawing>
      </w:r>
    </w:p>
    <w:p w14:paraId="01881205" w14:textId="17F37BD7" w:rsidR="003733C6" w:rsidRP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16"/>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 xml:space="preserve">was taken by Sarah </w:t>
      </w:r>
      <w:proofErr w:type="spellStart"/>
      <w:r w:rsidR="00D525D0">
        <w:rPr>
          <w:lang w:val="en-CA"/>
        </w:rPr>
        <w:t>Knoerr</w:t>
      </w:r>
      <w:proofErr w:type="spellEnd"/>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17"/>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43A1C370" w14:textId="48CB9E48" w:rsidR="00C62D64" w:rsidRPr="0083464E" w:rsidRDefault="00953B8E" w:rsidP="00C62D64">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proofErr w:type="spellStart"/>
      <w:r w:rsidR="00AF374A">
        <w:rPr>
          <w:lang w:val="en-CA"/>
        </w:rPr>
        <w:t>styrofoam</w:t>
      </w:r>
      <w:proofErr w:type="spellEnd"/>
      <w:r w:rsidR="00AF374A">
        <w:rPr>
          <w:lang w:val="en-CA"/>
        </w:rPr>
        <w:t xml:space="preserve">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w:t>
      </w:r>
      <w:proofErr w:type="spellStart"/>
      <w:r w:rsidR="00263D54">
        <w:rPr>
          <w:lang w:val="en-CA"/>
        </w:rPr>
        <w:t>Molotow</w:t>
      </w:r>
      <w:proofErr w:type="spellEnd"/>
      <w:r w:rsidR="00263D54">
        <w:rPr>
          <w:lang w:val="en-CA"/>
        </w:rPr>
        <w:t xml:space="preserve">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r w:rsidR="00C62D64">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18"/>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19"/>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0"/>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77777777"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and also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more or less as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60EC2241" w14:textId="3BE7AD75" w:rsidR="00414B39" w:rsidRDefault="00C62D64">
      <w:pPr>
        <w:rPr>
          <w:lang w:val="en-CA"/>
        </w:rPr>
      </w:pPr>
      <w:r w:rsidRPr="0078419C">
        <w:rPr>
          <w:lang w:val="en-CA"/>
        </w:rPr>
        <w:t>Kéry, M., &amp; Royle, J. A. (2020). Applied hierarchical modeling in ecology: Analysis of distribution, abundance and species richness in R and BUGS: Volume 2: Dynamic and advanced models. Academic Press.</w:t>
      </w:r>
      <w:r w:rsidR="00414B39">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1"/>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2"/>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3"/>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42A39EA" w14:textId="3AAF087D" w:rsidR="008E414D" w:rsidRPr="008E414D"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r w:rsidR="007E1189">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4"/>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5"/>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6"/>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636050E8" w14:textId="5AA35BD1" w:rsidR="00E26AEE" w:rsidRDefault="008E414D" w:rsidP="00C62D64">
      <w:pPr>
        <w:rPr>
          <w:lang w:val="en-CA"/>
        </w:rPr>
      </w:pPr>
      <w:r w:rsidRPr="008E414D">
        <w:rPr>
          <w:b/>
          <w:bCs/>
          <w:lang w:val="en-CA"/>
        </w:rPr>
        <w:t>Figure S</w:t>
      </w:r>
      <w:r w:rsidR="00C62D64">
        <w:rPr>
          <w:b/>
          <w:bCs/>
          <w:lang w:val="en-CA"/>
        </w:rPr>
        <w:t>6</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w:t>
      </w:r>
      <w:proofErr w:type="gramStart"/>
      <w:r w:rsidR="00D52019">
        <w:rPr>
          <w:lang w:val="en-CA"/>
        </w:rPr>
        <w:t>pairs</w:t>
      </w:r>
      <w:proofErr w:type="gramEnd"/>
      <w:r w:rsidR="00D52019">
        <w:rPr>
          <w:lang w:val="en-CA"/>
        </w:rPr>
        <w:t xml:space="preserve">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r w:rsidR="00741E0D">
        <w:rPr>
          <w:lang w:val="en-CA"/>
        </w:rPr>
        <w:br w:type="page"/>
      </w:r>
    </w:p>
    <w:p w14:paraId="74FE06A5" w14:textId="0A91D219" w:rsidR="00E26AEE" w:rsidRDefault="00E26AEE" w:rsidP="00C62D64">
      <w:pPr>
        <w:rPr>
          <w:lang w:val="en-CA"/>
        </w:rPr>
      </w:pPr>
      <w:r>
        <w:rPr>
          <w:noProof/>
        </w:rPr>
        <w:lastRenderedPageBreak/>
        <w:drawing>
          <wp:inline distT="0" distB="0" distL="0" distR="0" wp14:anchorId="1735B1C5" wp14:editId="08CA078F">
            <wp:extent cx="5943600" cy="2457450"/>
            <wp:effectExtent l="0" t="0" r="0" b="0"/>
            <wp:docPr id="20520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0080" name=""/>
                    <pic:cNvPicPr/>
                  </pic:nvPicPr>
                  <pic:blipFill rotWithShape="1">
                    <a:blip r:embed="rId27"/>
                    <a:srcRect t="13295" b="13200"/>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p>
    <w:p w14:paraId="2C633F81" w14:textId="0FCBF129" w:rsidR="00144208" w:rsidRDefault="003145FE" w:rsidP="00C62D64">
      <w:pPr>
        <w:rPr>
          <w:lang w:val="en-CA"/>
        </w:rPr>
      </w:pPr>
      <w:r>
        <w:rPr>
          <w:b/>
          <w:bCs/>
          <w:lang w:val="en-CA"/>
        </w:rPr>
        <w:t xml:space="preserve">Figure </w:t>
      </w:r>
      <w:r w:rsidR="00027EE0">
        <w:rPr>
          <w:b/>
          <w:bCs/>
          <w:lang w:val="en-CA"/>
        </w:rPr>
        <w:t>S7</w:t>
      </w:r>
      <w:r>
        <w:rPr>
          <w:b/>
          <w:bCs/>
          <w:lang w:val="en-CA"/>
        </w:rPr>
        <w:t xml:space="preserve">: Effects of a simulated detection confound on GLM precision. </w:t>
      </w:r>
      <w:r>
        <w:rPr>
          <w:lang w:val="en-CA"/>
        </w:rPr>
        <w:t xml:space="preserve">We simulated mark-recapture encounters (and then converted the mark-recapture encounter data to simple counts) while simultaneously varying the effect of habitat on detection and either the baseline detection rate or the number of study sites. We fit a GLM to the count form of the abundance data and then determined the </w:t>
      </w:r>
      <w:proofErr w:type="gramStart"/>
      <w:r>
        <w:rPr>
          <w:lang w:val="en-CA"/>
        </w:rPr>
        <w:t>precision  of</w:t>
      </w:r>
      <w:proofErr w:type="gramEnd"/>
      <w:r>
        <w:rPr>
          <w:lang w:val="en-CA"/>
        </w:rPr>
        <w:t xml:space="preserve"> the estimate for the effect of habitat on abundance when either the baseline detection rate (a) or the number of study sites (b) was varied. The mean bias and 90% Bayesian credible intervals are displayed for each simulation scenario. Larger values for precision represent a tendency for each model fit to produce a wider Bayesian credible interval (i.e., a tendency to produce an estimate with greater uncertainty). </w:t>
      </w:r>
      <w:r w:rsidR="00741E0D">
        <w:rPr>
          <w:lang w:val="en-CA"/>
        </w:rPr>
        <w:br w:type="page"/>
      </w:r>
    </w:p>
    <w:p w14:paraId="335FC86A" w14:textId="2F5BA5AA" w:rsidR="00144208" w:rsidRDefault="00144208" w:rsidP="00C62D64">
      <w:pPr>
        <w:rPr>
          <w:lang w:val="en-CA"/>
        </w:rPr>
      </w:pPr>
      <w:r>
        <w:rPr>
          <w:noProof/>
        </w:rPr>
        <w:lastRenderedPageBreak/>
        <w:drawing>
          <wp:inline distT="0" distB="0" distL="0" distR="0" wp14:anchorId="69EF3F93" wp14:editId="1F2694A5">
            <wp:extent cx="6088426" cy="3784600"/>
            <wp:effectExtent l="0" t="0" r="7620" b="6350"/>
            <wp:docPr id="50629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2162" name=""/>
                    <pic:cNvPicPr/>
                  </pic:nvPicPr>
                  <pic:blipFill rotWithShape="1">
                    <a:blip r:embed="rId28"/>
                    <a:srcRect l="4594" r="4914"/>
                    <a:stretch/>
                  </pic:blipFill>
                  <pic:spPr bwMode="auto">
                    <a:xfrm>
                      <a:off x="0" y="0"/>
                      <a:ext cx="6090697" cy="3786012"/>
                    </a:xfrm>
                    <a:prstGeom prst="rect">
                      <a:avLst/>
                    </a:prstGeom>
                    <a:ln>
                      <a:noFill/>
                    </a:ln>
                    <a:extLst>
                      <a:ext uri="{53640926-AAD7-44D8-BBD7-CCE9431645EC}">
                        <a14:shadowObscured xmlns:a14="http://schemas.microsoft.com/office/drawing/2010/main"/>
                      </a:ext>
                    </a:extLst>
                  </pic:spPr>
                </pic:pic>
              </a:graphicData>
            </a:graphic>
          </wp:inline>
        </w:drawing>
      </w:r>
    </w:p>
    <w:p w14:paraId="63335B63" w14:textId="0AD8AA1F" w:rsidR="00DD19A4" w:rsidRDefault="00741E0D" w:rsidP="00C62D64">
      <w:pPr>
        <w:rPr>
          <w:lang w:val="en-CA"/>
        </w:rPr>
      </w:pPr>
      <w:r>
        <w:rPr>
          <w:b/>
          <w:bCs/>
          <w:lang w:val="en-CA"/>
        </w:rPr>
        <w:t xml:space="preserve">Figure </w:t>
      </w:r>
      <w:r w:rsidR="00027EE0">
        <w:rPr>
          <w:b/>
          <w:bCs/>
          <w:lang w:val="en-CA"/>
        </w:rPr>
        <w:t>S8</w:t>
      </w:r>
      <w:r>
        <w:rPr>
          <w:b/>
          <w:bCs/>
          <w:lang w:val="en-CA"/>
        </w:rPr>
        <w:t xml:space="preserve">: Effects of a simulated detection confound on </w:t>
      </w:r>
      <w:proofErr w:type="spellStart"/>
      <w:r>
        <w:rPr>
          <w:b/>
          <w:bCs/>
          <w:lang w:val="en-CA"/>
        </w:rPr>
        <w:t>binmix</w:t>
      </w:r>
      <w:proofErr w:type="spellEnd"/>
      <w:r>
        <w:rPr>
          <w:b/>
          <w:bCs/>
          <w:lang w:val="en-CA"/>
        </w:rPr>
        <w:t xml:space="preserve"> and </w:t>
      </w:r>
      <w:proofErr w:type="spellStart"/>
      <w:r>
        <w:rPr>
          <w:b/>
          <w:bCs/>
          <w:lang w:val="en-CA"/>
        </w:rPr>
        <w:t>multimix</w:t>
      </w:r>
      <w:proofErr w:type="spellEnd"/>
      <w:r>
        <w:rPr>
          <w:b/>
          <w:bCs/>
          <w:lang w:val="en-CA"/>
        </w:rPr>
        <w:t xml:space="preserve"> accuracy and precision</w:t>
      </w:r>
      <w:r w:rsidR="003145FE">
        <w:rPr>
          <w:b/>
          <w:bCs/>
          <w:lang w:val="en-CA"/>
        </w:rPr>
        <w:t>, under varying baseline detection rate</w:t>
      </w:r>
      <w:r>
        <w:rPr>
          <w:b/>
          <w:bCs/>
          <w:lang w:val="en-CA"/>
        </w:rPr>
        <w:t xml:space="preserve">. </w:t>
      </w:r>
      <w:r>
        <w:rPr>
          <w:lang w:val="en-CA"/>
        </w:rPr>
        <w:t xml:space="preserve">We simulated </w:t>
      </w:r>
      <w:r w:rsidR="003145FE">
        <w:rPr>
          <w:lang w:val="en-CA"/>
        </w:rPr>
        <w:t xml:space="preserve">mark-recapture encounters (or converted the mark-recapture encounter data to simple </w:t>
      </w:r>
      <w:r>
        <w:rPr>
          <w:lang w:val="en-CA"/>
        </w:rPr>
        <w:t>counts</w:t>
      </w:r>
      <w:r w:rsidR="003145FE">
        <w:rPr>
          <w:lang w:val="en-CA"/>
        </w:rPr>
        <w:t>)</w:t>
      </w:r>
      <w:r>
        <w:rPr>
          <w:lang w:val="en-CA"/>
        </w:rPr>
        <w:t xml:space="preserve"> while simultaneously varying the effect of habitat on detection and the baseline detection rate. We fit a</w:t>
      </w:r>
      <w:r w:rsidR="003145FE">
        <w:rPr>
          <w:lang w:val="en-CA"/>
        </w:rPr>
        <w:t xml:space="preserve"> </w:t>
      </w:r>
      <w:proofErr w:type="spellStart"/>
      <w:r w:rsidR="003145FE">
        <w:rPr>
          <w:lang w:val="en-CA"/>
        </w:rPr>
        <w:t>multimix</w:t>
      </w:r>
      <w:proofErr w:type="spellEnd"/>
      <w:r w:rsidR="003145FE">
        <w:rPr>
          <w:lang w:val="en-CA"/>
        </w:rPr>
        <w:t xml:space="preserve"> model to the mark-recapture encounters </w:t>
      </w:r>
      <w:r>
        <w:rPr>
          <w:lang w:val="en-CA"/>
        </w:rPr>
        <w:t xml:space="preserve">and </w:t>
      </w:r>
      <w:r w:rsidR="003145FE">
        <w:rPr>
          <w:lang w:val="en-CA"/>
        </w:rPr>
        <w:t xml:space="preserve">then </w:t>
      </w:r>
      <w:r>
        <w:rPr>
          <w:lang w:val="en-CA"/>
        </w:rPr>
        <w:t xml:space="preserve">determined the accuracy </w:t>
      </w:r>
      <w:r w:rsidR="003145FE">
        <w:rPr>
          <w:lang w:val="en-CA"/>
        </w:rPr>
        <w:t xml:space="preserve">(a) and precision (b) </w:t>
      </w:r>
      <w:r>
        <w:rPr>
          <w:lang w:val="en-CA"/>
        </w:rPr>
        <w:t xml:space="preserve">of the estimate for the effect of habitat on abundance. </w:t>
      </w:r>
      <w:r w:rsidR="003145FE">
        <w:rPr>
          <w:lang w:val="en-CA"/>
        </w:rPr>
        <w:t xml:space="preserve">We repeated this by fitting a </w:t>
      </w:r>
      <w:proofErr w:type="spellStart"/>
      <w:r w:rsidR="003145FE">
        <w:rPr>
          <w:lang w:val="en-CA"/>
        </w:rPr>
        <w:t>binmix</w:t>
      </w:r>
      <w:proofErr w:type="spellEnd"/>
      <w:r w:rsidR="003145FE">
        <w:rPr>
          <w:lang w:val="en-CA"/>
        </w:rPr>
        <w:t xml:space="preserve"> to the count form of the abundance data and again determined accuracy (c) and precision (d). </w:t>
      </w:r>
      <w:r>
        <w:rPr>
          <w:lang w:val="en-CA"/>
        </w:rPr>
        <w:t>Positive bias (red) indicates a tendency to overestimate the effect of the hypothesized abundance driver; a negative bias (blue) indicates a tendency towards underestimation. The mean bias and 90% Bayesian credible intervals are displayed for each simulation scenario.</w:t>
      </w:r>
      <w:r w:rsidR="003145FE">
        <w:rPr>
          <w:lang w:val="en-CA"/>
        </w:rPr>
        <w:t xml:space="preserve"> Larger values for precision represent a tendency for each model fit to produce a wider Bayesian credible interval (i.e., a tendency to produce an estimate with greater uncertainty). </w:t>
      </w:r>
      <w:r>
        <w:rPr>
          <w:lang w:val="en-CA"/>
        </w:rPr>
        <w:br w:type="page"/>
      </w:r>
    </w:p>
    <w:p w14:paraId="5A17C502" w14:textId="1DB8B4BF" w:rsidR="00DD19A4" w:rsidRDefault="00DD19A4" w:rsidP="00C62D64">
      <w:pPr>
        <w:rPr>
          <w:lang w:val="en-CA"/>
        </w:rPr>
      </w:pPr>
      <w:r>
        <w:rPr>
          <w:noProof/>
        </w:rPr>
        <w:lastRenderedPageBreak/>
        <w:drawing>
          <wp:inline distT="0" distB="0" distL="0" distR="0" wp14:anchorId="51FAC553" wp14:editId="7CC2028C">
            <wp:extent cx="5979927" cy="3708400"/>
            <wp:effectExtent l="0" t="0" r="1905" b="6350"/>
            <wp:docPr id="12159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5063" name=""/>
                    <pic:cNvPicPr/>
                  </pic:nvPicPr>
                  <pic:blipFill rotWithShape="1">
                    <a:blip r:embed="rId29"/>
                    <a:srcRect l="4488" r="4807"/>
                    <a:stretch/>
                  </pic:blipFill>
                  <pic:spPr bwMode="auto">
                    <a:xfrm>
                      <a:off x="0" y="0"/>
                      <a:ext cx="5981630" cy="3709456"/>
                    </a:xfrm>
                    <a:prstGeom prst="rect">
                      <a:avLst/>
                    </a:prstGeom>
                    <a:ln>
                      <a:noFill/>
                    </a:ln>
                    <a:extLst>
                      <a:ext uri="{53640926-AAD7-44D8-BBD7-CCE9431645EC}">
                        <a14:shadowObscured xmlns:a14="http://schemas.microsoft.com/office/drawing/2010/main"/>
                      </a:ext>
                    </a:extLst>
                  </pic:spPr>
                </pic:pic>
              </a:graphicData>
            </a:graphic>
          </wp:inline>
        </w:drawing>
      </w:r>
    </w:p>
    <w:p w14:paraId="75A9E23F" w14:textId="00A3D408" w:rsidR="00DD19A4" w:rsidRPr="000653F5" w:rsidRDefault="003145FE" w:rsidP="003145FE">
      <w:pPr>
        <w:rPr>
          <w:lang w:val="en-CA"/>
        </w:rPr>
      </w:pPr>
      <w:r>
        <w:rPr>
          <w:b/>
          <w:bCs/>
          <w:lang w:val="en-CA"/>
        </w:rPr>
        <w:t xml:space="preserve">Figure </w:t>
      </w:r>
      <w:r w:rsidR="00027EE0">
        <w:rPr>
          <w:b/>
          <w:bCs/>
          <w:lang w:val="en-CA"/>
        </w:rPr>
        <w:t>S9</w:t>
      </w:r>
      <w:r>
        <w:rPr>
          <w:b/>
          <w:bCs/>
          <w:lang w:val="en-CA"/>
        </w:rPr>
        <w:t xml:space="preserve">: Effects of a simulated detection confound on </w:t>
      </w:r>
      <w:proofErr w:type="spellStart"/>
      <w:r>
        <w:rPr>
          <w:b/>
          <w:bCs/>
          <w:lang w:val="en-CA"/>
        </w:rPr>
        <w:t>binmix</w:t>
      </w:r>
      <w:proofErr w:type="spellEnd"/>
      <w:r>
        <w:rPr>
          <w:b/>
          <w:bCs/>
          <w:lang w:val="en-CA"/>
        </w:rPr>
        <w:t xml:space="preserve"> and </w:t>
      </w:r>
      <w:proofErr w:type="spellStart"/>
      <w:r>
        <w:rPr>
          <w:b/>
          <w:bCs/>
          <w:lang w:val="en-CA"/>
        </w:rPr>
        <w:t>multimix</w:t>
      </w:r>
      <w:proofErr w:type="spellEnd"/>
      <w:r>
        <w:rPr>
          <w:b/>
          <w:bCs/>
          <w:lang w:val="en-CA"/>
        </w:rPr>
        <w:t xml:space="preserve"> accuracy and precision, under varying number of study sites. </w:t>
      </w:r>
      <w:r>
        <w:rPr>
          <w:lang w:val="en-CA"/>
        </w:rPr>
        <w:t xml:space="preserve">We simulated mark-recapture encounters (or converted the mark-recapture encounter data to simple counts) while simultaneously varying the effect of habitat on detection and the number of study sites. We fit a </w:t>
      </w:r>
      <w:proofErr w:type="spellStart"/>
      <w:r>
        <w:rPr>
          <w:lang w:val="en-CA"/>
        </w:rPr>
        <w:t>multimix</w:t>
      </w:r>
      <w:proofErr w:type="spellEnd"/>
      <w:r>
        <w:rPr>
          <w:lang w:val="en-CA"/>
        </w:rPr>
        <w:t xml:space="preserve"> model to the mark-recapture encounters and then determined the accuracy (a) and precision (b) of the estimate for the effect of habitat on abundance. We repeated this by fitting a </w:t>
      </w:r>
      <w:proofErr w:type="spellStart"/>
      <w:r>
        <w:rPr>
          <w:lang w:val="en-CA"/>
        </w:rPr>
        <w:t>binmix</w:t>
      </w:r>
      <w:proofErr w:type="spellEnd"/>
      <w:r>
        <w:rPr>
          <w:lang w:val="en-CA"/>
        </w:rPr>
        <w:t xml:space="preserve"> to the count form of the abundance data and again determined accuracy (c) and precision (d). Positive bias (red) indicates a tendency to overestimate the effect of the hypothesized abundance driver; a negative bias (blue) indicates a tendency towards underestimation. The mean bias and 90% Bayesian credible intervals are displayed for each simulation scenario. Larger values for precision represent a tendency for each model fit to produce a wider Bayesian credible interval (i.e., a tendency to produce an estimate with greater uncertainty).</w:t>
      </w:r>
    </w:p>
    <w:sectPr w:rsidR="00DD19A4" w:rsidRPr="000653F5" w:rsidSect="0050771E">
      <w:footerReference w:type="default" r:id="rId3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FAEBE8" w14:textId="77777777" w:rsidR="00F849D8" w:rsidRDefault="00F849D8" w:rsidP="00625570">
      <w:pPr>
        <w:spacing w:after="0" w:line="240" w:lineRule="auto"/>
      </w:pPr>
      <w:r>
        <w:separator/>
      </w:r>
    </w:p>
  </w:endnote>
  <w:endnote w:type="continuationSeparator" w:id="0">
    <w:p w14:paraId="738A547E" w14:textId="77777777" w:rsidR="00F849D8" w:rsidRDefault="00F849D8"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FE662" w14:textId="77777777" w:rsidR="00F849D8" w:rsidRDefault="00F849D8" w:rsidP="00625570">
      <w:pPr>
        <w:spacing w:after="0" w:line="240" w:lineRule="auto"/>
      </w:pPr>
      <w:r>
        <w:separator/>
      </w:r>
    </w:p>
  </w:footnote>
  <w:footnote w:type="continuationSeparator" w:id="0">
    <w:p w14:paraId="7DD623FF" w14:textId="77777777" w:rsidR="00F849D8" w:rsidRDefault="00F849D8"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365E"/>
    <w:rsid w:val="000145EF"/>
    <w:rsid w:val="000167FC"/>
    <w:rsid w:val="00020649"/>
    <w:rsid w:val="00025C1A"/>
    <w:rsid w:val="00027EE0"/>
    <w:rsid w:val="000310AD"/>
    <w:rsid w:val="00033253"/>
    <w:rsid w:val="00036A8C"/>
    <w:rsid w:val="0004132B"/>
    <w:rsid w:val="00043971"/>
    <w:rsid w:val="00044736"/>
    <w:rsid w:val="00045780"/>
    <w:rsid w:val="000465CE"/>
    <w:rsid w:val="000467FD"/>
    <w:rsid w:val="00046EF9"/>
    <w:rsid w:val="00053749"/>
    <w:rsid w:val="00054159"/>
    <w:rsid w:val="00055C55"/>
    <w:rsid w:val="00055E66"/>
    <w:rsid w:val="00057C24"/>
    <w:rsid w:val="000613A7"/>
    <w:rsid w:val="000631A2"/>
    <w:rsid w:val="000644EE"/>
    <w:rsid w:val="00064EB5"/>
    <w:rsid w:val="000653F5"/>
    <w:rsid w:val="00065B2F"/>
    <w:rsid w:val="00066428"/>
    <w:rsid w:val="000664FB"/>
    <w:rsid w:val="00067E80"/>
    <w:rsid w:val="00070EB6"/>
    <w:rsid w:val="00075B03"/>
    <w:rsid w:val="000772CD"/>
    <w:rsid w:val="00080D25"/>
    <w:rsid w:val="000812FE"/>
    <w:rsid w:val="00082517"/>
    <w:rsid w:val="00083264"/>
    <w:rsid w:val="00085D8D"/>
    <w:rsid w:val="00092CA5"/>
    <w:rsid w:val="00094B22"/>
    <w:rsid w:val="000952CA"/>
    <w:rsid w:val="0009677B"/>
    <w:rsid w:val="000973E2"/>
    <w:rsid w:val="000977E0"/>
    <w:rsid w:val="000A0BA6"/>
    <w:rsid w:val="000A280B"/>
    <w:rsid w:val="000A314B"/>
    <w:rsid w:val="000A4FC1"/>
    <w:rsid w:val="000A671E"/>
    <w:rsid w:val="000A7871"/>
    <w:rsid w:val="000A7B19"/>
    <w:rsid w:val="000B028D"/>
    <w:rsid w:val="000B2CFF"/>
    <w:rsid w:val="000B5691"/>
    <w:rsid w:val="000C1812"/>
    <w:rsid w:val="000C3903"/>
    <w:rsid w:val="000C4AB8"/>
    <w:rsid w:val="000C5B26"/>
    <w:rsid w:val="000D0274"/>
    <w:rsid w:val="000D1918"/>
    <w:rsid w:val="000D4992"/>
    <w:rsid w:val="000D7E55"/>
    <w:rsid w:val="000E0E06"/>
    <w:rsid w:val="000E0E7F"/>
    <w:rsid w:val="000E123C"/>
    <w:rsid w:val="000E28BF"/>
    <w:rsid w:val="000E2F2C"/>
    <w:rsid w:val="000E36AC"/>
    <w:rsid w:val="000E4E67"/>
    <w:rsid w:val="000E606A"/>
    <w:rsid w:val="000E7758"/>
    <w:rsid w:val="000E7D7B"/>
    <w:rsid w:val="000F0A14"/>
    <w:rsid w:val="000F16E1"/>
    <w:rsid w:val="000F4CA3"/>
    <w:rsid w:val="000F575C"/>
    <w:rsid w:val="000F5801"/>
    <w:rsid w:val="0010610C"/>
    <w:rsid w:val="001124B9"/>
    <w:rsid w:val="00115EA6"/>
    <w:rsid w:val="00117A1B"/>
    <w:rsid w:val="00120999"/>
    <w:rsid w:val="00120E75"/>
    <w:rsid w:val="00122CFB"/>
    <w:rsid w:val="00123956"/>
    <w:rsid w:val="00130418"/>
    <w:rsid w:val="00132FF3"/>
    <w:rsid w:val="00133AA8"/>
    <w:rsid w:val="001345FD"/>
    <w:rsid w:val="00142439"/>
    <w:rsid w:val="00142BD5"/>
    <w:rsid w:val="00144208"/>
    <w:rsid w:val="00145AD5"/>
    <w:rsid w:val="00147AC8"/>
    <w:rsid w:val="0015135D"/>
    <w:rsid w:val="0015281C"/>
    <w:rsid w:val="0015559F"/>
    <w:rsid w:val="001559FC"/>
    <w:rsid w:val="00157A88"/>
    <w:rsid w:val="00162913"/>
    <w:rsid w:val="00163E2E"/>
    <w:rsid w:val="0016493D"/>
    <w:rsid w:val="00170624"/>
    <w:rsid w:val="0017490F"/>
    <w:rsid w:val="00175E62"/>
    <w:rsid w:val="001764A5"/>
    <w:rsid w:val="001846B2"/>
    <w:rsid w:val="00186F50"/>
    <w:rsid w:val="001A091E"/>
    <w:rsid w:val="001A3FB2"/>
    <w:rsid w:val="001A574F"/>
    <w:rsid w:val="001B3A73"/>
    <w:rsid w:val="001B472C"/>
    <w:rsid w:val="001B4B31"/>
    <w:rsid w:val="001B4CD6"/>
    <w:rsid w:val="001B7FB0"/>
    <w:rsid w:val="001C3DB6"/>
    <w:rsid w:val="001C43EE"/>
    <w:rsid w:val="001C7760"/>
    <w:rsid w:val="001D0191"/>
    <w:rsid w:val="001D1D04"/>
    <w:rsid w:val="001E350A"/>
    <w:rsid w:val="001E3A16"/>
    <w:rsid w:val="001E6CD6"/>
    <w:rsid w:val="001F163D"/>
    <w:rsid w:val="001F209A"/>
    <w:rsid w:val="001F278C"/>
    <w:rsid w:val="001F3B48"/>
    <w:rsid w:val="001F4525"/>
    <w:rsid w:val="001F7A59"/>
    <w:rsid w:val="00200F23"/>
    <w:rsid w:val="00215B37"/>
    <w:rsid w:val="00217481"/>
    <w:rsid w:val="0022008C"/>
    <w:rsid w:val="00221A04"/>
    <w:rsid w:val="00223254"/>
    <w:rsid w:val="00224972"/>
    <w:rsid w:val="00225408"/>
    <w:rsid w:val="00226C9F"/>
    <w:rsid w:val="00226E41"/>
    <w:rsid w:val="00226EB8"/>
    <w:rsid w:val="00231DF0"/>
    <w:rsid w:val="002323F1"/>
    <w:rsid w:val="0023273A"/>
    <w:rsid w:val="0023298B"/>
    <w:rsid w:val="00234D33"/>
    <w:rsid w:val="00234F10"/>
    <w:rsid w:val="00235E76"/>
    <w:rsid w:val="0023711F"/>
    <w:rsid w:val="002416BB"/>
    <w:rsid w:val="00242C74"/>
    <w:rsid w:val="0024521B"/>
    <w:rsid w:val="002470CA"/>
    <w:rsid w:val="00250A39"/>
    <w:rsid w:val="00251950"/>
    <w:rsid w:val="002520F7"/>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A0DBA"/>
    <w:rsid w:val="002A484C"/>
    <w:rsid w:val="002A58C8"/>
    <w:rsid w:val="002B08B6"/>
    <w:rsid w:val="002B1345"/>
    <w:rsid w:val="002B4396"/>
    <w:rsid w:val="002C043A"/>
    <w:rsid w:val="002C1B77"/>
    <w:rsid w:val="002C563E"/>
    <w:rsid w:val="002D10BC"/>
    <w:rsid w:val="002D3441"/>
    <w:rsid w:val="002D46EE"/>
    <w:rsid w:val="002D52CB"/>
    <w:rsid w:val="002D54E9"/>
    <w:rsid w:val="002E18EA"/>
    <w:rsid w:val="002E1F79"/>
    <w:rsid w:val="002E436D"/>
    <w:rsid w:val="002E442C"/>
    <w:rsid w:val="002E490B"/>
    <w:rsid w:val="002E5712"/>
    <w:rsid w:val="002E5BD8"/>
    <w:rsid w:val="002F0837"/>
    <w:rsid w:val="002F3E80"/>
    <w:rsid w:val="002F5BEA"/>
    <w:rsid w:val="002F6E84"/>
    <w:rsid w:val="002F7FD1"/>
    <w:rsid w:val="003015F8"/>
    <w:rsid w:val="003057A7"/>
    <w:rsid w:val="00305862"/>
    <w:rsid w:val="003065A4"/>
    <w:rsid w:val="0030787E"/>
    <w:rsid w:val="00310FF5"/>
    <w:rsid w:val="003145FE"/>
    <w:rsid w:val="00316CCE"/>
    <w:rsid w:val="0032114E"/>
    <w:rsid w:val="00321EE8"/>
    <w:rsid w:val="00325556"/>
    <w:rsid w:val="003260B9"/>
    <w:rsid w:val="00330D1C"/>
    <w:rsid w:val="00337C6D"/>
    <w:rsid w:val="00341B43"/>
    <w:rsid w:val="003459A4"/>
    <w:rsid w:val="00346843"/>
    <w:rsid w:val="0034753B"/>
    <w:rsid w:val="0034779B"/>
    <w:rsid w:val="00347802"/>
    <w:rsid w:val="0035081F"/>
    <w:rsid w:val="003543EA"/>
    <w:rsid w:val="00355EE7"/>
    <w:rsid w:val="00357DD5"/>
    <w:rsid w:val="00361AD1"/>
    <w:rsid w:val="00362E9B"/>
    <w:rsid w:val="00363221"/>
    <w:rsid w:val="00364C29"/>
    <w:rsid w:val="00365B1B"/>
    <w:rsid w:val="003733C6"/>
    <w:rsid w:val="003773C0"/>
    <w:rsid w:val="00382736"/>
    <w:rsid w:val="00386C84"/>
    <w:rsid w:val="00387939"/>
    <w:rsid w:val="0039216E"/>
    <w:rsid w:val="00392543"/>
    <w:rsid w:val="003A277F"/>
    <w:rsid w:val="003A51C3"/>
    <w:rsid w:val="003A6AD4"/>
    <w:rsid w:val="003A7866"/>
    <w:rsid w:val="003B2ADA"/>
    <w:rsid w:val="003B3BD1"/>
    <w:rsid w:val="003B5584"/>
    <w:rsid w:val="003B648D"/>
    <w:rsid w:val="003B6500"/>
    <w:rsid w:val="003B6EE5"/>
    <w:rsid w:val="003C0CE2"/>
    <w:rsid w:val="003C10D7"/>
    <w:rsid w:val="003C4D2B"/>
    <w:rsid w:val="003C4F80"/>
    <w:rsid w:val="003D077E"/>
    <w:rsid w:val="003D0C3A"/>
    <w:rsid w:val="003D22C6"/>
    <w:rsid w:val="003D3872"/>
    <w:rsid w:val="003E57ED"/>
    <w:rsid w:val="003E77CC"/>
    <w:rsid w:val="003E7C74"/>
    <w:rsid w:val="003F0535"/>
    <w:rsid w:val="003F1672"/>
    <w:rsid w:val="003F2617"/>
    <w:rsid w:val="00401AAF"/>
    <w:rsid w:val="0040561D"/>
    <w:rsid w:val="00412BFC"/>
    <w:rsid w:val="00413B14"/>
    <w:rsid w:val="004142EE"/>
    <w:rsid w:val="00414B39"/>
    <w:rsid w:val="00420013"/>
    <w:rsid w:val="004215F7"/>
    <w:rsid w:val="004258B1"/>
    <w:rsid w:val="00427370"/>
    <w:rsid w:val="00433FDA"/>
    <w:rsid w:val="00434F63"/>
    <w:rsid w:val="004372E3"/>
    <w:rsid w:val="00437C2E"/>
    <w:rsid w:val="004416A5"/>
    <w:rsid w:val="004426BC"/>
    <w:rsid w:val="004430D9"/>
    <w:rsid w:val="00445F4B"/>
    <w:rsid w:val="00450CEE"/>
    <w:rsid w:val="0045140F"/>
    <w:rsid w:val="00455F7F"/>
    <w:rsid w:val="00462E4A"/>
    <w:rsid w:val="00464CC9"/>
    <w:rsid w:val="00465ED3"/>
    <w:rsid w:val="00466172"/>
    <w:rsid w:val="0046758C"/>
    <w:rsid w:val="0047186F"/>
    <w:rsid w:val="00473683"/>
    <w:rsid w:val="00474548"/>
    <w:rsid w:val="00474CA8"/>
    <w:rsid w:val="0047506A"/>
    <w:rsid w:val="00475501"/>
    <w:rsid w:val="0048082C"/>
    <w:rsid w:val="00481C9E"/>
    <w:rsid w:val="004823C9"/>
    <w:rsid w:val="00484639"/>
    <w:rsid w:val="004850AE"/>
    <w:rsid w:val="00495E45"/>
    <w:rsid w:val="004A03AB"/>
    <w:rsid w:val="004A0437"/>
    <w:rsid w:val="004A0AB4"/>
    <w:rsid w:val="004A4E2F"/>
    <w:rsid w:val="004A79EE"/>
    <w:rsid w:val="004A79EF"/>
    <w:rsid w:val="004A7CD1"/>
    <w:rsid w:val="004B22B5"/>
    <w:rsid w:val="004B283D"/>
    <w:rsid w:val="004B3DE1"/>
    <w:rsid w:val="004B5DB4"/>
    <w:rsid w:val="004B6201"/>
    <w:rsid w:val="004B63ED"/>
    <w:rsid w:val="004B72C9"/>
    <w:rsid w:val="004C2E50"/>
    <w:rsid w:val="004C4F15"/>
    <w:rsid w:val="004C5BB9"/>
    <w:rsid w:val="004D2C63"/>
    <w:rsid w:val="004D47E3"/>
    <w:rsid w:val="004E5940"/>
    <w:rsid w:val="004E5FB5"/>
    <w:rsid w:val="004E6067"/>
    <w:rsid w:val="004E6F3C"/>
    <w:rsid w:val="004F0218"/>
    <w:rsid w:val="004F31A5"/>
    <w:rsid w:val="004F44AF"/>
    <w:rsid w:val="004F6712"/>
    <w:rsid w:val="004F7FBB"/>
    <w:rsid w:val="00500D2A"/>
    <w:rsid w:val="00501F65"/>
    <w:rsid w:val="00504CC9"/>
    <w:rsid w:val="0050771E"/>
    <w:rsid w:val="00507D3B"/>
    <w:rsid w:val="00507F23"/>
    <w:rsid w:val="00507FCA"/>
    <w:rsid w:val="005105FA"/>
    <w:rsid w:val="00512C8F"/>
    <w:rsid w:val="00513F21"/>
    <w:rsid w:val="005158F5"/>
    <w:rsid w:val="00521609"/>
    <w:rsid w:val="00527977"/>
    <w:rsid w:val="00534F73"/>
    <w:rsid w:val="005368D3"/>
    <w:rsid w:val="005369C5"/>
    <w:rsid w:val="00540122"/>
    <w:rsid w:val="00541A1D"/>
    <w:rsid w:val="00544EB6"/>
    <w:rsid w:val="00553CBA"/>
    <w:rsid w:val="00555842"/>
    <w:rsid w:val="00560A7D"/>
    <w:rsid w:val="00562F17"/>
    <w:rsid w:val="00564430"/>
    <w:rsid w:val="00565CF7"/>
    <w:rsid w:val="00570871"/>
    <w:rsid w:val="00570AFD"/>
    <w:rsid w:val="005710A9"/>
    <w:rsid w:val="00572CE8"/>
    <w:rsid w:val="00575538"/>
    <w:rsid w:val="005802B7"/>
    <w:rsid w:val="00584657"/>
    <w:rsid w:val="00585AE4"/>
    <w:rsid w:val="005878AE"/>
    <w:rsid w:val="00592385"/>
    <w:rsid w:val="00596D97"/>
    <w:rsid w:val="005A1542"/>
    <w:rsid w:val="005A3E43"/>
    <w:rsid w:val="005A6DF3"/>
    <w:rsid w:val="005B1442"/>
    <w:rsid w:val="005B183B"/>
    <w:rsid w:val="005B43B5"/>
    <w:rsid w:val="005C09CD"/>
    <w:rsid w:val="005D1A9C"/>
    <w:rsid w:val="005D5533"/>
    <w:rsid w:val="005E1A17"/>
    <w:rsid w:val="005E1F29"/>
    <w:rsid w:val="005E29F4"/>
    <w:rsid w:val="005E3E53"/>
    <w:rsid w:val="005F2F9C"/>
    <w:rsid w:val="005F31C3"/>
    <w:rsid w:val="005F3225"/>
    <w:rsid w:val="005F406B"/>
    <w:rsid w:val="005F4F36"/>
    <w:rsid w:val="005F58C7"/>
    <w:rsid w:val="005F74EF"/>
    <w:rsid w:val="005F77AD"/>
    <w:rsid w:val="006027B3"/>
    <w:rsid w:val="0060326F"/>
    <w:rsid w:val="00604DE8"/>
    <w:rsid w:val="006051C9"/>
    <w:rsid w:val="0060527B"/>
    <w:rsid w:val="00605322"/>
    <w:rsid w:val="00610060"/>
    <w:rsid w:val="00611BF7"/>
    <w:rsid w:val="00613CAD"/>
    <w:rsid w:val="00620CDE"/>
    <w:rsid w:val="006211B6"/>
    <w:rsid w:val="00621436"/>
    <w:rsid w:val="0062230E"/>
    <w:rsid w:val="00625570"/>
    <w:rsid w:val="0062636E"/>
    <w:rsid w:val="00626AE9"/>
    <w:rsid w:val="00627788"/>
    <w:rsid w:val="00630144"/>
    <w:rsid w:val="00631CB8"/>
    <w:rsid w:val="00636356"/>
    <w:rsid w:val="00636C86"/>
    <w:rsid w:val="00636FCB"/>
    <w:rsid w:val="00640157"/>
    <w:rsid w:val="006418B5"/>
    <w:rsid w:val="00647EC5"/>
    <w:rsid w:val="0065017C"/>
    <w:rsid w:val="006510B9"/>
    <w:rsid w:val="00654D4B"/>
    <w:rsid w:val="0065516F"/>
    <w:rsid w:val="00662E4D"/>
    <w:rsid w:val="0066306A"/>
    <w:rsid w:val="006632F7"/>
    <w:rsid w:val="00665A80"/>
    <w:rsid w:val="00665BEA"/>
    <w:rsid w:val="00665DB9"/>
    <w:rsid w:val="00666E3D"/>
    <w:rsid w:val="0067158F"/>
    <w:rsid w:val="00671CC2"/>
    <w:rsid w:val="00671D6B"/>
    <w:rsid w:val="0067261D"/>
    <w:rsid w:val="00673AE0"/>
    <w:rsid w:val="006741F0"/>
    <w:rsid w:val="00676C2E"/>
    <w:rsid w:val="0068185E"/>
    <w:rsid w:val="006824C5"/>
    <w:rsid w:val="00685B0A"/>
    <w:rsid w:val="00690360"/>
    <w:rsid w:val="00690DE7"/>
    <w:rsid w:val="00691AED"/>
    <w:rsid w:val="00692CA1"/>
    <w:rsid w:val="006939E3"/>
    <w:rsid w:val="00694B70"/>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6F95"/>
    <w:rsid w:val="006D7030"/>
    <w:rsid w:val="006D752E"/>
    <w:rsid w:val="006D7C1D"/>
    <w:rsid w:val="006E2A95"/>
    <w:rsid w:val="006E7D3A"/>
    <w:rsid w:val="006F290C"/>
    <w:rsid w:val="006F455D"/>
    <w:rsid w:val="006F482E"/>
    <w:rsid w:val="006F6D1E"/>
    <w:rsid w:val="006F70FD"/>
    <w:rsid w:val="00703170"/>
    <w:rsid w:val="00707783"/>
    <w:rsid w:val="00707AD1"/>
    <w:rsid w:val="007106E1"/>
    <w:rsid w:val="007138F8"/>
    <w:rsid w:val="00713A33"/>
    <w:rsid w:val="00714219"/>
    <w:rsid w:val="007149AB"/>
    <w:rsid w:val="00717D57"/>
    <w:rsid w:val="0072125D"/>
    <w:rsid w:val="0072201B"/>
    <w:rsid w:val="0072230B"/>
    <w:rsid w:val="00725372"/>
    <w:rsid w:val="0073494C"/>
    <w:rsid w:val="00740670"/>
    <w:rsid w:val="00741E0D"/>
    <w:rsid w:val="00742924"/>
    <w:rsid w:val="007439A0"/>
    <w:rsid w:val="00744985"/>
    <w:rsid w:val="007452EF"/>
    <w:rsid w:val="007464C2"/>
    <w:rsid w:val="007471AC"/>
    <w:rsid w:val="007505E7"/>
    <w:rsid w:val="00750620"/>
    <w:rsid w:val="00750E1F"/>
    <w:rsid w:val="00751169"/>
    <w:rsid w:val="00751A62"/>
    <w:rsid w:val="007523E2"/>
    <w:rsid w:val="007526ED"/>
    <w:rsid w:val="0075441E"/>
    <w:rsid w:val="00754B92"/>
    <w:rsid w:val="0076282B"/>
    <w:rsid w:val="007643A0"/>
    <w:rsid w:val="00766580"/>
    <w:rsid w:val="00767108"/>
    <w:rsid w:val="007735A1"/>
    <w:rsid w:val="00775E73"/>
    <w:rsid w:val="007768ED"/>
    <w:rsid w:val="00781D2B"/>
    <w:rsid w:val="00781EB2"/>
    <w:rsid w:val="0078419C"/>
    <w:rsid w:val="00784B65"/>
    <w:rsid w:val="00784BA8"/>
    <w:rsid w:val="00791B7F"/>
    <w:rsid w:val="00792EFF"/>
    <w:rsid w:val="0079376A"/>
    <w:rsid w:val="00794C6E"/>
    <w:rsid w:val="007A0239"/>
    <w:rsid w:val="007A22CF"/>
    <w:rsid w:val="007A23D3"/>
    <w:rsid w:val="007A2ABA"/>
    <w:rsid w:val="007A355A"/>
    <w:rsid w:val="007A49EF"/>
    <w:rsid w:val="007A4BD1"/>
    <w:rsid w:val="007A569F"/>
    <w:rsid w:val="007A6ECA"/>
    <w:rsid w:val="007B0A94"/>
    <w:rsid w:val="007B303C"/>
    <w:rsid w:val="007B31D8"/>
    <w:rsid w:val="007B3924"/>
    <w:rsid w:val="007B5330"/>
    <w:rsid w:val="007B5BD0"/>
    <w:rsid w:val="007B7F8A"/>
    <w:rsid w:val="007C1D49"/>
    <w:rsid w:val="007C4201"/>
    <w:rsid w:val="007C5953"/>
    <w:rsid w:val="007D20E5"/>
    <w:rsid w:val="007D22C8"/>
    <w:rsid w:val="007D2ED4"/>
    <w:rsid w:val="007D4B60"/>
    <w:rsid w:val="007D4C2B"/>
    <w:rsid w:val="007D5D4C"/>
    <w:rsid w:val="007D674C"/>
    <w:rsid w:val="007E1189"/>
    <w:rsid w:val="007E37C7"/>
    <w:rsid w:val="007E58AE"/>
    <w:rsid w:val="007E7CC3"/>
    <w:rsid w:val="007F396D"/>
    <w:rsid w:val="007F3E23"/>
    <w:rsid w:val="007F4AB9"/>
    <w:rsid w:val="00801731"/>
    <w:rsid w:val="00803A93"/>
    <w:rsid w:val="00804766"/>
    <w:rsid w:val="008069AD"/>
    <w:rsid w:val="00807B86"/>
    <w:rsid w:val="0081124C"/>
    <w:rsid w:val="008142CB"/>
    <w:rsid w:val="0082270D"/>
    <w:rsid w:val="00824BE9"/>
    <w:rsid w:val="00827591"/>
    <w:rsid w:val="00831362"/>
    <w:rsid w:val="008319A1"/>
    <w:rsid w:val="0083464E"/>
    <w:rsid w:val="00837F0F"/>
    <w:rsid w:val="00843831"/>
    <w:rsid w:val="00843958"/>
    <w:rsid w:val="00844649"/>
    <w:rsid w:val="00845B02"/>
    <w:rsid w:val="00846B1D"/>
    <w:rsid w:val="00846FA7"/>
    <w:rsid w:val="0085183A"/>
    <w:rsid w:val="00854B16"/>
    <w:rsid w:val="00854BDA"/>
    <w:rsid w:val="00855292"/>
    <w:rsid w:val="00857206"/>
    <w:rsid w:val="00857669"/>
    <w:rsid w:val="00857DFA"/>
    <w:rsid w:val="00864FF4"/>
    <w:rsid w:val="00870BAD"/>
    <w:rsid w:val="008768BD"/>
    <w:rsid w:val="00876DD5"/>
    <w:rsid w:val="00881198"/>
    <w:rsid w:val="00885AE0"/>
    <w:rsid w:val="00886EBE"/>
    <w:rsid w:val="00886FFF"/>
    <w:rsid w:val="00887C3E"/>
    <w:rsid w:val="00887EF6"/>
    <w:rsid w:val="00890C44"/>
    <w:rsid w:val="008921CB"/>
    <w:rsid w:val="0089436F"/>
    <w:rsid w:val="00896B5B"/>
    <w:rsid w:val="008A01E5"/>
    <w:rsid w:val="008A04CB"/>
    <w:rsid w:val="008A1F12"/>
    <w:rsid w:val="008A3429"/>
    <w:rsid w:val="008A4AE3"/>
    <w:rsid w:val="008B6BF9"/>
    <w:rsid w:val="008B77F1"/>
    <w:rsid w:val="008C4499"/>
    <w:rsid w:val="008C754C"/>
    <w:rsid w:val="008C7B95"/>
    <w:rsid w:val="008C7DC4"/>
    <w:rsid w:val="008D15F0"/>
    <w:rsid w:val="008D2A5C"/>
    <w:rsid w:val="008D31CE"/>
    <w:rsid w:val="008D69E9"/>
    <w:rsid w:val="008E3C0E"/>
    <w:rsid w:val="008E414D"/>
    <w:rsid w:val="008F0A3F"/>
    <w:rsid w:val="008F47B0"/>
    <w:rsid w:val="008F517B"/>
    <w:rsid w:val="009009D3"/>
    <w:rsid w:val="00902729"/>
    <w:rsid w:val="009029A2"/>
    <w:rsid w:val="009047C5"/>
    <w:rsid w:val="0091188F"/>
    <w:rsid w:val="00911B9C"/>
    <w:rsid w:val="00912100"/>
    <w:rsid w:val="009148A7"/>
    <w:rsid w:val="00915E88"/>
    <w:rsid w:val="00917E29"/>
    <w:rsid w:val="009224E6"/>
    <w:rsid w:val="00924636"/>
    <w:rsid w:val="00925C4B"/>
    <w:rsid w:val="00927703"/>
    <w:rsid w:val="00930D0E"/>
    <w:rsid w:val="00935E7D"/>
    <w:rsid w:val="009370B9"/>
    <w:rsid w:val="00941154"/>
    <w:rsid w:val="00944478"/>
    <w:rsid w:val="009463F7"/>
    <w:rsid w:val="0095034A"/>
    <w:rsid w:val="00951C93"/>
    <w:rsid w:val="00951E3A"/>
    <w:rsid w:val="00953B8E"/>
    <w:rsid w:val="00957FD0"/>
    <w:rsid w:val="0096076D"/>
    <w:rsid w:val="0096187B"/>
    <w:rsid w:val="0096384D"/>
    <w:rsid w:val="009728CF"/>
    <w:rsid w:val="009733F6"/>
    <w:rsid w:val="009762B0"/>
    <w:rsid w:val="00976DDA"/>
    <w:rsid w:val="00981DC2"/>
    <w:rsid w:val="00982180"/>
    <w:rsid w:val="00982276"/>
    <w:rsid w:val="00985F89"/>
    <w:rsid w:val="009860A2"/>
    <w:rsid w:val="00987958"/>
    <w:rsid w:val="009A0632"/>
    <w:rsid w:val="009A50F5"/>
    <w:rsid w:val="009A7307"/>
    <w:rsid w:val="009B6A66"/>
    <w:rsid w:val="009B6E07"/>
    <w:rsid w:val="009C27D5"/>
    <w:rsid w:val="009C467E"/>
    <w:rsid w:val="009C6DDC"/>
    <w:rsid w:val="009C7B07"/>
    <w:rsid w:val="009D0352"/>
    <w:rsid w:val="009D15E8"/>
    <w:rsid w:val="009D15F7"/>
    <w:rsid w:val="009D7701"/>
    <w:rsid w:val="009E050D"/>
    <w:rsid w:val="009E1070"/>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49D8"/>
    <w:rsid w:val="00A14F95"/>
    <w:rsid w:val="00A15D7A"/>
    <w:rsid w:val="00A16908"/>
    <w:rsid w:val="00A169CF"/>
    <w:rsid w:val="00A20840"/>
    <w:rsid w:val="00A20EC5"/>
    <w:rsid w:val="00A212A8"/>
    <w:rsid w:val="00A22111"/>
    <w:rsid w:val="00A22361"/>
    <w:rsid w:val="00A23D49"/>
    <w:rsid w:val="00A24C47"/>
    <w:rsid w:val="00A3171E"/>
    <w:rsid w:val="00A3241C"/>
    <w:rsid w:val="00A330D1"/>
    <w:rsid w:val="00A35284"/>
    <w:rsid w:val="00A355EB"/>
    <w:rsid w:val="00A3622D"/>
    <w:rsid w:val="00A432E4"/>
    <w:rsid w:val="00A4489A"/>
    <w:rsid w:val="00A4650B"/>
    <w:rsid w:val="00A50B0A"/>
    <w:rsid w:val="00A511FD"/>
    <w:rsid w:val="00A51A47"/>
    <w:rsid w:val="00A544A1"/>
    <w:rsid w:val="00A57069"/>
    <w:rsid w:val="00A61642"/>
    <w:rsid w:val="00A6188A"/>
    <w:rsid w:val="00A61C2B"/>
    <w:rsid w:val="00A61E63"/>
    <w:rsid w:val="00A62CBA"/>
    <w:rsid w:val="00A62EC2"/>
    <w:rsid w:val="00A64303"/>
    <w:rsid w:val="00A74DAA"/>
    <w:rsid w:val="00A7561C"/>
    <w:rsid w:val="00A76D9F"/>
    <w:rsid w:val="00A76FB4"/>
    <w:rsid w:val="00A76FDE"/>
    <w:rsid w:val="00A80916"/>
    <w:rsid w:val="00A80FEE"/>
    <w:rsid w:val="00A910B0"/>
    <w:rsid w:val="00A944E9"/>
    <w:rsid w:val="00A96103"/>
    <w:rsid w:val="00A96686"/>
    <w:rsid w:val="00A979F4"/>
    <w:rsid w:val="00AA0AC3"/>
    <w:rsid w:val="00AA29BC"/>
    <w:rsid w:val="00AA6216"/>
    <w:rsid w:val="00AB4AA4"/>
    <w:rsid w:val="00AC0AD0"/>
    <w:rsid w:val="00AC1753"/>
    <w:rsid w:val="00AC3875"/>
    <w:rsid w:val="00AC4FC7"/>
    <w:rsid w:val="00AC580E"/>
    <w:rsid w:val="00AD43F8"/>
    <w:rsid w:val="00AD4847"/>
    <w:rsid w:val="00AE0706"/>
    <w:rsid w:val="00AE2AAD"/>
    <w:rsid w:val="00AE30B4"/>
    <w:rsid w:val="00AF035C"/>
    <w:rsid w:val="00AF2A16"/>
    <w:rsid w:val="00AF374A"/>
    <w:rsid w:val="00AF58A6"/>
    <w:rsid w:val="00B010B7"/>
    <w:rsid w:val="00B01CE3"/>
    <w:rsid w:val="00B02EC2"/>
    <w:rsid w:val="00B05A68"/>
    <w:rsid w:val="00B1273F"/>
    <w:rsid w:val="00B13340"/>
    <w:rsid w:val="00B13F47"/>
    <w:rsid w:val="00B14C1A"/>
    <w:rsid w:val="00B15106"/>
    <w:rsid w:val="00B17310"/>
    <w:rsid w:val="00B20045"/>
    <w:rsid w:val="00B20743"/>
    <w:rsid w:val="00B20B5B"/>
    <w:rsid w:val="00B221CB"/>
    <w:rsid w:val="00B229EC"/>
    <w:rsid w:val="00B30427"/>
    <w:rsid w:val="00B307BE"/>
    <w:rsid w:val="00B30FA7"/>
    <w:rsid w:val="00B320DD"/>
    <w:rsid w:val="00B3215B"/>
    <w:rsid w:val="00B32486"/>
    <w:rsid w:val="00B32FC6"/>
    <w:rsid w:val="00B33B5F"/>
    <w:rsid w:val="00B33FC4"/>
    <w:rsid w:val="00B3475B"/>
    <w:rsid w:val="00B372FD"/>
    <w:rsid w:val="00B41B1E"/>
    <w:rsid w:val="00B427B6"/>
    <w:rsid w:val="00B42DEE"/>
    <w:rsid w:val="00B43DF1"/>
    <w:rsid w:val="00B4500E"/>
    <w:rsid w:val="00B451C6"/>
    <w:rsid w:val="00B466A8"/>
    <w:rsid w:val="00B4676A"/>
    <w:rsid w:val="00B47E01"/>
    <w:rsid w:val="00B47E68"/>
    <w:rsid w:val="00B512B6"/>
    <w:rsid w:val="00B531BB"/>
    <w:rsid w:val="00B53C04"/>
    <w:rsid w:val="00B54D39"/>
    <w:rsid w:val="00B605E4"/>
    <w:rsid w:val="00B6106E"/>
    <w:rsid w:val="00B63137"/>
    <w:rsid w:val="00B6487C"/>
    <w:rsid w:val="00B65C27"/>
    <w:rsid w:val="00B716C3"/>
    <w:rsid w:val="00B759A3"/>
    <w:rsid w:val="00B774A2"/>
    <w:rsid w:val="00B77D8E"/>
    <w:rsid w:val="00B8022E"/>
    <w:rsid w:val="00B82529"/>
    <w:rsid w:val="00B8316B"/>
    <w:rsid w:val="00B9052B"/>
    <w:rsid w:val="00B91187"/>
    <w:rsid w:val="00B917FE"/>
    <w:rsid w:val="00B91F9A"/>
    <w:rsid w:val="00B943FE"/>
    <w:rsid w:val="00B94DCB"/>
    <w:rsid w:val="00B97A2C"/>
    <w:rsid w:val="00B97F30"/>
    <w:rsid w:val="00BA096B"/>
    <w:rsid w:val="00BA38EB"/>
    <w:rsid w:val="00BA6E4D"/>
    <w:rsid w:val="00BB6ED6"/>
    <w:rsid w:val="00BB7709"/>
    <w:rsid w:val="00BC6A88"/>
    <w:rsid w:val="00BD017F"/>
    <w:rsid w:val="00BD1D22"/>
    <w:rsid w:val="00BD2722"/>
    <w:rsid w:val="00BD4EF1"/>
    <w:rsid w:val="00BD7D2F"/>
    <w:rsid w:val="00BE083F"/>
    <w:rsid w:val="00BE2A11"/>
    <w:rsid w:val="00BE4A8E"/>
    <w:rsid w:val="00BE58EE"/>
    <w:rsid w:val="00BE5A95"/>
    <w:rsid w:val="00BE6416"/>
    <w:rsid w:val="00BF068A"/>
    <w:rsid w:val="00BF1DB1"/>
    <w:rsid w:val="00BF5B80"/>
    <w:rsid w:val="00BF5D56"/>
    <w:rsid w:val="00BF7474"/>
    <w:rsid w:val="00C01C8D"/>
    <w:rsid w:val="00C045C1"/>
    <w:rsid w:val="00C04A47"/>
    <w:rsid w:val="00C06FD8"/>
    <w:rsid w:val="00C071B6"/>
    <w:rsid w:val="00C10490"/>
    <w:rsid w:val="00C10CB2"/>
    <w:rsid w:val="00C10D86"/>
    <w:rsid w:val="00C139ED"/>
    <w:rsid w:val="00C175FB"/>
    <w:rsid w:val="00C17CDD"/>
    <w:rsid w:val="00C2422B"/>
    <w:rsid w:val="00C25F39"/>
    <w:rsid w:val="00C37A6C"/>
    <w:rsid w:val="00C434DE"/>
    <w:rsid w:val="00C44C36"/>
    <w:rsid w:val="00C508B4"/>
    <w:rsid w:val="00C52BC8"/>
    <w:rsid w:val="00C5437A"/>
    <w:rsid w:val="00C54EB5"/>
    <w:rsid w:val="00C55354"/>
    <w:rsid w:val="00C56902"/>
    <w:rsid w:val="00C576D8"/>
    <w:rsid w:val="00C60981"/>
    <w:rsid w:val="00C62D64"/>
    <w:rsid w:val="00C66E5F"/>
    <w:rsid w:val="00C67C1B"/>
    <w:rsid w:val="00C70CFD"/>
    <w:rsid w:val="00C71307"/>
    <w:rsid w:val="00C71FA2"/>
    <w:rsid w:val="00C745EA"/>
    <w:rsid w:val="00C75387"/>
    <w:rsid w:val="00C778AD"/>
    <w:rsid w:val="00C801EE"/>
    <w:rsid w:val="00C81BAC"/>
    <w:rsid w:val="00C81DB0"/>
    <w:rsid w:val="00C82E27"/>
    <w:rsid w:val="00C9001F"/>
    <w:rsid w:val="00C92C75"/>
    <w:rsid w:val="00C95246"/>
    <w:rsid w:val="00C96C71"/>
    <w:rsid w:val="00CA6A20"/>
    <w:rsid w:val="00CA7A41"/>
    <w:rsid w:val="00CB3C06"/>
    <w:rsid w:val="00CB5843"/>
    <w:rsid w:val="00CC1132"/>
    <w:rsid w:val="00CC4D80"/>
    <w:rsid w:val="00CC564E"/>
    <w:rsid w:val="00CD0949"/>
    <w:rsid w:val="00CD1A5A"/>
    <w:rsid w:val="00CD1DEF"/>
    <w:rsid w:val="00CD1F12"/>
    <w:rsid w:val="00CD207B"/>
    <w:rsid w:val="00CD2E5A"/>
    <w:rsid w:val="00CD2ED7"/>
    <w:rsid w:val="00CD3692"/>
    <w:rsid w:val="00CD661E"/>
    <w:rsid w:val="00CE0B53"/>
    <w:rsid w:val="00CE37A5"/>
    <w:rsid w:val="00CE4559"/>
    <w:rsid w:val="00CE466B"/>
    <w:rsid w:val="00CE56D5"/>
    <w:rsid w:val="00CE649E"/>
    <w:rsid w:val="00CE7043"/>
    <w:rsid w:val="00CE769B"/>
    <w:rsid w:val="00CF107D"/>
    <w:rsid w:val="00CF59A9"/>
    <w:rsid w:val="00D0162F"/>
    <w:rsid w:val="00D01A63"/>
    <w:rsid w:val="00D05C72"/>
    <w:rsid w:val="00D06AEE"/>
    <w:rsid w:val="00D12B5E"/>
    <w:rsid w:val="00D14028"/>
    <w:rsid w:val="00D16318"/>
    <w:rsid w:val="00D17430"/>
    <w:rsid w:val="00D176F0"/>
    <w:rsid w:val="00D17C57"/>
    <w:rsid w:val="00D22F0E"/>
    <w:rsid w:val="00D23CC3"/>
    <w:rsid w:val="00D2424E"/>
    <w:rsid w:val="00D329BA"/>
    <w:rsid w:val="00D33BCB"/>
    <w:rsid w:val="00D33DAF"/>
    <w:rsid w:val="00D504C7"/>
    <w:rsid w:val="00D50519"/>
    <w:rsid w:val="00D52019"/>
    <w:rsid w:val="00D525D0"/>
    <w:rsid w:val="00D5397D"/>
    <w:rsid w:val="00D53E22"/>
    <w:rsid w:val="00D54C63"/>
    <w:rsid w:val="00D54DFE"/>
    <w:rsid w:val="00D57358"/>
    <w:rsid w:val="00D5749C"/>
    <w:rsid w:val="00D608EE"/>
    <w:rsid w:val="00D60A60"/>
    <w:rsid w:val="00D617D0"/>
    <w:rsid w:val="00D6726E"/>
    <w:rsid w:val="00D7089D"/>
    <w:rsid w:val="00D70B28"/>
    <w:rsid w:val="00D71B30"/>
    <w:rsid w:val="00D74154"/>
    <w:rsid w:val="00D75D3A"/>
    <w:rsid w:val="00D76832"/>
    <w:rsid w:val="00D7698D"/>
    <w:rsid w:val="00D76998"/>
    <w:rsid w:val="00D803E8"/>
    <w:rsid w:val="00D82908"/>
    <w:rsid w:val="00D8323A"/>
    <w:rsid w:val="00D84AB9"/>
    <w:rsid w:val="00D84B75"/>
    <w:rsid w:val="00D90493"/>
    <w:rsid w:val="00D9234A"/>
    <w:rsid w:val="00D93D9C"/>
    <w:rsid w:val="00D9493B"/>
    <w:rsid w:val="00D94CD1"/>
    <w:rsid w:val="00D95316"/>
    <w:rsid w:val="00D959D3"/>
    <w:rsid w:val="00D959E7"/>
    <w:rsid w:val="00D96E43"/>
    <w:rsid w:val="00DA046D"/>
    <w:rsid w:val="00DA12F4"/>
    <w:rsid w:val="00DA5212"/>
    <w:rsid w:val="00DA5FC7"/>
    <w:rsid w:val="00DB3F6B"/>
    <w:rsid w:val="00DB696B"/>
    <w:rsid w:val="00DC1FC4"/>
    <w:rsid w:val="00DC4948"/>
    <w:rsid w:val="00DC55F9"/>
    <w:rsid w:val="00DC5FDD"/>
    <w:rsid w:val="00DC70C7"/>
    <w:rsid w:val="00DD19A4"/>
    <w:rsid w:val="00DD2B73"/>
    <w:rsid w:val="00DD7A6E"/>
    <w:rsid w:val="00DD7DDD"/>
    <w:rsid w:val="00DD7E13"/>
    <w:rsid w:val="00DE1603"/>
    <w:rsid w:val="00DE22CE"/>
    <w:rsid w:val="00DE2702"/>
    <w:rsid w:val="00DF056A"/>
    <w:rsid w:val="00DF13D4"/>
    <w:rsid w:val="00DF3690"/>
    <w:rsid w:val="00DF3AA7"/>
    <w:rsid w:val="00DF4C04"/>
    <w:rsid w:val="00DF6BE7"/>
    <w:rsid w:val="00E0324C"/>
    <w:rsid w:val="00E05A7D"/>
    <w:rsid w:val="00E105DC"/>
    <w:rsid w:val="00E106FF"/>
    <w:rsid w:val="00E10900"/>
    <w:rsid w:val="00E13988"/>
    <w:rsid w:val="00E17D29"/>
    <w:rsid w:val="00E22D94"/>
    <w:rsid w:val="00E254A5"/>
    <w:rsid w:val="00E26AEE"/>
    <w:rsid w:val="00E27515"/>
    <w:rsid w:val="00E306B0"/>
    <w:rsid w:val="00E3264F"/>
    <w:rsid w:val="00E32BD0"/>
    <w:rsid w:val="00E331CB"/>
    <w:rsid w:val="00E336BD"/>
    <w:rsid w:val="00E3505D"/>
    <w:rsid w:val="00E37768"/>
    <w:rsid w:val="00E4120C"/>
    <w:rsid w:val="00E43781"/>
    <w:rsid w:val="00E50CAB"/>
    <w:rsid w:val="00E53873"/>
    <w:rsid w:val="00E61CDA"/>
    <w:rsid w:val="00E63BC0"/>
    <w:rsid w:val="00E6461A"/>
    <w:rsid w:val="00E731E0"/>
    <w:rsid w:val="00E73C71"/>
    <w:rsid w:val="00E758D4"/>
    <w:rsid w:val="00E75E4A"/>
    <w:rsid w:val="00E76D91"/>
    <w:rsid w:val="00E77651"/>
    <w:rsid w:val="00E80A69"/>
    <w:rsid w:val="00E82AC6"/>
    <w:rsid w:val="00E82E68"/>
    <w:rsid w:val="00E83945"/>
    <w:rsid w:val="00E84C37"/>
    <w:rsid w:val="00E84CC1"/>
    <w:rsid w:val="00E857CD"/>
    <w:rsid w:val="00E87912"/>
    <w:rsid w:val="00E91760"/>
    <w:rsid w:val="00E9379D"/>
    <w:rsid w:val="00E94379"/>
    <w:rsid w:val="00E9563B"/>
    <w:rsid w:val="00E97454"/>
    <w:rsid w:val="00EA1A17"/>
    <w:rsid w:val="00EA4537"/>
    <w:rsid w:val="00EA555B"/>
    <w:rsid w:val="00EA5E01"/>
    <w:rsid w:val="00EA6935"/>
    <w:rsid w:val="00EA731F"/>
    <w:rsid w:val="00EB0575"/>
    <w:rsid w:val="00EB089A"/>
    <w:rsid w:val="00EB194D"/>
    <w:rsid w:val="00EB7992"/>
    <w:rsid w:val="00EC043F"/>
    <w:rsid w:val="00EC0CB7"/>
    <w:rsid w:val="00EC23FF"/>
    <w:rsid w:val="00ED5BFC"/>
    <w:rsid w:val="00EE14E4"/>
    <w:rsid w:val="00EE319C"/>
    <w:rsid w:val="00EE3774"/>
    <w:rsid w:val="00EE3ED7"/>
    <w:rsid w:val="00EE45E7"/>
    <w:rsid w:val="00EE5BA8"/>
    <w:rsid w:val="00EE5E78"/>
    <w:rsid w:val="00EE78FB"/>
    <w:rsid w:val="00EE7A70"/>
    <w:rsid w:val="00EF0538"/>
    <w:rsid w:val="00EF13F8"/>
    <w:rsid w:val="00EF16A8"/>
    <w:rsid w:val="00EF44B1"/>
    <w:rsid w:val="00EF4F1C"/>
    <w:rsid w:val="00EF57B8"/>
    <w:rsid w:val="00EF6948"/>
    <w:rsid w:val="00EF6AE2"/>
    <w:rsid w:val="00EF73EB"/>
    <w:rsid w:val="00F003DB"/>
    <w:rsid w:val="00F0226B"/>
    <w:rsid w:val="00F06328"/>
    <w:rsid w:val="00F10AB7"/>
    <w:rsid w:val="00F1441E"/>
    <w:rsid w:val="00F15295"/>
    <w:rsid w:val="00F20080"/>
    <w:rsid w:val="00F20D29"/>
    <w:rsid w:val="00F22019"/>
    <w:rsid w:val="00F24476"/>
    <w:rsid w:val="00F24F51"/>
    <w:rsid w:val="00F26296"/>
    <w:rsid w:val="00F26FD0"/>
    <w:rsid w:val="00F27116"/>
    <w:rsid w:val="00F279AA"/>
    <w:rsid w:val="00F31897"/>
    <w:rsid w:val="00F4166E"/>
    <w:rsid w:val="00F42FF0"/>
    <w:rsid w:val="00F46D1C"/>
    <w:rsid w:val="00F50386"/>
    <w:rsid w:val="00F5113D"/>
    <w:rsid w:val="00F51152"/>
    <w:rsid w:val="00F52316"/>
    <w:rsid w:val="00F63837"/>
    <w:rsid w:val="00F64206"/>
    <w:rsid w:val="00F643EE"/>
    <w:rsid w:val="00F6479C"/>
    <w:rsid w:val="00F6556D"/>
    <w:rsid w:val="00F661D0"/>
    <w:rsid w:val="00F75270"/>
    <w:rsid w:val="00F75794"/>
    <w:rsid w:val="00F75D3B"/>
    <w:rsid w:val="00F761B9"/>
    <w:rsid w:val="00F77580"/>
    <w:rsid w:val="00F84015"/>
    <w:rsid w:val="00F849D8"/>
    <w:rsid w:val="00F8644B"/>
    <w:rsid w:val="00F86857"/>
    <w:rsid w:val="00F91280"/>
    <w:rsid w:val="00F91D9E"/>
    <w:rsid w:val="00F92D5A"/>
    <w:rsid w:val="00F93086"/>
    <w:rsid w:val="00F97080"/>
    <w:rsid w:val="00F97156"/>
    <w:rsid w:val="00FA54F9"/>
    <w:rsid w:val="00FB4BA3"/>
    <w:rsid w:val="00FB64D8"/>
    <w:rsid w:val="00FC0952"/>
    <w:rsid w:val="00FC1161"/>
    <w:rsid w:val="00FC1279"/>
    <w:rsid w:val="00FC2ED5"/>
    <w:rsid w:val="00FC3679"/>
    <w:rsid w:val="00FC3BCB"/>
    <w:rsid w:val="00FC621A"/>
    <w:rsid w:val="00FC7B9F"/>
    <w:rsid w:val="00FD009F"/>
    <w:rsid w:val="00FD231B"/>
    <w:rsid w:val="00FD238B"/>
    <w:rsid w:val="00FD2C61"/>
    <w:rsid w:val="00FD762D"/>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 w:type="character" w:styleId="LineNumber">
    <w:name w:val="line number"/>
    <w:basedOn w:val="DefaultParagraphFont"/>
    <w:uiPriority w:val="99"/>
    <w:semiHidden/>
    <w:unhideWhenUsed/>
    <w:rsid w:val="0050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ensj27@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oRender.com"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ensculrich/pollinator_abundanc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49</Pages>
  <Words>40637</Words>
  <Characters>231633</Characters>
  <Application>Microsoft Office Word</Application>
  <DocSecurity>0</DocSecurity>
  <Lines>1930</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Ulrich, Jens</cp:lastModifiedBy>
  <cp:revision>55</cp:revision>
  <dcterms:created xsi:type="dcterms:W3CDTF">2025-04-23T18:57:00Z</dcterms:created>
  <dcterms:modified xsi:type="dcterms:W3CDTF">2025-04-25T20:44:00Z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http://www.zotero.org/styles/apa</vt:lpwstr>
  </property>
</Properties>
</file>