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Q3 Leadership Strategy Offsite — Raw Transcript</w:t>
      </w:r>
    </w:p>
    <w:p>
      <w:r>
        <w:rPr>
          <w:i/>
        </w:rPr>
        <w:t>Fictional transcript for a Cowork demo. Duration ~90 min. Recorded, lightly auto-captioned. Speakers: CEO (Dana), CFO (Marco), VP Sales (Priya), VP Product (Sam), VP CS (Lena).</w:t>
      </w:r>
    </w:p>
    <w:p>
      <w:r>
        <w:rPr>
          <w:b/>
        </w:rPr>
        <w:t xml:space="preserve">Dana: </w:t>
      </w:r>
      <w:r>
        <w:t>Okay everyone, thanks for making the time. The goal today is to lock the Q4 priorities and the FY26 direction. Let's not boil the ocean.</w:t>
      </w:r>
    </w:p>
    <w:p>
      <w:r>
        <w:rPr>
          <w:b/>
        </w:rPr>
        <w:t xml:space="preserve">Marco: </w:t>
      </w:r>
      <w:r>
        <w:t>Quick context: Q3 revenue landed at 5.01 million, that's up 12 percent quarter over quarter. Gross margin held at 68 percent. Cash runway is comfortable, north of four years at current burn.</w:t>
      </w:r>
    </w:p>
    <w:p>
      <w:r>
        <w:rPr>
          <w:b/>
        </w:rPr>
        <w:t xml:space="preserve">Priya: </w:t>
      </w:r>
      <w:r>
        <w:t>Sales is feeling the Analytics upsell — that's the big driver. But EMEA is lagging, mostly ramp time on the two new reps. LATAM is small but growing fast off a low base.</w:t>
      </w:r>
    </w:p>
    <w:p>
      <w:r>
        <w:rPr>
          <w:b/>
        </w:rPr>
        <w:t xml:space="preserve">Sam: </w:t>
      </w:r>
      <w:r>
        <w:t>On product, the Security Suite is the swing factor for FY26. If we ship SSO and audit logging by February we unlock the enterprise segment. If we slip, we lose two lighthouse deals.</w:t>
      </w:r>
    </w:p>
    <w:p>
      <w:r>
        <w:rPr>
          <w:b/>
        </w:rPr>
        <w:t xml:space="preserve">Lena: </w:t>
      </w:r>
      <w:r>
        <w:t>CS view: gross churn improved to 6.2 percent but that's still above our 5 percent target. Two mid-market accounts are at risk over onboarding friction. NRR is 112, which I'm happy with.</w:t>
      </w:r>
    </w:p>
    <w:p>
      <w:r>
        <w:rPr>
          <w:b/>
        </w:rPr>
        <w:t xml:space="preserve">Dana: </w:t>
      </w:r>
      <w:r>
        <w:t>So the tension is: do we push Security Suite hard and accept slower services revenue, or keep the balance? I lean toward Security Suite as the FY26 bet.</w:t>
      </w:r>
    </w:p>
    <w:p>
      <w:r>
        <w:rPr>
          <w:b/>
        </w:rPr>
        <w:t xml:space="preserve">Marco: </w:t>
      </w:r>
      <w:r>
        <w:t>If we bet on Security Suite I want a hard gate: no more than 300k incremental spend before we see two signed design partners. Otherwise we're funding hope.</w:t>
      </w:r>
    </w:p>
    <w:p>
      <w:r>
        <w:rPr>
          <w:b/>
        </w:rPr>
        <w:t xml:space="preserve">Priya: </w:t>
      </w:r>
      <w:r>
        <w:t>Agreed on the gate. I can get two design partners committed in six weeks if product gives me a credible February date.</w:t>
      </w:r>
    </w:p>
    <w:p>
      <w:r>
        <w:rPr>
          <w:b/>
        </w:rPr>
        <w:t xml:space="preserve">Sam: </w:t>
      </w:r>
      <w:r>
        <w:t>February is credible if we freeze the Analytics roadmap for one quarter. That's the trade. I need Dana to bless deprioritizing the dashboard revamp.</w:t>
      </w:r>
    </w:p>
    <w:p>
      <w:r>
        <w:rPr>
          <w:b/>
        </w:rPr>
        <w:t xml:space="preserve">Dana: </w:t>
      </w:r>
      <w:r>
        <w:t>Blessed, with a caveat — we keep one engineer on Analytics reliability. I won't let quality slip while we chase the new thing.</w:t>
      </w:r>
    </w:p>
    <w:p>
      <w:r>
        <w:rPr>
          <w:b/>
        </w:rPr>
        <w:t xml:space="preserve">Lena: </w:t>
      </w:r>
      <w:r>
        <w:t>Then I need a churn play. Give me budget for a dedicated onboarding specialist and I'll commit to pulling churn under 5 percent by end of Q1.</w:t>
      </w:r>
    </w:p>
    <w:p>
      <w:r>
        <w:rPr>
          <w:b/>
        </w:rPr>
        <w:t xml:space="preserve">Marco: </w:t>
      </w:r>
      <w:r>
        <w:t>One onboarding hire fits the plan. Let's make churn-under-5 a company OKR, not just a CS goal.</w:t>
      </w:r>
    </w:p>
    <w:p>
      <w:r>
        <w:rPr>
          <w:b/>
        </w:rPr>
        <w:t xml:space="preserve">Dana: </w:t>
      </w:r>
      <w:r>
        <w:t>Good. Let me summarize what I'm hearing as decisions: one, Security Suite is the FY26 bet with a 300k gate and two signed design partners. Two, February ship date for SSO and audit logging. Three, freeze Analytics new features for a quarter, keep one reliability engineer. Four, hire an onboarding specialist, churn-under-5 becomes a shared OKR. Five, EMEA gets a ramp plan review in 30 days.</w:t>
      </w:r>
    </w:p>
    <w:p>
      <w:r>
        <w:rPr>
          <w:b/>
        </w:rPr>
        <w:t xml:space="preserve">Priya: </w:t>
      </w:r>
      <w:r>
        <w:t>That captures it. Owners: I'll take design partners and the EMEA ramp review. Sam owns the February date. Lena owns churn and the onboarding hire. Marco owns the gate criteria.</w:t>
      </w:r>
    </w:p>
    <w:p>
      <w:r>
        <w:rPr>
          <w:b/>
        </w:rPr>
        <w:t xml:space="preserve">Dana: </w:t>
      </w:r>
      <w:r>
        <w:t>Perfect. Let's reconvene in two weeks to check the gate criteria and design-partner pipeline. Thanks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