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264A7"/>
        </w:rPr>
        <w:t>Backup Transcript - Contoso Rush Order War Room</w:t>
      </w:r>
    </w:p>
    <w:p>
      <w:r>
        <w:t>Use this if a live Teams meeting cannot be recorded or transcribed in the demo tenant.</w:t>
      </w:r>
    </w:p>
    <w:p>
      <w:pPr>
        <w:pStyle w:val="Heading2"/>
      </w:pPr>
      <w:r>
        <w:rPr>
          <w:color w:val="202020"/>
        </w:rPr>
        <w:t>Meeting Owner</w:t>
      </w:r>
    </w:p>
    <w:p>
      <w:r>
        <w:t>We have one decision today: can we commit to Northwind's 48-hour rush order without creating unacceptable risk?</w:t>
      </w:r>
    </w:p>
    <w:p>
      <w:pPr>
        <w:pStyle w:val="Heading2"/>
      </w:pPr>
      <w:r>
        <w:rPr>
          <w:color w:val="202020"/>
        </w:rPr>
        <w:t>Operations Lead</w:t>
      </w:r>
    </w:p>
    <w:p>
      <w:r>
        <w:t>We can assemble 600 units today. The full 1,000 is possible only if we move staff from the Berlin line and add a manual QA checkpoint.</w:t>
      </w:r>
    </w:p>
    <w:p>
      <w:pPr>
        <w:pStyle w:val="Heading2"/>
      </w:pPr>
      <w:r>
        <w:rPr>
          <w:color w:val="202020"/>
        </w:rPr>
        <w:t>Logistics Lead</w:t>
      </w:r>
    </w:p>
    <w:p>
      <w:r>
        <w:t>Premium freight is available, but the carrier cutoff is 15:30. I need finance approval before 14:00 to reserve capacity.</w:t>
      </w:r>
    </w:p>
    <w:p>
      <w:pPr>
        <w:pStyle w:val="Heading2"/>
      </w:pPr>
      <w:r>
        <w:rPr>
          <w:color w:val="202020"/>
        </w:rPr>
        <w:t>Finance Lead</w:t>
      </w:r>
    </w:p>
    <w:p>
      <w:r>
        <w:t>Premium freight adds EUR 18,000. I can approve if Northwind accepts a surcharge or confirms the renewal. Otherwise the margin is below threshold.</w:t>
      </w:r>
    </w:p>
    <w:p>
      <w:pPr>
        <w:pStyle w:val="Heading2"/>
      </w:pPr>
      <w:r>
        <w:rPr>
          <w:color w:val="202020"/>
        </w:rPr>
        <w:t>Customer Success Lead</w:t>
      </w:r>
    </w:p>
    <w:p>
      <w:r>
        <w:t>Northwind cares most about the Monday launch. They will accept 600 units in 48 hours if we give a written recovery plan for the remaining 400.</w:t>
      </w:r>
    </w:p>
    <w:p>
      <w:pPr>
        <w:pStyle w:val="Heading2"/>
      </w:pPr>
      <w:r>
        <w:rPr>
          <w:color w:val="202020"/>
        </w:rPr>
        <w:t>Meeting Owner</w:t>
      </w:r>
    </w:p>
    <w:p>
      <w:r>
        <w:t>Decision proposal: commit to 600 units in 48 hours, remaining 400 in 72 hours, premium freight approved if renewal confirmation arrives by noon.</w:t>
      </w:r>
    </w:p>
    <w:p>
      <w:pPr>
        <w:pStyle w:val="Heading2"/>
      </w:pPr>
      <w:r>
        <w:rPr>
          <w:color w:val="202020"/>
        </w:rPr>
        <w:t>Operations Lead</w:t>
      </w:r>
    </w:p>
    <w:p>
      <w:r>
        <w:t>I own QA and capacity. Deadline 13:00 today.</w:t>
      </w:r>
    </w:p>
    <w:p>
      <w:pPr>
        <w:pStyle w:val="Heading2"/>
      </w:pPr>
      <w:r>
        <w:rPr>
          <w:color w:val="202020"/>
        </w:rPr>
        <w:t>Logistics Lead</w:t>
      </w:r>
    </w:p>
    <w:p>
      <w:r>
        <w:t>I own carrier reservation. Deadline 14:00, dependent on finance approval.</w:t>
      </w:r>
    </w:p>
    <w:p>
      <w:pPr>
        <w:pStyle w:val="Heading2"/>
      </w:pPr>
      <w:r>
        <w:rPr>
          <w:color w:val="202020"/>
        </w:rPr>
        <w:t>Finance Lead</w:t>
      </w:r>
    </w:p>
    <w:p>
      <w:r>
        <w:t>I own margin approval. I need customer confirmation by 12:00.</w:t>
      </w:r>
    </w:p>
    <w:p>
      <w:pPr>
        <w:pStyle w:val="Heading2"/>
      </w:pPr>
      <w:r>
        <w:rPr>
          <w:color w:val="202020"/>
        </w:rPr>
        <w:t>Customer Success Lead</w:t>
      </w:r>
    </w:p>
    <w:p>
      <w:r>
        <w:t>I own the customer message and recovery plan. Draft ready in 30 minutes.</w:t>
      </w:r>
    </w:p>
    <w:p>
      <w:pPr>
        <w:pStyle w:val="Heading2"/>
      </w:pPr>
      <w:r>
        <w:rPr>
          <w:color w:val="202020"/>
        </w:rPr>
        <w:t>Expected Recap</w:t>
      </w:r>
    </w:p>
    <w:p>
      <w:pPr>
        <w:pStyle w:val="ListBullet"/>
      </w:pPr>
      <w:r>
        <w:t>Decision: partial 48-hour shipment with full completion in 72 hours.</w:t>
      </w:r>
    </w:p>
    <w:p>
      <w:pPr>
        <w:pStyle w:val="ListBullet"/>
      </w:pPr>
      <w:r>
        <w:t>Main risk: margin impact from premium freight and operational quality risk from accelerated assembly.</w:t>
      </w:r>
    </w:p>
    <w:p>
      <w:pPr>
        <w:pStyle w:val="ListBullet"/>
      </w:pPr>
      <w:r>
        <w:t>Owners: Operations, Logistics, Finance, Customer Success.</w:t>
      </w:r>
    </w:p>
    <w:p>
      <w:pPr>
        <w:pStyle w:val="ListBullet"/>
      </w:pPr>
      <w:r>
        <w:t>External commitment: clear written customer update with recovery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Facilitator E2E Backup Transcript</dc:title>
  <dc:subject/>
  <dc:creator>Contoso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