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Copilot Notebook Setup</w:t>
      </w:r>
    </w:p>
    <w:p>
      <w:pPr>
        <w:pStyle w:val="Heading1"/>
      </w:pPr>
      <w:r>
        <w:t>Purpose</w:t>
      </w:r>
    </w:p>
    <w:p>
      <w:r>
        <w:t>Use Microsoft 365 Copilot Notebooks as the persistent thinking space for the Zava executive decision. The notebook brings together rush-order context, meeting notes, email, operational data, finance close signals, and legal review documents.</w:t>
      </w:r>
    </w:p>
    <w:p>
      <w:pPr>
        <w:pStyle w:val="Heading1"/>
      </w:pPr>
      <w:r>
        <w:t>Notebook name</w:t>
      </w:r>
    </w:p>
    <w:p>
      <w:r>
        <w:t>Zava Executive Decision Room</w:t>
      </w:r>
    </w:p>
    <w:p>
      <w:pPr>
        <w:pStyle w:val="Heading1"/>
      </w:pPr>
      <w:r>
        <w:t>References to add</w:t>
      </w:r>
    </w:p>
    <w:p>
      <w:pPr>
        <w:pStyle w:val="ListBullet"/>
      </w:pPr>
      <w:r>
        <w:t>Zava_Rush_Order_Context.docx</w:t>
      </w:r>
    </w:p>
    <w:p>
      <w:pPr>
        <w:pStyle w:val="ListBullet"/>
      </w:pPr>
      <w:r>
        <w:t>Zava_Email_Thread.docx</w:t>
      </w:r>
    </w:p>
    <w:p>
      <w:pPr>
        <w:pStyle w:val="ListBullet"/>
      </w:pPr>
      <w:r>
        <w:t>Zava_Meeting_Transcript.docx</w:t>
      </w:r>
    </w:p>
    <w:p>
      <w:pPr>
        <w:pStyle w:val="ListBullet"/>
      </w:pPr>
      <w:r>
        <w:t>Zava_Executive_Decision_Memo.docx</w:t>
      </w:r>
    </w:p>
    <w:p>
      <w:pPr>
        <w:pStyle w:val="ListBullet"/>
      </w:pPr>
      <w:r>
        <w:t>Zava_Launch_Brief.docx</w:t>
      </w:r>
    </w:p>
    <w:p>
      <w:pPr>
        <w:pStyle w:val="ListBullet"/>
      </w:pPr>
      <w:r>
        <w:t>Zava_Order_Analysis.xlsx</w:t>
      </w:r>
    </w:p>
    <w:p>
      <w:pPr>
        <w:pStyle w:val="ListBullet"/>
      </w:pPr>
      <w:r>
        <w:t>data/finance-close/SAP_TM1_Variance_Flat_Table.csv</w:t>
      </w:r>
    </w:p>
    <w:p>
      <w:pPr>
        <w:pStyle w:val="ListBullet"/>
      </w:pPr>
      <w:r>
        <w:t>data/legal-review/Northwind_Property_Services_Agreement.docx</w:t>
      </w:r>
    </w:p>
    <w:p>
      <w:pPr>
        <w:pStyle w:val="ListBullet"/>
      </w:pPr>
      <w:r>
        <w:t>data/legal-review/Contoso_Legal_Playbook_Service_Agreements.docx</w:t>
      </w:r>
    </w:p>
    <w:p>
      <w:pPr>
        <w:pStyle w:val="Heading1"/>
      </w:pPr>
      <w:r>
        <w:t>Demo prompts</w:t>
      </w:r>
    </w:p>
    <w:p>
      <w:pPr>
        <w:pStyle w:val="ListNumber"/>
      </w:pPr>
      <w:r>
        <w:t>Create an executive decision map that connects operational feasibility, finance close implications, legal risk, owners, and the customer response deadline.</w:t>
      </w:r>
    </w:p>
    <w:p>
      <w:pPr>
        <w:pStyle w:val="ListNumber"/>
      </w:pPr>
      <w:r>
        <w:t>What changed between the rush-order business context, the standup transcript, and the finance/legal evidence? Separate confirmed facts from assumptions.</w:t>
      </w:r>
    </w:p>
    <w:p>
      <w:pPr>
        <w:pStyle w:val="ListNumber"/>
      </w:pPr>
      <w:r>
        <w:t>Draft the final COO briefing with three decision options, recommended option, risks accepted, and next actions by owner.</w:t>
      </w:r>
    </w:p>
    <w:p>
      <w:pPr>
        <w:pStyle w:val="Heading1"/>
      </w:pPr>
      <w:r>
        <w:t>Presenter note</w:t>
      </w:r>
    </w:p>
    <w:p>
      <w:r>
        <w:t>A Copilot Notebook is created inside Microsoft 365 Copilot or OneNote. This local document is a setup guide and source list, not the notebook file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