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port status - version 2</w:t>
      </w:r>
    </w:p>
    <w:p>
      <w:r>
        <w:t>CONTOSO | SYNTHETIC TRAINING DATA</w:t>
      </w:r>
    </w:p>
    <w:p>
      <w:pPr>
        <w:pStyle w:val="Heading1"/>
      </w:pPr>
      <w:r>
        <w:t>Scope</w:t>
      </w:r>
    </w:p>
    <w:p>
      <w:r>
        <w:t>Synthetic handover update. Twelve shipments, 115 containers; four holds covering 43 containers.</w:t>
      </w:r>
    </w:p>
    <w:p>
      <w:pPr>
        <w:pStyle w:val="Heading1"/>
      </w:pPr>
      <w:r>
        <w:t>Document evidence</w:t>
      </w:r>
    </w:p>
    <w:p>
      <w:r>
        <w:t>15:00 update: CT-1005's packing list has arrived. Release approval is still pending. CT-1008's carrier cut-off remains unconfirmed.</w:t>
      </w:r>
    </w:p>
    <w:p>
      <w:pPr>
        <w:pStyle w:val="Heading1"/>
      </w:pPr>
      <w:r>
        <w:t>Unchanged controls</w:t>
      </w:r>
    </w:p>
    <w:p>
      <w:r>
        <w:t>CT-1002 awaits the corrected manifest; CT-1003 awaits the authorized inspection outcome. No hold is cleared. No delivery date is confirmed. Do not mistake a document receipt for release authorization.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Contoso port status - version 2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