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WIQ-D04 / CT-1001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CT-1001, Rotterdam, Empfänger Fabrikam, 18 Container. Ausgangsstatus im Quellsystem: Ready; erfasste Verzögerung 0 Stunden. Zuständig: Teresa Sac.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WIQ-D04 / CT-1001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