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3D91"/>
        </w:rPr>
        <w:t>Construction weekly – week 16 – Fargo expansion</w:t>
      </w:r>
    </w:p>
    <w:p>
      <w:r>
        <w:t>Attending: Anne (Safety), Riley (Construction), Megan (Logistics), operations lead</w:t>
      </w:r>
    </w:p>
    <w:p>
      <w:pPr>
        <w:pStyle w:val="Heading2"/>
      </w:pPr>
      <w:r>
        <w:t>Decisions</w:t>
      </w:r>
    </w:p>
    <w:p>
      <w:pPr>
        <w:pStyle w:val="ListBullet"/>
      </w:pPr>
      <w:r>
        <w:t>Dock 3 closes as planned on April 27. Inbound moves to Dock 2 and Gate 4.</w:t>
      </w:r>
    </w:p>
    <w:p>
      <w:pPr>
        <w:pStyle w:val="ListBullet"/>
      </w:pPr>
      <w:r>
        <w:t>Go-live of the new wing stays on June 22. Go/no-go decision on June 15, after the evacuation drill.</w:t>
      </w:r>
    </w:p>
    <w:p>
      <w:pPr>
        <w:pStyle w:val="ListBullet"/>
      </w:pPr>
      <w:r>
        <w:t>Saturday shifts for wave 1 approved for May 2 and May 9.</w:t>
      </w:r>
    </w:p>
    <w:p>
      <w:pPr>
        <w:pStyle w:val="Heading2"/>
      </w:pPr>
      <w:r>
        <w:t>Open points</w:t>
      </w:r>
    </w:p>
    <w:p>
      <w:pPr>
        <w:pStyle w:val="ListBullet"/>
      </w:pPr>
      <w:r>
        <w:t>Electrical is one week late (May 22 instead of May 15). Riley sends a revised plan.</w:t>
      </w:r>
    </w:p>
    <w:p>
      <w:pPr>
        <w:pStyle w:val="ListBullet"/>
      </w:pPr>
      <w:r>
        <w:t>Sprinkler test moved to April 20. Approval from Facility and insurance still missing. Owner unclear.</w:t>
      </w:r>
    </w:p>
    <w:p>
      <w:pPr>
        <w:pStyle w:val="ListBullet"/>
      </w:pPr>
      <w:r>
        <w:t>Northwind Freight arrives at 5:30 am, before the vendor window. Safety exception needed (Anne).</w:t>
      </w:r>
    </w:p>
    <w:p>
      <w:pPr>
        <w:pStyle w:val="ListBullet"/>
      </w:pPr>
      <w:r>
        <w:t>Shift lead training: 12 people, dates in the week of June 7 still to be set.</w:t>
      </w:r>
    </w:p>
    <w:p>
      <w:pPr>
        <w:pStyle w:val="ListBullet"/>
      </w:pPr>
      <w:r>
        <w:t>Key customers have not been told about the reduced dock capacity yet (operations lead).</w:t>
      </w:r>
    </w:p>
    <w:p>
      <w:pPr>
        <w:pStyle w:val="Heading2"/>
      </w:pPr>
      <w:r>
        <w:t>Next meeting</w:t>
      </w:r>
    </w:p>
    <w:p>
      <w:r>
        <w:t>Thursday, 10:00 am, Dock 1 meeting room and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