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Current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Qualitätsupdate, 19. Oktober 2026 08:00. Oktober bisher: 88 Prozent pünktlich; vierzehn ungelöste Qualitätsfälle. Unterschiedliche Zeiträume, keine Behauptung gleicher Monatsstichprobe. Teresa entscheidet beim Review am 20. Oktober 11:00 über unveränderte Verlängerung, bedingte Verlängerung oder Nachverhandlung. Keine Option freigegeben.</w:t>
      </w:r>
    </w:p>
    <w:p>
      <w:r>
        <w:t>Sonias Kapazität für Lieferantentraining ist unbestätigt. Vance meldet zwei operative Engpässe: Übergabezeit und fehlende Zuständigkeit für Ausnahmen. Synthetische Rollen und Fakten, keine persönlichen Profile.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