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Released Notes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FREIGEGEBENE NOTIZEN, internes Prozessreview, 19. Oktober 2026 13:00-13:45. Bewusster Nachmittagsstand, kein tatsächliches Transkript. Der eigene Kalenderworkshop ist eine frühere Quelle ohne veröffentlichte Agenda um 08:30. Diese Notizen sind erst um 14:00 verfügbar.</w:t>
      </w:r>
    </w:p>
    <w:p>
      <w:r>
        <w:t>D01: Teresa genehmigt einen zweiwöchigen Übergabepiloten. D02: Kein Softwarekauf genehmigt.</w:t>
      </w:r>
    </w:p>
    <w:p>
      <w:r>
        <w:t>A01 Sydney Mattos: Übergabeausnahmen bis 22. Oktober 2026 abgleichen. A02 Billie Vester: Barrierefreiheitstest belegen; Frist nicht beschlossen. A03 Sonia Rees: Einarbeitungscheckliste bis 23. Oktober 2026 entwerfen. Synthetische Zuweisungen, keine tatsächliche Aufgabenerstellung oder Nachrichtenfreigabe.</w:t>
      </w:r>
    </w:p>
    <w:p>
      <w:r>
        <w:t>P01 war vor diesem Review erledigt und muss erhalten bleiben. Vance persönlich zu Akzeptanzproblemen ansprechen. Versand des Nachfassens ist nicht freigegeben.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