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Calendar Snapshot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[EAD26 site] Site review | 2026-10-19 10:00 | 45 min | Building A</w:t>
        <w:br/>
        <w:t>Review handover risks.</w:t>
      </w:r>
    </w:p>
    <w:p>
      <w:r>
        <w:t>[EAD26 budget] Budget discussion | 2026-10-19 10:30 | 30 min | Building A</w:t>
        <w:br/>
        <w:t>Review spending options with Sydney; no approval.</w:t>
      </w:r>
    </w:p>
    <w:p>
      <w:r>
        <w:t>[EAD26 visit-b] Building B walk | 2026-10-19 11:00 | 30 min | Building B</w:t>
        <w:br/>
        <w:t>Vance hosts the walk.</w:t>
      </w:r>
    </w:p>
    <w:p>
      <w:r>
        <w:t>[EAD26 workshop] Internal workshop | 2026-10-19 13:00 | 60 min | Building A</w:t>
        <w:br/>
        <w:t>Agenda not yet supplied at the morning snapshot.</w:t>
      </w:r>
    </w:p>
    <w:p>
      <w:r>
        <w:t>[EAD26 focus] Protected focus | 2026-10-20 10:00 | 60 min | Building A</w:t>
        <w:br/>
        <w:t>Protected unless Teresa decides otherwise.</w:t>
      </w:r>
    </w:p>
    <w:p>
      <w:r>
        <w:t>[EAD26 supplier] Supplier service review | 2026-10-20 11:00 | 45 min | Building A</w:t>
        <w:br/>
        <w:t>Renewal options; prepare for 15 minutes.</w:t>
      </w:r>
    </w:p>
    <w:p>
      <w:r>
        <w:t>[EAD26 writing] Office writing block | 2026-10-21 09:00 | 60 min | Building A</w:t>
        <w:br/>
        <w:t>Flexible proposal, not permission to move.</w:t>
      </w:r>
    </w:p>
    <w:p>
      <w:r>
        <w:t>[EAD26 thursday] Internal visit planning hold | 2026-10-22 10:00 | 120 min | Building B</w:t>
        <w:br/>
        <w:t>Own planning hold, no attendance acceptance.</w:t>
      </w:r>
    </w:p>
    <w:p>
      <w:r>
        <w:t>[EAD26 friday] Weekly office review | 2026-10-23 10:00 | 30 min | Building A</w:t>
        <w:br/>
        <w:t>Review open decisions.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