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322C9" w14:textId="6347ADF7" w:rsidR="004C6D0D" w:rsidRPr="004C6D0D" w:rsidRDefault="004C6D0D" w:rsidP="004C6D0D">
      <w:pPr>
        <w:spacing w:after="0" w:line="240" w:lineRule="auto"/>
        <w:jc w:val="center"/>
        <w:rPr>
          <w:rFonts w:ascii="Times New Roman" w:hAnsi="Times New Roman" w:cs="Times New Roman"/>
          <w:kern w:val="0"/>
        </w:rPr>
      </w:pPr>
      <w:r>
        <w:rPr>
          <w:rFonts w:ascii="Times New Roman" w:hAnsi="Times New Roman" w:cs="Times New Roman"/>
          <w:kern w:val="0"/>
        </w:rPr>
        <w:t>Post-Secondary Opportunities for Individuals with Intellectual or Developmental Disabilities</w:t>
      </w:r>
    </w:p>
    <w:p w14:paraId="13BA5B3A" w14:textId="50EE3CE6" w:rsidR="00D62C6F" w:rsidRDefault="003E7D24" w:rsidP="003E7D24">
      <w:pPr>
        <w:spacing w:after="0" w:line="240" w:lineRule="auto"/>
        <w:rPr>
          <w:rFonts w:ascii="Times New Roman" w:eastAsia="Times New Roman" w:hAnsi="Times New Roman" w:cs="Times New Roman"/>
          <w:b/>
          <w:bCs/>
          <w:color w:val="000000"/>
          <w:kern w:val="0"/>
          <w14:ligatures w14:val="none"/>
        </w:rPr>
      </w:pPr>
      <w:r w:rsidRPr="003E7D24">
        <w:rPr>
          <w:rFonts w:ascii="Times New Roman" w:eastAsia="Times New Roman" w:hAnsi="Times New Roman" w:cs="Times New Roman"/>
          <w:b/>
          <w:bCs/>
          <w:color w:val="000000"/>
          <w:kern w:val="0"/>
          <w14:ligatures w14:val="none"/>
        </w:rPr>
        <w:t>Abstract:  </w:t>
      </w:r>
    </w:p>
    <w:p w14:paraId="055ACEBC" w14:textId="2D120098" w:rsidR="00BC7AAA" w:rsidRPr="00BC7AAA" w:rsidRDefault="00BC7AAA" w:rsidP="003E7D24">
      <w:pPr>
        <w:spacing w:after="0" w:line="240" w:lineRule="auto"/>
        <w:rPr>
          <w:rFonts w:ascii="Times New Roman" w:eastAsia="Times New Roman" w:hAnsi="Times New Roman" w:cs="Times New Roman"/>
          <w:kern w:val="0"/>
          <w14:ligatures w14:val="none"/>
        </w:rPr>
      </w:pPr>
      <w:r>
        <w:rPr>
          <w:rFonts w:ascii="Times New Roman" w:hAnsi="Times New Roman" w:cs="Times New Roman"/>
          <w:color w:val="000000"/>
          <w:kern w:val="0"/>
          <w14:ligatures w14:val="none"/>
        </w:rPr>
        <w:t>Individuals with intellectual or developmental disabilities (IDD) face significant obstacles when transitioning into the workforce after leaving school. These difficulties affect their quality of life and overall well-being. Although many students navigate this transition, access to necessary resources remains limited (</w:t>
      </w:r>
      <w:proofErr w:type="spellStart"/>
      <w:r>
        <w:rPr>
          <w:rFonts w:ascii="Times New Roman" w:hAnsi="Times New Roman" w:cs="Times New Roman"/>
          <w:color w:val="000000"/>
          <w:kern w:val="0"/>
          <w14:ligatures w14:val="none"/>
        </w:rPr>
        <w:t>Almalky</w:t>
      </w:r>
      <w:proofErr w:type="spellEnd"/>
      <w:r>
        <w:rPr>
          <w:rFonts w:ascii="Times New Roman" w:hAnsi="Times New Roman" w:cs="Times New Roman"/>
          <w:color w:val="000000"/>
          <w:kern w:val="0"/>
          <w14:ligatures w14:val="none"/>
        </w:rPr>
        <w:t>, H. A. et al., 2020). The research found that interviewees were concerned about how to access resources that could better support their transition. The study focuses on the transition from school to work for students with IEPs, emphasizing the importance of policy implementation to ensure support services are available. Research and a literature review indicate that long-term transition planning simplifies the process for families and students. Effective vocational training, real-world experience, and streamlined support services improve access to post-secondary pathways. However, without proper policy enforcement and adequate funding, these pathways remain out of reach. Both students and caregivers reported that insufficient services and poor streamlining make the transition difficult. The findings echo existing research on common challenges faced by individuals with IDD. This study underscores the need for policy changes and increased funding to strengthen post-secondary planning and support services during the transition from school to work.</w:t>
      </w:r>
    </w:p>
    <w:p w14:paraId="1303255E" w14:textId="30771975" w:rsidR="003E7D24" w:rsidRPr="003E7D24" w:rsidRDefault="003E7D24" w:rsidP="003E7D24">
      <w:pPr>
        <w:spacing w:after="0" w:line="240" w:lineRule="auto"/>
        <w:rPr>
          <w:rFonts w:ascii="Times New Roman" w:eastAsia="Times New Roman" w:hAnsi="Times New Roman" w:cs="Times New Roman"/>
          <w:kern w:val="0"/>
          <w14:ligatures w14:val="none"/>
        </w:rPr>
      </w:pPr>
      <w:bookmarkStart w:id="0" w:name="OLE_LINK1"/>
      <w:r w:rsidRPr="003E7D24">
        <w:rPr>
          <w:rFonts w:ascii="Times New Roman" w:eastAsia="Times New Roman" w:hAnsi="Times New Roman" w:cs="Times New Roman"/>
          <w:b/>
          <w:bCs/>
          <w:color w:val="000000"/>
          <w:kern w:val="0"/>
          <w14:ligatures w14:val="none"/>
        </w:rPr>
        <w:t xml:space="preserve">Introduction and </w:t>
      </w:r>
      <w:r w:rsidR="00FC5CFE" w:rsidRPr="003E7D24">
        <w:rPr>
          <w:rFonts w:ascii="Times New Roman" w:eastAsia="Times New Roman" w:hAnsi="Times New Roman" w:cs="Times New Roman"/>
          <w:b/>
          <w:bCs/>
          <w:color w:val="000000"/>
          <w:kern w:val="0"/>
          <w14:ligatures w14:val="none"/>
        </w:rPr>
        <w:t>Lit</w:t>
      </w:r>
      <w:r w:rsidR="00FC5CFE">
        <w:rPr>
          <w:rFonts w:ascii="Times New Roman" w:eastAsia="Times New Roman" w:hAnsi="Times New Roman" w:cs="Times New Roman"/>
          <w:b/>
          <w:bCs/>
          <w:color w:val="000000"/>
          <w:kern w:val="0"/>
          <w14:ligatures w14:val="none"/>
        </w:rPr>
        <w:t xml:space="preserve">erature </w:t>
      </w:r>
      <w:r w:rsidRPr="003E7D24">
        <w:rPr>
          <w:rFonts w:ascii="Times New Roman" w:eastAsia="Times New Roman" w:hAnsi="Times New Roman" w:cs="Times New Roman"/>
          <w:b/>
          <w:bCs/>
          <w:color w:val="000000"/>
          <w:kern w:val="0"/>
          <w14:ligatures w14:val="none"/>
        </w:rPr>
        <w:t>review: </w:t>
      </w:r>
    </w:p>
    <w:bookmarkEnd w:id="0"/>
    <w:p w14:paraId="7ABD50E0" w14:textId="77777777"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color w:val="000000"/>
          <w:kern w:val="0"/>
          <w14:ligatures w14:val="none"/>
        </w:rPr>
        <w:t xml:space="preserve">In 2021, of a sample community that survived, 42% of individuals with intellectual or developmental disabilities (IDD) were unemployed but wished to be gainfully employed. Leaving the safety net of the student's Individualized Education Program (IEP) and entering the next phase of life is one of the lesser discussed experiences that individuals with IDD and their support systems are set to face. The termination of IEP eligibility depends on a student’s level of need. Some will graduate with a high school diploma, while others will be served </w:t>
      </w:r>
      <w:proofErr w:type="gramStart"/>
      <w:r w:rsidRPr="003E7D24">
        <w:rPr>
          <w:rFonts w:ascii="Times New Roman" w:eastAsia="Times New Roman" w:hAnsi="Times New Roman" w:cs="Times New Roman"/>
          <w:color w:val="000000"/>
          <w:kern w:val="0"/>
          <w14:ligatures w14:val="none"/>
        </w:rPr>
        <w:t>until</w:t>
      </w:r>
      <w:proofErr w:type="gramEnd"/>
      <w:r w:rsidRPr="003E7D24">
        <w:rPr>
          <w:rFonts w:ascii="Times New Roman" w:eastAsia="Times New Roman" w:hAnsi="Times New Roman" w:cs="Times New Roman"/>
          <w:color w:val="000000"/>
          <w:kern w:val="0"/>
          <w14:ligatures w14:val="none"/>
        </w:rPr>
        <w:t xml:space="preserve"> they turn 22. This may be referred to as the diploma vs non-diploma track. Under the Individuals with Disabilities Education Act (IDEA), students with IEPs will graduate from high school and receive a transition plan and a Summary of Performance (SOP) to prepare for what comes next after they exit IDEA services. The development of transition plans begins when the student is 16 years old and should be developed with the input of all members of the IEP team. Transition plans should place significant focus on students' personal interests. According to the National Center for Learning Disabilities (NCLD), the gap in understanding and resources during the post-secondary transition results in roughly 18% of students being unable to secure employment with the resources available to them (</w:t>
      </w:r>
      <w:r w:rsidRPr="003E7D24">
        <w:rPr>
          <w:rFonts w:ascii="Times New Roman" w:eastAsia="Times New Roman" w:hAnsi="Times New Roman" w:cs="Times New Roman"/>
          <w:color w:val="212121"/>
          <w:kern w:val="0"/>
          <w:shd w:val="clear" w:color="auto" w:fill="FFFFFF"/>
          <w14:ligatures w14:val="none"/>
        </w:rPr>
        <w:t>Mangal et al., 2025). </w:t>
      </w:r>
    </w:p>
    <w:p w14:paraId="4BD49763" w14:textId="0840270E"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color w:val="000000"/>
          <w:kern w:val="0"/>
          <w14:ligatures w14:val="none"/>
        </w:rPr>
        <w:t>The American Speech-Language-Hearing Association (ASHA) has published guidance on the importance of postsecondary preparation for students with IDD, beginning as early as appropriate for the student. A school in Texas established a program to help students achieve long-term success in postsecondary endeavors. It is common for students with IEPs to be overlooked in programming that prepares them for life after high school. The Texas school's program supported students with career counseling and workforce training personalized to their interests (</w:t>
      </w:r>
      <w:r w:rsidRPr="003E7D24">
        <w:rPr>
          <w:rFonts w:ascii="Times New Roman" w:eastAsia="Times New Roman" w:hAnsi="Times New Roman" w:cs="Times New Roman"/>
          <w:color w:val="212121"/>
          <w:kern w:val="0"/>
          <w:shd w:val="clear" w:color="auto" w:fill="FFFFFF"/>
          <w14:ligatures w14:val="none"/>
        </w:rPr>
        <w:t xml:space="preserve">Scott et al., 2026). </w:t>
      </w:r>
      <w:r w:rsidRPr="003E7D24">
        <w:rPr>
          <w:rFonts w:ascii="Times New Roman" w:eastAsia="Times New Roman" w:hAnsi="Times New Roman" w:cs="Times New Roman"/>
          <w:color w:val="000000"/>
          <w:kern w:val="0"/>
          <w14:ligatures w14:val="none"/>
        </w:rPr>
        <w:t xml:space="preserve">The ASHA findings showed that with these resources, there was a significant increase in the number of students who were gainfully employed after completing their IEP eligibility. In addition to the research conducted in Texas, ASHA studied another similar program out of Washington State. Students in this program were in both diploma and non-diploma tracks, and both tracks were permitted to participate until age 22. The program supported overall post-secondary transition planning. These students had a mentor who was available to answer questions, offer advice, and support their needs. With this level of support, </w:t>
      </w:r>
      <w:r w:rsidRPr="003E7D24">
        <w:rPr>
          <w:rFonts w:ascii="Times New Roman" w:eastAsia="Times New Roman" w:hAnsi="Times New Roman" w:cs="Times New Roman"/>
          <w:color w:val="000000"/>
          <w:kern w:val="0"/>
          <w14:ligatures w14:val="none"/>
        </w:rPr>
        <w:lastRenderedPageBreak/>
        <w:t xml:space="preserve">students were </w:t>
      </w:r>
      <w:r w:rsidR="00FC5CFE">
        <w:rPr>
          <w:rFonts w:ascii="Times New Roman" w:eastAsia="Times New Roman" w:hAnsi="Times New Roman" w:cs="Times New Roman"/>
          <w:color w:val="000000"/>
          <w:kern w:val="0"/>
          <w14:ligatures w14:val="none"/>
        </w:rPr>
        <w:t xml:space="preserve">more likely to secure employment goals as compared to </w:t>
      </w:r>
      <w:r w:rsidRPr="003E7D24">
        <w:rPr>
          <w:rFonts w:ascii="Times New Roman" w:eastAsia="Times New Roman" w:hAnsi="Times New Roman" w:cs="Times New Roman"/>
          <w:color w:val="000000"/>
          <w:kern w:val="0"/>
          <w14:ligatures w14:val="none"/>
        </w:rPr>
        <w:t>their neurotypical peers. (</w:t>
      </w:r>
      <w:r w:rsidRPr="003E7D24">
        <w:rPr>
          <w:rFonts w:ascii="Times New Roman" w:eastAsia="Times New Roman" w:hAnsi="Times New Roman" w:cs="Times New Roman"/>
          <w:color w:val="212121"/>
          <w:kern w:val="0"/>
          <w:shd w:val="clear" w:color="auto" w:fill="FFFFFF"/>
          <w14:ligatures w14:val="none"/>
        </w:rPr>
        <w:t>Law et al., 2026)</w:t>
      </w:r>
      <w:r w:rsidR="00FC5CFE">
        <w:rPr>
          <w:rFonts w:ascii="Times New Roman" w:eastAsia="Times New Roman" w:hAnsi="Times New Roman" w:cs="Times New Roman"/>
          <w:color w:val="212121"/>
          <w:kern w:val="0"/>
          <w:shd w:val="clear" w:color="auto" w:fill="FFFFFF"/>
          <w14:ligatures w14:val="none"/>
        </w:rPr>
        <w:t xml:space="preserve"> </w:t>
      </w:r>
    </w:p>
    <w:p w14:paraId="35C08E1A" w14:textId="77777777"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color w:val="000000"/>
          <w:kern w:val="0"/>
          <w14:ligatures w14:val="none"/>
        </w:rPr>
        <w:t>Post-secondary employment is an area of stress that individuals with IDD and their caregivers have been burdened with for decades. However, it is one area that is extremely confusing. For many individuals, after graduation, their families are left to fight the system alone. Given how confusing the resources are for families, the need for adequate access to them must be addressed. By establishing a centralized bank of resources for both individuals and their families/caregivers, the transition of resources will be easier for all families.</w:t>
      </w:r>
    </w:p>
    <w:p w14:paraId="37184CD1" w14:textId="77777777"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b/>
          <w:bCs/>
          <w:color w:val="000000"/>
          <w:kern w:val="0"/>
          <w14:ligatures w14:val="none"/>
        </w:rPr>
        <w:t>Research Question: </w:t>
      </w:r>
    </w:p>
    <w:p w14:paraId="3A47D1CE" w14:textId="77777777"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color w:val="000000"/>
          <w:kern w:val="0"/>
          <w14:ligatures w14:val="none"/>
        </w:rPr>
        <w:t xml:space="preserve">Individuals with IDD are often left in a holding pattern after the completion of the IEP. Typically, when individuals are placed on a non-diploma education track, their IEP services end at the age of 22. In this case, the individual and their support system outside of the school system are left to determine how to continue their life to the best of their abilities. Students who obtain a high school diploma </w:t>
      </w:r>
      <w:proofErr w:type="gramStart"/>
      <w:r w:rsidRPr="003E7D24">
        <w:rPr>
          <w:rFonts w:ascii="Times New Roman" w:eastAsia="Times New Roman" w:hAnsi="Times New Roman" w:cs="Times New Roman"/>
          <w:color w:val="000000"/>
          <w:kern w:val="0"/>
          <w14:ligatures w14:val="none"/>
        </w:rPr>
        <w:t>have the opportunity to</w:t>
      </w:r>
      <w:proofErr w:type="gramEnd"/>
      <w:r w:rsidRPr="003E7D24">
        <w:rPr>
          <w:rFonts w:ascii="Times New Roman" w:eastAsia="Times New Roman" w:hAnsi="Times New Roman" w:cs="Times New Roman"/>
          <w:color w:val="000000"/>
          <w:kern w:val="0"/>
          <w14:ligatures w14:val="none"/>
        </w:rPr>
        <w:t xml:space="preserve"> explore post-secondary education in some capacity. However, without that diploma, there are significantly fewer opportunities. In this research paper, I discuss the available opportunities for these individuals and the accessibility of resources for their caregivers after high school and upon their entry into the workforce. This raises the question: What opportunities and resources are available to students with IEPs as they transition from the </w:t>
      </w:r>
      <w:proofErr w:type="gramStart"/>
      <w:r w:rsidRPr="003E7D24">
        <w:rPr>
          <w:rFonts w:ascii="Times New Roman" w:eastAsia="Times New Roman" w:hAnsi="Times New Roman" w:cs="Times New Roman"/>
          <w:color w:val="000000"/>
          <w:kern w:val="0"/>
          <w14:ligatures w14:val="none"/>
        </w:rPr>
        <w:t>public school</w:t>
      </w:r>
      <w:proofErr w:type="gramEnd"/>
      <w:r w:rsidRPr="003E7D24">
        <w:rPr>
          <w:rFonts w:ascii="Times New Roman" w:eastAsia="Times New Roman" w:hAnsi="Times New Roman" w:cs="Times New Roman"/>
          <w:color w:val="000000"/>
          <w:kern w:val="0"/>
          <w14:ligatures w14:val="none"/>
        </w:rPr>
        <w:t xml:space="preserve"> setting into the workforce?</w:t>
      </w:r>
    </w:p>
    <w:p w14:paraId="7048AA8B" w14:textId="77777777"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b/>
          <w:bCs/>
          <w:color w:val="000000"/>
          <w:kern w:val="0"/>
          <w14:ligatures w14:val="none"/>
        </w:rPr>
        <w:t>Setting/Intervention: </w:t>
      </w:r>
    </w:p>
    <w:p w14:paraId="2EC3871D" w14:textId="7AD05339"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color w:val="000000"/>
          <w:kern w:val="0"/>
          <w14:ligatures w14:val="none"/>
        </w:rPr>
        <w:t xml:space="preserve">This study primarily examines the post-secondary transition </w:t>
      </w:r>
      <w:r w:rsidR="00D62C6F">
        <w:rPr>
          <w:rFonts w:ascii="Times New Roman" w:eastAsia="Times New Roman" w:hAnsi="Times New Roman" w:cs="Times New Roman"/>
          <w:color w:val="000000"/>
          <w:kern w:val="0"/>
          <w14:ligatures w14:val="none"/>
        </w:rPr>
        <w:t>of</w:t>
      </w:r>
      <w:r w:rsidRPr="003E7D24">
        <w:rPr>
          <w:rFonts w:ascii="Times New Roman" w:eastAsia="Times New Roman" w:hAnsi="Times New Roman" w:cs="Times New Roman"/>
          <w:color w:val="000000"/>
          <w:kern w:val="0"/>
          <w14:ligatures w14:val="none"/>
        </w:rPr>
        <w:t xml:space="preserve"> individuals with IDD, focusing on a one-year program </w:t>
      </w:r>
      <w:r w:rsidR="00D62C6F">
        <w:rPr>
          <w:rFonts w:ascii="Times New Roman" w:eastAsia="Times New Roman" w:hAnsi="Times New Roman" w:cs="Times New Roman"/>
          <w:color w:val="000000"/>
          <w:kern w:val="0"/>
          <w14:ligatures w14:val="none"/>
        </w:rPr>
        <w:t xml:space="preserve">in which they </w:t>
      </w:r>
      <w:r w:rsidRPr="003E7D24">
        <w:rPr>
          <w:rFonts w:ascii="Times New Roman" w:eastAsia="Times New Roman" w:hAnsi="Times New Roman" w:cs="Times New Roman"/>
          <w:color w:val="000000"/>
          <w:kern w:val="0"/>
          <w14:ligatures w14:val="none"/>
        </w:rPr>
        <w:t xml:space="preserve">both participated. </w:t>
      </w:r>
      <w:proofErr w:type="gramStart"/>
      <w:r w:rsidRPr="003E7D24">
        <w:rPr>
          <w:rFonts w:ascii="Times New Roman" w:eastAsia="Times New Roman" w:hAnsi="Times New Roman" w:cs="Times New Roman"/>
          <w:color w:val="000000"/>
          <w:kern w:val="0"/>
          <w14:ligatures w14:val="none"/>
        </w:rPr>
        <w:t>Similar to</w:t>
      </w:r>
      <w:proofErr w:type="gramEnd"/>
      <w:r w:rsidRPr="003E7D24">
        <w:rPr>
          <w:rFonts w:ascii="Times New Roman" w:eastAsia="Times New Roman" w:hAnsi="Times New Roman" w:cs="Times New Roman"/>
          <w:color w:val="000000"/>
          <w:kern w:val="0"/>
          <w14:ligatures w14:val="none"/>
        </w:rPr>
        <w:t xml:space="preserve"> the ASHA study, this program offers vocational and independent living skills training with support from teachers and trained professionals. While it provides broad exposure to vocational skills, it does not directly align with students' personal interests. Neurotypical students typically have more opportunities to pursue their interests, unlike students with disabilities. Additionally, the program lacks involvement of families or caregivers in the transition process, which could enhance their understanding of how to support their student. Although the program offers valuable hands-on training and can create pathways to employment, its success is influenced by external factors, including family advocacy, community resources, and ongoing support after the program ends. Overall, the intervention operates within a fragmented system in which success depends on program quality, service coordination, and sustained support during the transition to adulthood and employment.</w:t>
      </w:r>
    </w:p>
    <w:p w14:paraId="1E233DAD" w14:textId="77777777"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b/>
          <w:bCs/>
          <w:color w:val="000000"/>
          <w:kern w:val="0"/>
          <w14:ligatures w14:val="none"/>
        </w:rPr>
        <w:t>Data Source/Sample: </w:t>
      </w:r>
    </w:p>
    <w:p w14:paraId="4901DD08" w14:textId="77777777"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color w:val="000000"/>
          <w:kern w:val="0"/>
          <w14:ligatures w14:val="none"/>
        </w:rPr>
        <w:t xml:space="preserve">I conducted two interviews with individuals with intellectual disabilities who are currently employed after receiving postsecondary training and support services. Both individuals have intellectual disabilities that significantly affect their daily lives. One, John*, graduated with a high school diploma, while the other, Cam*, completed the required coursework for a certificate of completion. Both students were served under IDEA with IEPs throughout their time in the school setting. John currently works at the local department of education as a night-shift custodian. Cam works with the local department of parks and recreation on the landscaping team. Landscaping has been a long-standing passion of Cam’s, making the transition into this field more seamless than for John, who is not passionate about his current role. In addition to interviewing the individuals, I spoke with their primary caregivers, both of whom were their mothers. John’s mother described the transition process as a full-time job, noting that working with numerous resources can be overwhelming at times. Cam’s mother expressed that multiple </w:t>
      </w:r>
      <w:r w:rsidRPr="003E7D24">
        <w:rPr>
          <w:rFonts w:ascii="Times New Roman" w:eastAsia="Times New Roman" w:hAnsi="Times New Roman" w:cs="Times New Roman"/>
          <w:color w:val="000000"/>
          <w:kern w:val="0"/>
          <w14:ligatures w14:val="none"/>
        </w:rPr>
        <w:lastRenderedPageBreak/>
        <w:t>offices claim to have resources, but these are not always accessible. Both mothers shared the need for more streamlined resources to make the transition process easier for both individuals and their caregivers.  </w:t>
      </w:r>
    </w:p>
    <w:p w14:paraId="678944CF" w14:textId="77777777"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b/>
          <w:bCs/>
          <w:color w:val="000000"/>
          <w:kern w:val="0"/>
          <w14:ligatures w14:val="none"/>
        </w:rPr>
        <w:t>Analytic Method: </w:t>
      </w:r>
    </w:p>
    <w:p w14:paraId="1821AF4A" w14:textId="051D0C7F"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color w:val="000000"/>
          <w:kern w:val="0"/>
          <w14:ligatures w14:val="none"/>
        </w:rPr>
        <w:t>At the conclusion of both interviews, I wrote summaries of what John and Cam shared with me, and the same for their caregiver</w:t>
      </w:r>
      <w:r w:rsidR="00FC5CFE">
        <w:rPr>
          <w:rFonts w:ascii="Times New Roman" w:eastAsia="Times New Roman" w:hAnsi="Times New Roman" w:cs="Times New Roman"/>
          <w:color w:val="000000"/>
          <w:kern w:val="0"/>
          <w14:ligatures w14:val="none"/>
        </w:rPr>
        <w:t>s (referred to as CM and JM, respectively)</w:t>
      </w:r>
      <w:r w:rsidRPr="003E7D24">
        <w:rPr>
          <w:rFonts w:ascii="Times New Roman" w:eastAsia="Times New Roman" w:hAnsi="Times New Roman" w:cs="Times New Roman"/>
          <w:color w:val="000000"/>
          <w:kern w:val="0"/>
          <w14:ligatures w14:val="none"/>
        </w:rPr>
        <w:t>. Using this information, I developed a clearer understanding of their levels of need, the lived experiences of both individuals, and the similarities and differences between them, thereby strengthening my understanding of the needs in this study. Below are both interview summaries.</w:t>
      </w:r>
    </w:p>
    <w:p w14:paraId="5F4E678C" w14:textId="09A6270D"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color w:val="000000"/>
          <w:kern w:val="0"/>
          <w14:ligatures w14:val="none"/>
        </w:rPr>
        <w:t xml:space="preserve">Cam and </w:t>
      </w:r>
      <w:r w:rsidR="00FC5CFE">
        <w:rPr>
          <w:rFonts w:ascii="Times New Roman" w:eastAsia="Times New Roman" w:hAnsi="Times New Roman" w:cs="Times New Roman"/>
          <w:color w:val="000000"/>
          <w:kern w:val="0"/>
          <w14:ligatures w14:val="none"/>
        </w:rPr>
        <w:t>Cam’s mother (</w:t>
      </w:r>
      <w:r w:rsidRPr="003E7D24">
        <w:rPr>
          <w:rFonts w:ascii="Times New Roman" w:eastAsia="Times New Roman" w:hAnsi="Times New Roman" w:cs="Times New Roman"/>
          <w:color w:val="000000"/>
          <w:kern w:val="0"/>
          <w14:ligatures w14:val="none"/>
        </w:rPr>
        <w:t>CM</w:t>
      </w:r>
      <w:r w:rsidR="00FC5CFE">
        <w:rPr>
          <w:rFonts w:ascii="Times New Roman" w:eastAsia="Times New Roman" w:hAnsi="Times New Roman" w:cs="Times New Roman"/>
          <w:color w:val="000000"/>
          <w:kern w:val="0"/>
          <w14:ligatures w14:val="none"/>
        </w:rPr>
        <w:t>)</w:t>
      </w:r>
      <w:r w:rsidRPr="003E7D24">
        <w:rPr>
          <w:rFonts w:ascii="Times New Roman" w:eastAsia="Times New Roman" w:hAnsi="Times New Roman" w:cs="Times New Roman"/>
          <w:color w:val="000000"/>
          <w:kern w:val="0"/>
          <w14:ligatures w14:val="none"/>
        </w:rPr>
        <w:t>:</w:t>
      </w:r>
    </w:p>
    <w:p w14:paraId="5DE75281" w14:textId="47BC7A87"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color w:val="000000"/>
          <w:kern w:val="0"/>
          <w14:ligatures w14:val="none"/>
        </w:rPr>
        <w:t xml:space="preserve">Cam* has an intellectual disability that affects his social, emotional, and personal care skills. He is cared for by his mother and father, with his mother serving as his primary caregiver. Cam completed his education at a Howard County high school in 2020 through a certificate of completion. Subsequently, he participated in a program designed to support his learning in post-secondary opportunities. This program, </w:t>
      </w:r>
      <w:r w:rsidR="00BC7AAA">
        <w:rPr>
          <w:rFonts w:ascii="Times New Roman" w:eastAsia="Times New Roman" w:hAnsi="Times New Roman" w:cs="Times New Roman"/>
          <w:color w:val="000000"/>
          <w:kern w:val="0"/>
          <w14:ligatures w14:val="none"/>
        </w:rPr>
        <w:t xml:space="preserve">titled </w:t>
      </w:r>
      <w:r w:rsidR="00BC7AAA" w:rsidRPr="00BC7AAA">
        <w:rPr>
          <w:rFonts w:ascii="Times New Roman" w:hAnsi="Times New Roman" w:cs="Times New Roman"/>
        </w:rPr>
        <w:t>Career Pathways Program</w:t>
      </w:r>
      <w:r w:rsidR="00D62C6F" w:rsidRPr="00BC7AAA">
        <w:rPr>
          <w:rFonts w:ascii="Times New Roman" w:eastAsia="Times New Roman" w:hAnsi="Times New Roman" w:cs="Times New Roman"/>
          <w:color w:val="000000"/>
          <w:kern w:val="0"/>
          <w14:ligatures w14:val="none"/>
        </w:rPr>
        <w:t>*</w:t>
      </w:r>
      <w:r w:rsidRPr="003E7D24">
        <w:rPr>
          <w:rFonts w:ascii="Times New Roman" w:eastAsia="Times New Roman" w:hAnsi="Times New Roman" w:cs="Times New Roman"/>
          <w:color w:val="000000"/>
          <w:kern w:val="0"/>
          <w14:ligatures w14:val="none"/>
        </w:rPr>
        <w:t xml:space="preserve">, is administered in collaboration with the local community college. Currently, Cam is employed as a landscaper with </w:t>
      </w:r>
      <w:r w:rsidR="00D62C6F">
        <w:rPr>
          <w:rFonts w:ascii="Times New Roman" w:eastAsia="Times New Roman" w:hAnsi="Times New Roman" w:cs="Times New Roman"/>
          <w:color w:val="000000"/>
          <w:kern w:val="0"/>
          <w14:ligatures w14:val="none"/>
        </w:rPr>
        <w:t>the local parks and recreation department, working on the landscaping team</w:t>
      </w:r>
      <w:r w:rsidRPr="003E7D24">
        <w:rPr>
          <w:rFonts w:ascii="Times New Roman" w:eastAsia="Times New Roman" w:hAnsi="Times New Roman" w:cs="Times New Roman"/>
          <w:color w:val="000000"/>
          <w:kern w:val="0"/>
          <w14:ligatures w14:val="none"/>
        </w:rPr>
        <w:t xml:space="preserve">, a position he secured through the support and networks established by his mother. His interest in landscaping was developed through opportunities and internships facilitated during his participation in </w:t>
      </w:r>
      <w:r w:rsidR="00BC7AAA">
        <w:rPr>
          <w:rFonts w:ascii="Times New Roman" w:eastAsia="Times New Roman" w:hAnsi="Times New Roman" w:cs="Times New Roman"/>
          <w:color w:val="000000"/>
          <w:kern w:val="0"/>
          <w14:ligatures w14:val="none"/>
        </w:rPr>
        <w:t xml:space="preserve">the </w:t>
      </w:r>
      <w:r w:rsidR="00BC7AAA" w:rsidRPr="00BC7AAA">
        <w:rPr>
          <w:rFonts w:ascii="Times New Roman" w:hAnsi="Times New Roman" w:cs="Times New Roman"/>
        </w:rPr>
        <w:t>Career Pathways Program</w:t>
      </w:r>
      <w:r w:rsidR="00BC7AAA" w:rsidRPr="00BC7AAA">
        <w:rPr>
          <w:rFonts w:ascii="Times New Roman" w:eastAsia="Times New Roman" w:hAnsi="Times New Roman" w:cs="Times New Roman"/>
          <w:color w:val="000000"/>
          <w:kern w:val="0"/>
          <w14:ligatures w14:val="none"/>
        </w:rPr>
        <w:t>*</w:t>
      </w:r>
      <w:r w:rsidRPr="003E7D24">
        <w:rPr>
          <w:rFonts w:ascii="Times New Roman" w:eastAsia="Times New Roman" w:hAnsi="Times New Roman" w:cs="Times New Roman"/>
          <w:color w:val="000000"/>
          <w:kern w:val="0"/>
          <w14:ligatures w14:val="none"/>
        </w:rPr>
        <w:t xml:space="preserve">. Prior to enrolling in </w:t>
      </w:r>
      <w:r w:rsidR="00BC7AAA">
        <w:rPr>
          <w:rFonts w:ascii="Times New Roman" w:eastAsia="Times New Roman" w:hAnsi="Times New Roman" w:cs="Times New Roman"/>
          <w:color w:val="000000"/>
          <w:kern w:val="0"/>
          <w14:ligatures w14:val="none"/>
        </w:rPr>
        <w:t xml:space="preserve">the </w:t>
      </w:r>
      <w:r w:rsidR="00BC7AAA">
        <w:rPr>
          <w:rFonts w:ascii="Times New Roman" w:hAnsi="Times New Roman" w:cs="Times New Roman"/>
        </w:rPr>
        <w:t xml:space="preserve">Career </w:t>
      </w:r>
      <w:r w:rsidR="00BC7AAA" w:rsidRPr="00BC7AAA">
        <w:rPr>
          <w:rFonts w:ascii="Times New Roman" w:hAnsi="Times New Roman" w:cs="Times New Roman"/>
        </w:rPr>
        <w:t>Pathways Program</w:t>
      </w:r>
      <w:r w:rsidR="00BC7AAA" w:rsidRPr="00BC7AAA">
        <w:rPr>
          <w:rFonts w:ascii="Times New Roman" w:eastAsia="Times New Roman" w:hAnsi="Times New Roman" w:cs="Times New Roman"/>
          <w:color w:val="000000"/>
          <w:kern w:val="0"/>
          <w14:ligatures w14:val="none"/>
        </w:rPr>
        <w:t>*</w:t>
      </w:r>
      <w:r w:rsidRPr="003E7D24">
        <w:rPr>
          <w:rFonts w:ascii="Times New Roman" w:eastAsia="Times New Roman" w:hAnsi="Times New Roman" w:cs="Times New Roman"/>
          <w:color w:val="000000"/>
          <w:kern w:val="0"/>
          <w14:ligatures w14:val="none"/>
        </w:rPr>
        <w:t>, Cam had engaged in activities to develop skills such as interviewing, communication, and finance. His mother expresses a desire for more centralized resources to help families support their children. She has shared details of various community resources available to her, along with the challenges she has faced in accessing and using them. There is presently no unified resource center for skill development, support for individuals with disabilities, or guidance on addressing related difficulties. Cam aspires to establish his own business in the future; however, doing so now would entail potential loss of benefits and limited resources. </w:t>
      </w:r>
    </w:p>
    <w:p w14:paraId="0E55073E" w14:textId="42E74367"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color w:val="000000"/>
          <w:kern w:val="0"/>
          <w14:ligatures w14:val="none"/>
        </w:rPr>
        <w:t xml:space="preserve">John </w:t>
      </w:r>
      <w:r w:rsidR="00FC5CFE" w:rsidRPr="003E7D24">
        <w:rPr>
          <w:rFonts w:ascii="Times New Roman" w:eastAsia="Times New Roman" w:hAnsi="Times New Roman" w:cs="Times New Roman"/>
          <w:color w:val="000000"/>
          <w:kern w:val="0"/>
          <w14:ligatures w14:val="none"/>
        </w:rPr>
        <w:t xml:space="preserve">and </w:t>
      </w:r>
      <w:r w:rsidR="00FC5CFE">
        <w:rPr>
          <w:rFonts w:ascii="Times New Roman" w:eastAsia="Times New Roman" w:hAnsi="Times New Roman" w:cs="Times New Roman"/>
          <w:color w:val="000000"/>
          <w:kern w:val="0"/>
          <w14:ligatures w14:val="none"/>
        </w:rPr>
        <w:t>John’s Mother (</w:t>
      </w:r>
      <w:r w:rsidRPr="003E7D24">
        <w:rPr>
          <w:rFonts w:ascii="Times New Roman" w:eastAsia="Times New Roman" w:hAnsi="Times New Roman" w:cs="Times New Roman"/>
          <w:color w:val="000000"/>
          <w:kern w:val="0"/>
          <w14:ligatures w14:val="none"/>
        </w:rPr>
        <w:t>JM</w:t>
      </w:r>
      <w:r w:rsidR="00FC5CFE">
        <w:rPr>
          <w:rFonts w:ascii="Times New Roman" w:eastAsia="Times New Roman" w:hAnsi="Times New Roman" w:cs="Times New Roman"/>
          <w:color w:val="000000"/>
          <w:kern w:val="0"/>
          <w14:ligatures w14:val="none"/>
        </w:rPr>
        <w:t>)</w:t>
      </w:r>
      <w:r w:rsidRPr="003E7D24">
        <w:rPr>
          <w:rFonts w:ascii="Times New Roman" w:eastAsia="Times New Roman" w:hAnsi="Times New Roman" w:cs="Times New Roman"/>
          <w:color w:val="000000"/>
          <w:kern w:val="0"/>
          <w14:ligatures w14:val="none"/>
        </w:rPr>
        <w:t>:</w:t>
      </w:r>
    </w:p>
    <w:p w14:paraId="6F0389F8" w14:textId="53E9D97E"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color w:val="000000"/>
          <w:kern w:val="0"/>
          <w14:ligatures w14:val="none"/>
        </w:rPr>
        <w:t xml:space="preserve">John has an intellectual disability; he graduated with his high school diploma in 2020 and subsequently enrolled in </w:t>
      </w:r>
      <w:r w:rsidR="00BC7AAA">
        <w:rPr>
          <w:rFonts w:ascii="Times New Roman" w:eastAsia="Times New Roman" w:hAnsi="Times New Roman" w:cs="Times New Roman"/>
          <w:color w:val="000000"/>
          <w:kern w:val="0"/>
          <w14:ligatures w14:val="none"/>
        </w:rPr>
        <w:t>the</w:t>
      </w:r>
      <w:r w:rsidRPr="003E7D24">
        <w:rPr>
          <w:rFonts w:ascii="Times New Roman" w:eastAsia="Times New Roman" w:hAnsi="Times New Roman" w:cs="Times New Roman"/>
          <w:color w:val="000000"/>
          <w:kern w:val="0"/>
          <w14:ligatures w14:val="none"/>
        </w:rPr>
        <w:t xml:space="preserve"> </w:t>
      </w:r>
      <w:r w:rsidR="00BC7AAA" w:rsidRPr="00BC7AAA">
        <w:rPr>
          <w:rFonts w:ascii="Times New Roman" w:hAnsi="Times New Roman" w:cs="Times New Roman"/>
        </w:rPr>
        <w:t>Career Pathways Program</w:t>
      </w:r>
      <w:r w:rsidR="00BC7AAA" w:rsidRPr="00BC7AAA">
        <w:rPr>
          <w:rFonts w:ascii="Times New Roman" w:eastAsia="Times New Roman" w:hAnsi="Times New Roman" w:cs="Times New Roman"/>
          <w:color w:val="000000"/>
          <w:kern w:val="0"/>
          <w14:ligatures w14:val="none"/>
        </w:rPr>
        <w:t>*</w:t>
      </w:r>
      <w:r w:rsidRPr="003E7D24">
        <w:rPr>
          <w:rFonts w:ascii="Times New Roman" w:eastAsia="Times New Roman" w:hAnsi="Times New Roman" w:cs="Times New Roman"/>
          <w:color w:val="000000"/>
          <w:kern w:val="0"/>
          <w14:ligatures w14:val="none"/>
        </w:rPr>
        <w:t xml:space="preserve">, which he successfully completed in January 2023. Presently, John is employed as a part-time custodian at the </w:t>
      </w:r>
      <w:r w:rsidR="00D62C6F">
        <w:rPr>
          <w:rFonts w:ascii="Times New Roman" w:eastAsia="Times New Roman" w:hAnsi="Times New Roman" w:cs="Times New Roman"/>
          <w:color w:val="000000"/>
          <w:kern w:val="0"/>
          <w14:ligatures w14:val="none"/>
        </w:rPr>
        <w:t>local</w:t>
      </w:r>
      <w:r w:rsidRPr="003E7D24">
        <w:rPr>
          <w:rFonts w:ascii="Times New Roman" w:eastAsia="Times New Roman" w:hAnsi="Times New Roman" w:cs="Times New Roman"/>
          <w:color w:val="000000"/>
          <w:kern w:val="0"/>
          <w14:ligatures w14:val="none"/>
        </w:rPr>
        <w:t xml:space="preserve"> Department of Education. He perceives a need for additional support in acquiring suitable social skills training, considering the manifestation of his disability. His mother expressed how challenging the transition from public school to the workforce has been. She remarked that the community resources available are disorganized and difficult to access. Additionally, she discussed the difficulties encountered in securing a job for John that aligns with his skill set. She noted that the transition from public school to employment was nearly a full-time endeavor. Without her proactive involvement, she believes John would not have the opportunities he has now.</w:t>
      </w:r>
    </w:p>
    <w:p w14:paraId="75D0F4FD" w14:textId="77777777" w:rsidR="003E7D24" w:rsidRPr="003E7D24" w:rsidRDefault="003E7D24" w:rsidP="003E7D24">
      <w:pPr>
        <w:spacing w:after="0" w:line="240" w:lineRule="auto"/>
        <w:rPr>
          <w:rFonts w:ascii="Times New Roman" w:eastAsia="Times New Roman" w:hAnsi="Times New Roman" w:cs="Times New Roman"/>
          <w:kern w:val="0"/>
          <w14:ligatures w14:val="none"/>
        </w:rPr>
      </w:pPr>
      <w:r w:rsidRPr="003E7D24">
        <w:rPr>
          <w:rFonts w:ascii="Times New Roman" w:eastAsia="Times New Roman" w:hAnsi="Times New Roman" w:cs="Times New Roman"/>
          <w:b/>
          <w:bCs/>
          <w:color w:val="000000"/>
          <w:kern w:val="0"/>
          <w14:ligatures w14:val="none"/>
        </w:rPr>
        <w:t>Findings: </w:t>
      </w:r>
    </w:p>
    <w:p w14:paraId="1E52F6F7" w14:textId="4006755A" w:rsidR="00D9357F" w:rsidRDefault="003E7D24" w:rsidP="003E7D24">
      <w:pPr>
        <w:spacing w:after="0" w:line="240" w:lineRule="auto"/>
        <w:rPr>
          <w:rFonts w:ascii="Times New Roman" w:eastAsia="Times New Roman" w:hAnsi="Times New Roman" w:cs="Times New Roman"/>
          <w:color w:val="1B1B1B"/>
          <w:kern w:val="0"/>
          <w:shd w:val="clear" w:color="auto" w:fill="FFFFFF"/>
          <w14:ligatures w14:val="none"/>
        </w:rPr>
      </w:pPr>
      <w:r w:rsidRPr="003E7D24">
        <w:rPr>
          <w:rFonts w:ascii="Times New Roman" w:eastAsia="Times New Roman" w:hAnsi="Times New Roman" w:cs="Times New Roman"/>
          <w:color w:val="000000"/>
          <w:kern w:val="0"/>
          <w14:ligatures w14:val="none"/>
        </w:rPr>
        <w:t>There were three main themes across both interviews: a lack of understanding of how to access resources, confusion about how to manage individuals' funding, and a need for appropriate social skills training. Both John and Cam still expressed struggles, nearly 5 years into their careers, with appropriate workplace social skills</w:t>
      </w:r>
      <w:r w:rsidRPr="003E7D24">
        <w:rPr>
          <w:rFonts w:ascii="Times New Roman" w:eastAsia="Times New Roman" w:hAnsi="Times New Roman" w:cs="Times New Roman"/>
          <w:color w:val="B80672"/>
          <w:kern w:val="0"/>
          <w14:ligatures w14:val="none"/>
        </w:rPr>
        <w:t>.</w:t>
      </w:r>
      <w:r w:rsidRPr="003E7D24">
        <w:rPr>
          <w:rFonts w:ascii="Times New Roman" w:eastAsia="Times New Roman" w:hAnsi="Times New Roman" w:cs="Times New Roman"/>
          <w:color w:val="000000"/>
          <w:kern w:val="0"/>
          <w14:ligatures w14:val="none"/>
        </w:rPr>
        <w:t xml:space="preserve"> Both individuals have intellectual disabilities that impact their executive functioning and social skills. Across the IDD community, this is a common struggle. Students are given strategies to succeed in school settings, but in some cases, these are not transferable to the workplace. (</w:t>
      </w:r>
      <w:r w:rsidRPr="003E7D24">
        <w:rPr>
          <w:rFonts w:ascii="Times New Roman" w:eastAsia="Times New Roman" w:hAnsi="Times New Roman" w:cs="Times New Roman"/>
          <w:color w:val="1B1B1B"/>
          <w:kern w:val="0"/>
          <w:shd w:val="clear" w:color="auto" w:fill="FFFFFF"/>
          <w14:ligatures w14:val="none"/>
        </w:rPr>
        <w:t xml:space="preserve">Akdemir, B., &amp; </w:t>
      </w:r>
      <w:proofErr w:type="spellStart"/>
      <w:r w:rsidRPr="003E7D24">
        <w:rPr>
          <w:rFonts w:ascii="Times New Roman" w:eastAsia="Times New Roman" w:hAnsi="Times New Roman" w:cs="Times New Roman"/>
          <w:color w:val="1B1B1B"/>
          <w:kern w:val="0"/>
          <w:shd w:val="clear" w:color="auto" w:fill="FFFFFF"/>
          <w14:ligatures w14:val="none"/>
        </w:rPr>
        <w:t>Melekoğlu</w:t>
      </w:r>
      <w:proofErr w:type="spellEnd"/>
      <w:r w:rsidRPr="003E7D24">
        <w:rPr>
          <w:rFonts w:ascii="Times New Roman" w:eastAsia="Times New Roman" w:hAnsi="Times New Roman" w:cs="Times New Roman"/>
          <w:color w:val="1B1B1B"/>
          <w:kern w:val="0"/>
          <w:shd w:val="clear" w:color="auto" w:fill="FFFFFF"/>
          <w14:ligatures w14:val="none"/>
        </w:rPr>
        <w:t xml:space="preserve"> et al., 2023) Both </w:t>
      </w:r>
      <w:r w:rsidRPr="003E7D24">
        <w:rPr>
          <w:rFonts w:ascii="Times New Roman" w:eastAsia="Times New Roman" w:hAnsi="Times New Roman" w:cs="Times New Roman"/>
          <w:color w:val="1B1B1B"/>
          <w:kern w:val="0"/>
          <w:shd w:val="clear" w:color="auto" w:fill="FFFFFF"/>
          <w14:ligatures w14:val="none"/>
        </w:rPr>
        <w:lastRenderedPageBreak/>
        <w:t xml:space="preserve">individuals’ caretakers expressed concern that they do not have a sufficient understanding of how to make the best choices for their child. During the IEP process, students and their support systems have access to resources and contact information in a centralized place: the school. But after the student completes their education, this is not the case. Moving out of this system creates a level of confusion that the families are not prepared for. The table below is from the interview and provides responses from both Cam and John, as well as their caretakers (all names and programs have been </w:t>
      </w:r>
      <w:r w:rsidR="00D62C6F">
        <w:rPr>
          <w:rFonts w:ascii="Times New Roman" w:eastAsia="Times New Roman" w:hAnsi="Times New Roman" w:cs="Times New Roman"/>
          <w:color w:val="1B1B1B"/>
          <w:kern w:val="0"/>
          <w:shd w:val="clear" w:color="auto" w:fill="FFFFFF"/>
          <w14:ligatures w14:val="none"/>
        </w:rPr>
        <w:t>redacted/</w:t>
      </w:r>
      <w:r w:rsidR="00B546EB">
        <w:rPr>
          <w:rFonts w:ascii="Times New Roman" w:eastAsia="Times New Roman" w:hAnsi="Times New Roman" w:cs="Times New Roman"/>
          <w:color w:val="1B1B1B"/>
          <w:kern w:val="0"/>
          <w:shd w:val="clear" w:color="auto" w:fill="FFFFFF"/>
          <w14:ligatures w14:val="none"/>
        </w:rPr>
        <w:t>c</w:t>
      </w:r>
      <w:r w:rsidR="00D62C6F">
        <w:rPr>
          <w:rFonts w:ascii="Times New Roman" w:eastAsia="Times New Roman" w:hAnsi="Times New Roman" w:cs="Times New Roman"/>
          <w:color w:val="1B1B1B"/>
          <w:kern w:val="0"/>
          <w:shd w:val="clear" w:color="auto" w:fill="FFFFFF"/>
          <w14:ligatures w14:val="none"/>
        </w:rPr>
        <w:t>hanged</w:t>
      </w:r>
      <w:r w:rsidRPr="003E7D24">
        <w:rPr>
          <w:rFonts w:ascii="Times New Roman" w:eastAsia="Times New Roman" w:hAnsi="Times New Roman" w:cs="Times New Roman"/>
          <w:color w:val="1B1B1B"/>
          <w:kern w:val="0"/>
          <w:shd w:val="clear" w:color="auto" w:fill="FFFFFF"/>
          <w14:ligatures w14:val="none"/>
        </w:rPr>
        <w:t xml:space="preserve"> for privacy).</w:t>
      </w:r>
    </w:p>
    <w:bookmarkStart w:id="1" w:name="_MON_1838404107"/>
    <w:bookmarkEnd w:id="1"/>
    <w:p w14:paraId="32FF8190" w14:textId="64F8F5D2" w:rsidR="003E7D24" w:rsidRDefault="00FC5CFE" w:rsidP="003E7D24">
      <w:pPr>
        <w:spacing w:after="0" w:line="240" w:lineRule="auto"/>
        <w:rPr>
          <w:rFonts w:ascii="Times New Roman" w:eastAsia="Times New Roman" w:hAnsi="Times New Roman" w:cs="Times New Roman"/>
          <w:b/>
          <w:bCs/>
          <w:color w:val="1B1B1B"/>
          <w:kern w:val="0"/>
          <w:shd w:val="clear" w:color="auto" w:fill="FFFFFF"/>
          <w14:ligatures w14:val="none"/>
        </w:rPr>
      </w:pPr>
      <w:r>
        <w:rPr>
          <w:rFonts w:ascii="Times New Roman" w:eastAsia="Times New Roman" w:hAnsi="Times New Roman" w:cs="Times New Roman"/>
          <w:noProof/>
          <w:kern w:val="0"/>
          <w14:ligatures w14:val="none"/>
        </w:rPr>
      </w:r>
      <w:r w:rsidR="00FC5CFE">
        <w:rPr>
          <w:rFonts w:ascii="Times New Roman" w:eastAsia="Times New Roman" w:hAnsi="Times New Roman" w:cs="Times New Roman"/>
          <w:noProof/>
          <w:kern w:val="0"/>
          <w14:ligatures w14:val="none"/>
        </w:rPr>
        <w:object w:dxaOrig="8640" w:dyaOrig="12480" w14:anchorId="1C22D1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alt="" style="width:6in;height:624.2pt;mso-width-percent:0;mso-height-percent:0;mso-width-percent:0;mso-height-percent:0" o:ole="">
            <v:imagedata r:id="rId6" o:title=""/>
          </v:shape>
          <o:OLEObject Type="Embed" ProgID="Word.Document.12" ShapeID="_x0000_i1054" DrawAspect="Content" ObjectID="_1838653072" r:id="rId7">
            <o:FieldCodes>\s</o:FieldCodes>
          </o:OLEObject>
        </w:object>
      </w:r>
      <w:bookmarkStart w:id="2" w:name="_MON_1838486899"/>
      <w:bookmarkEnd w:id="2"/>
      <w:r w:rsidR="00BC7AAA">
        <w:rPr>
          <w:rFonts w:ascii="Times New Roman" w:eastAsia="Times New Roman" w:hAnsi="Times New Roman" w:cs="Times New Roman"/>
          <w:noProof/>
          <w:kern w:val="0"/>
          <w14:ligatures w14:val="none"/>
        </w:rPr>
      </w:r>
      <w:r w:rsidR="00BC7AAA">
        <w:rPr>
          <w:rFonts w:ascii="Times New Roman" w:eastAsia="Times New Roman" w:hAnsi="Times New Roman" w:cs="Times New Roman"/>
          <w:noProof/>
          <w:kern w:val="0"/>
          <w14:ligatures w14:val="none"/>
        </w:rPr>
        <w:object w:dxaOrig="8640" w:dyaOrig="12600" w14:anchorId="5DB26E06">
          <v:shape id="_x0000_i1050" type="#_x0000_t75" alt="" style="width:6in;height:630.3pt;mso-width-percent:0;mso-height-percent:0;mso-width-percent:0;mso-height-percent:0" o:ole="">
            <v:imagedata r:id="rId8" o:title=""/>
          </v:shape>
          <o:OLEObject Type="Embed" ProgID="Word.Document.12" ShapeID="_x0000_i1050" DrawAspect="Content" ObjectID="_1838653073" r:id="rId9">
            <o:FieldCodes>\s</o:FieldCodes>
          </o:OLEObject>
        </w:object>
      </w:r>
      <w:r w:rsidR="003E7D24" w:rsidRPr="003E7D24">
        <w:rPr>
          <w:rFonts w:ascii="Times New Roman" w:eastAsia="Times New Roman" w:hAnsi="Times New Roman" w:cs="Times New Roman"/>
          <w:b/>
          <w:bCs/>
          <w:color w:val="1B1B1B"/>
          <w:kern w:val="0"/>
          <w:shd w:val="clear" w:color="auto" w:fill="FFFFFF"/>
          <w14:ligatures w14:val="none"/>
        </w:rPr>
        <w:t>Discussion/Conclusion: </w:t>
      </w:r>
    </w:p>
    <w:p w14:paraId="07195BFC" w14:textId="594A3F9C" w:rsidR="00091985" w:rsidRDefault="00091985" w:rsidP="003E7D24">
      <w:pPr>
        <w:spacing w:after="0" w:line="240" w:lineRule="auto"/>
        <w:rPr>
          <w:rFonts w:ascii="Times New Roman" w:eastAsia="Times New Roman" w:hAnsi="Times New Roman" w:cs="Times New Roman"/>
          <w:color w:val="1B1B1B"/>
          <w:kern w:val="0"/>
          <w:shd w:val="clear" w:color="auto" w:fill="FFFFFF"/>
          <w14:ligatures w14:val="none"/>
        </w:rPr>
      </w:pPr>
      <w:bookmarkStart w:id="3" w:name="OLE_LINK2"/>
      <w:r>
        <w:rPr>
          <w:rFonts w:ascii="Times New Roman" w:eastAsia="Times New Roman" w:hAnsi="Times New Roman" w:cs="Times New Roman"/>
          <w:color w:val="1B1B1B"/>
          <w:kern w:val="0"/>
          <w:shd w:val="clear" w:color="auto" w:fill="FFFFFF"/>
          <w14:ligatures w14:val="none"/>
        </w:rPr>
        <w:t>The findings from this study reinforce the research discussed in the literature review, which suggests that transitioning from high school into post-secondary employment for the IDD community is an under-supported and under-funded area. The impact of structured programs that Cam and John participated in, as well as those studied in the ASHA articles, shows clear benefits in vocational skills development. However, these programs are not accessible long term and do not operate under a cohesive system that is accessible to caregivers and individuals. </w:t>
      </w:r>
    </w:p>
    <w:p w14:paraId="740F029F" w14:textId="49AB4EF1" w:rsidR="00091985" w:rsidRDefault="00091985" w:rsidP="003E7D24">
      <w:pPr>
        <w:spacing w:after="0" w:line="240" w:lineRule="auto"/>
        <w:rPr>
          <w:rFonts w:ascii="Times New Roman" w:eastAsia="Times New Roman" w:hAnsi="Times New Roman" w:cs="Times New Roman"/>
          <w:color w:val="1B1B1B"/>
          <w:kern w:val="0"/>
          <w:shd w:val="clear" w:color="auto" w:fill="FFFFFF"/>
          <w14:ligatures w14:val="none"/>
        </w:rPr>
      </w:pPr>
      <w:r>
        <w:rPr>
          <w:rFonts w:ascii="Times New Roman" w:eastAsia="Times New Roman" w:hAnsi="Times New Roman" w:cs="Times New Roman"/>
          <w:color w:val="1B1B1B"/>
          <w:kern w:val="0"/>
          <w:shd w:val="clear" w:color="auto" w:fill="FFFFFF"/>
          <w14:ligatures w14:val="none"/>
        </w:rPr>
        <w:t>A key theme in both the literature and the interviews is a lack of support after completing the K-12 system. Mandated transition planning does not allow for adequate preparation for individuals. Participants shared that the level of guidance did not prepare them for the reality of being “thrown into” the transition experience. Both Cam and John have been out of the school setting for years and are still seeking support services that are not available to them. The critical gap between short-term support and long-term success remains a necessary challenge. Expanding programs and resources over time for the IDD community will create stronger outcomes. </w:t>
      </w:r>
    </w:p>
    <w:p w14:paraId="3B641D11" w14:textId="49339796" w:rsidR="00091985" w:rsidRDefault="00091985" w:rsidP="003E7D24">
      <w:pPr>
        <w:spacing w:after="0" w:line="240" w:lineRule="auto"/>
        <w:rPr>
          <w:rFonts w:ascii="Times New Roman" w:eastAsia="Times New Roman" w:hAnsi="Times New Roman" w:cs="Times New Roman"/>
          <w:color w:val="1B1B1B"/>
          <w:kern w:val="0"/>
          <w:shd w:val="clear" w:color="auto" w:fill="FFFFFF"/>
          <w14:ligatures w14:val="none"/>
        </w:rPr>
      </w:pPr>
      <w:r>
        <w:rPr>
          <w:rFonts w:ascii="Times New Roman" w:eastAsia="Times New Roman" w:hAnsi="Times New Roman" w:cs="Times New Roman"/>
          <w:color w:val="1B1B1B"/>
          <w:kern w:val="0"/>
          <w:shd w:val="clear" w:color="auto" w:fill="FFFFFF"/>
          <w14:ligatures w14:val="none"/>
        </w:rPr>
        <w:t>In addition to the lack of ongoing support, the limit</w:t>
      </w:r>
      <w:r w:rsidR="00BC7AAA">
        <w:rPr>
          <w:rFonts w:ascii="Times New Roman" w:eastAsia="Times New Roman" w:hAnsi="Times New Roman" w:cs="Times New Roman"/>
          <w:color w:val="1B1B1B"/>
          <w:kern w:val="0"/>
          <w:shd w:val="clear" w:color="auto" w:fill="FFFFFF"/>
          <w14:ligatures w14:val="none"/>
        </w:rPr>
        <w:t>s</w:t>
      </w:r>
      <w:r>
        <w:rPr>
          <w:rFonts w:ascii="Times New Roman" w:eastAsia="Times New Roman" w:hAnsi="Times New Roman" w:cs="Times New Roman"/>
          <w:color w:val="1B1B1B"/>
          <w:kern w:val="0"/>
          <w:shd w:val="clear" w:color="auto" w:fill="FFFFFF"/>
          <w14:ligatures w14:val="none"/>
        </w:rPr>
        <w:t xml:space="preserve"> o</w:t>
      </w:r>
      <w:r w:rsidR="00BC7AAA">
        <w:rPr>
          <w:rFonts w:ascii="Times New Roman" w:eastAsia="Times New Roman" w:hAnsi="Times New Roman" w:cs="Times New Roman"/>
          <w:color w:val="1B1B1B"/>
          <w:kern w:val="0"/>
          <w:shd w:val="clear" w:color="auto" w:fill="FFFFFF"/>
          <w14:ligatures w14:val="none"/>
        </w:rPr>
        <w:t>n</w:t>
      </w:r>
      <w:r>
        <w:rPr>
          <w:rFonts w:ascii="Times New Roman" w:eastAsia="Times New Roman" w:hAnsi="Times New Roman" w:cs="Times New Roman"/>
          <w:color w:val="1B1B1B"/>
          <w:kern w:val="0"/>
          <w:shd w:val="clear" w:color="auto" w:fill="FFFFFF"/>
          <w14:ligatures w14:val="none"/>
        </w:rPr>
        <w:t xml:space="preserve"> independence </w:t>
      </w:r>
      <w:r w:rsidR="00BC7AAA">
        <w:rPr>
          <w:rFonts w:ascii="Times New Roman" w:eastAsia="Times New Roman" w:hAnsi="Times New Roman" w:cs="Times New Roman"/>
          <w:color w:val="1B1B1B"/>
          <w:kern w:val="0"/>
          <w:shd w:val="clear" w:color="auto" w:fill="FFFFFF"/>
          <w14:ligatures w14:val="none"/>
        </w:rPr>
        <w:t>are</w:t>
      </w:r>
      <w:r>
        <w:rPr>
          <w:rFonts w:ascii="Times New Roman" w:eastAsia="Times New Roman" w:hAnsi="Times New Roman" w:cs="Times New Roman"/>
          <w:color w:val="1B1B1B"/>
          <w:kern w:val="0"/>
          <w:shd w:val="clear" w:color="auto" w:fill="FFFFFF"/>
          <w14:ligatures w14:val="none"/>
        </w:rPr>
        <w:t xml:space="preserve"> a concern for the IDD community </w:t>
      </w:r>
      <w:r w:rsidR="00BC7AAA">
        <w:rPr>
          <w:rFonts w:ascii="Times New Roman" w:eastAsia="Times New Roman" w:hAnsi="Times New Roman" w:cs="Times New Roman"/>
          <w:color w:val="1B1B1B"/>
          <w:kern w:val="0"/>
          <w:shd w:val="clear" w:color="auto" w:fill="FFFFFF"/>
          <w14:ligatures w14:val="none"/>
        </w:rPr>
        <w:t>under</w:t>
      </w:r>
      <w:r>
        <w:rPr>
          <w:rFonts w:ascii="Times New Roman" w:eastAsia="Times New Roman" w:hAnsi="Times New Roman" w:cs="Times New Roman"/>
          <w:color w:val="1B1B1B"/>
          <w:kern w:val="0"/>
          <w:shd w:val="clear" w:color="auto" w:fill="FFFFFF"/>
          <w14:ligatures w14:val="none"/>
        </w:rPr>
        <w:t xml:space="preserve"> the current system. The fear of losing essential benefits creates barriers for individuals like Cam to start his own business or pursue higher-earning careers. The policies currently in place bar individuals with IDD from expanding their professional experiences to ensure they are dependent, over</w:t>
      </w:r>
      <w:r w:rsidR="00BC7AAA">
        <w:rPr>
          <w:rFonts w:ascii="Times New Roman" w:eastAsia="Times New Roman" w:hAnsi="Times New Roman" w:cs="Times New Roman"/>
          <w:color w:val="1B1B1B"/>
          <w:kern w:val="0"/>
          <w:shd w:val="clear" w:color="auto" w:fill="FFFFFF"/>
          <w14:ligatures w14:val="none"/>
        </w:rPr>
        <w:t>-</w:t>
      </w:r>
      <w:r>
        <w:rPr>
          <w:rFonts w:ascii="Times New Roman" w:eastAsia="Times New Roman" w:hAnsi="Times New Roman" w:cs="Times New Roman"/>
          <w:color w:val="1B1B1B"/>
          <w:kern w:val="0"/>
          <w:shd w:val="clear" w:color="auto" w:fill="FFFFFF"/>
          <w14:ligatures w14:val="none"/>
        </w:rPr>
        <w:t>promoting policies that increase self-sufficient opportunities. </w:t>
      </w:r>
    </w:p>
    <w:p w14:paraId="77C2F85A" w14:textId="6703F99D" w:rsidR="00091985" w:rsidRDefault="00BC7AAA" w:rsidP="003E7D24">
      <w:pPr>
        <w:spacing w:after="0" w:line="240" w:lineRule="auto"/>
        <w:rPr>
          <w:rFonts w:ascii="Times New Roman" w:eastAsia="Times New Roman" w:hAnsi="Times New Roman" w:cs="Times New Roman"/>
          <w:color w:val="1B1B1B"/>
          <w:kern w:val="0"/>
          <w:shd w:val="clear" w:color="auto" w:fill="FFFFFF"/>
          <w14:ligatures w14:val="none"/>
        </w:rPr>
      </w:pPr>
      <w:r>
        <w:rPr>
          <w:rFonts w:ascii="Times New Roman" w:eastAsia="Times New Roman" w:hAnsi="Times New Roman" w:cs="Times New Roman"/>
          <w:color w:val="1B1B1B"/>
          <w:kern w:val="0"/>
          <w:shd w:val="clear" w:color="auto" w:fill="FFFFFF"/>
          <w14:ligatures w14:val="none"/>
        </w:rPr>
        <w:t>Given the study's findings and prior research, policy reform and systemic change are essential for post-secondary transition services. Long-term case management and support services would benefit the IDD community by establishing a more accessible system. An established hub with services would ensure caregivers can facilitate the best care. Vocational skills training should be a major part of students' transition plans; however, it should be connected to students' individual interests to ensure the best possible transition. Creating a more coordinated system with political and financial investments would lead to better outcomes for individuals with IDD.</w:t>
      </w:r>
    </w:p>
    <w:bookmarkEnd w:id="3"/>
    <w:p w14:paraId="10DF0EDF" w14:textId="77777777" w:rsidR="00B47C0F" w:rsidRPr="00B47C0F" w:rsidRDefault="00B47C0F" w:rsidP="00B47C0F">
      <w:pPr>
        <w:spacing w:after="0" w:line="240" w:lineRule="auto"/>
        <w:rPr>
          <w:rFonts w:ascii="Times New Roman" w:eastAsia="Times New Roman" w:hAnsi="Times New Roman" w:cs="Times New Roman"/>
          <w:kern w:val="0"/>
          <w14:ligatures w14:val="none"/>
        </w:rPr>
      </w:pPr>
      <w:r w:rsidRPr="00B47C0F">
        <w:rPr>
          <w:rFonts w:ascii="Times New Roman" w:eastAsia="Times New Roman" w:hAnsi="Times New Roman" w:cs="Times New Roman"/>
          <w:b/>
          <w:bCs/>
          <w:color w:val="000000"/>
          <w:kern w:val="0"/>
          <w14:ligatures w14:val="none"/>
        </w:rPr>
        <w:t>Bibliography:</w:t>
      </w:r>
      <w:r w:rsidRPr="00B47C0F">
        <w:rPr>
          <w:rFonts w:ascii="Times New Roman" w:eastAsia="Times New Roman" w:hAnsi="Times New Roman" w:cs="Times New Roman"/>
          <w:color w:val="000000"/>
          <w:kern w:val="0"/>
          <w14:ligatures w14:val="none"/>
        </w:rPr>
        <w:t> </w:t>
      </w:r>
    </w:p>
    <w:p w14:paraId="584A31A4" w14:textId="1ACA2662" w:rsidR="00B47C0F" w:rsidRPr="00B47C0F" w:rsidRDefault="00B47C0F" w:rsidP="00B47C0F">
      <w:pPr>
        <w:spacing w:after="0" w:line="240" w:lineRule="auto"/>
        <w:rPr>
          <w:rFonts w:ascii="Times New Roman" w:eastAsia="Times New Roman" w:hAnsi="Times New Roman" w:cs="Times New Roman"/>
          <w:kern w:val="0"/>
          <w14:ligatures w14:val="none"/>
        </w:rPr>
      </w:pPr>
      <w:r w:rsidRPr="00B47C0F">
        <w:rPr>
          <w:rFonts w:ascii="Times New Roman" w:eastAsia="Times New Roman" w:hAnsi="Times New Roman" w:cs="Times New Roman"/>
          <w:color w:val="212121"/>
          <w:kern w:val="0"/>
          <w:shd w:val="clear" w:color="auto" w:fill="FFFFFF"/>
          <w14:ligatures w14:val="none"/>
        </w:rPr>
        <w:t xml:space="preserve">Scott, P. R. (2026, March 18). </w:t>
      </w:r>
      <w:r w:rsidRPr="00B47C0F">
        <w:rPr>
          <w:rFonts w:ascii="Times New Roman" w:eastAsia="Times New Roman" w:hAnsi="Times New Roman" w:cs="Times New Roman"/>
          <w:i/>
          <w:iCs/>
          <w:color w:val="212121"/>
          <w:kern w:val="0"/>
          <w:shd w:val="clear" w:color="auto" w:fill="FFFFFF"/>
          <w14:ligatures w14:val="none"/>
        </w:rPr>
        <w:t>Preparing students for life after high school</w:t>
      </w:r>
      <w:r w:rsidRPr="00B47C0F">
        <w:rPr>
          <w:rFonts w:ascii="Times New Roman" w:eastAsia="Times New Roman" w:hAnsi="Times New Roman" w:cs="Times New Roman"/>
          <w:color w:val="212121"/>
          <w:kern w:val="0"/>
          <w:shd w:val="clear" w:color="auto" w:fill="FFFFFF"/>
          <w14:ligatures w14:val="none"/>
        </w:rPr>
        <w:t xml:space="preserve">. </w:t>
      </w:r>
      <w:proofErr w:type="spellStart"/>
      <w:r w:rsidRPr="00B47C0F">
        <w:rPr>
          <w:rFonts w:ascii="Times New Roman" w:eastAsia="Times New Roman" w:hAnsi="Times New Roman" w:cs="Times New Roman"/>
          <w:color w:val="212121"/>
          <w:kern w:val="0"/>
          <w:shd w:val="clear" w:color="auto" w:fill="FFFFFF"/>
          <w14:ligatures w14:val="none"/>
        </w:rPr>
        <w:t>ASHAWire</w:t>
      </w:r>
      <w:proofErr w:type="spellEnd"/>
      <w:r w:rsidRPr="00B47C0F">
        <w:rPr>
          <w:rFonts w:ascii="Times New Roman" w:eastAsia="Times New Roman" w:hAnsi="Times New Roman" w:cs="Times New Roman"/>
          <w:color w:val="212121"/>
          <w:kern w:val="0"/>
          <w:shd w:val="clear" w:color="auto" w:fill="FFFFFF"/>
          <w14:ligatures w14:val="none"/>
        </w:rPr>
        <w:t xml:space="preserve">. </w:t>
      </w:r>
    </w:p>
    <w:p w14:paraId="315F35FF" w14:textId="351FAA04" w:rsidR="00B47C0F" w:rsidRPr="00B47C0F" w:rsidRDefault="00B47C0F" w:rsidP="00B47C0F">
      <w:pPr>
        <w:spacing w:before="240" w:after="240" w:line="240" w:lineRule="auto"/>
        <w:rPr>
          <w:rFonts w:ascii="Times New Roman" w:eastAsia="Times New Roman" w:hAnsi="Times New Roman" w:cs="Times New Roman"/>
          <w:kern w:val="0"/>
          <w14:ligatures w14:val="none"/>
        </w:rPr>
      </w:pPr>
      <w:r w:rsidRPr="00B47C0F">
        <w:rPr>
          <w:rFonts w:ascii="Times New Roman" w:eastAsia="Times New Roman" w:hAnsi="Times New Roman" w:cs="Times New Roman"/>
          <w:color w:val="212121"/>
          <w:kern w:val="0"/>
          <w:shd w:val="clear" w:color="auto" w:fill="FFFFFF"/>
          <w14:ligatures w14:val="none"/>
        </w:rPr>
        <w:t xml:space="preserve">Law, B. M. (2026, March 18). </w:t>
      </w:r>
      <w:r w:rsidRPr="00B47C0F">
        <w:rPr>
          <w:rFonts w:ascii="Times New Roman" w:eastAsia="Times New Roman" w:hAnsi="Times New Roman" w:cs="Times New Roman"/>
          <w:i/>
          <w:iCs/>
          <w:color w:val="212121"/>
          <w:kern w:val="0"/>
          <w:shd w:val="clear" w:color="auto" w:fill="FFFFFF"/>
          <w14:ligatures w14:val="none"/>
        </w:rPr>
        <w:t>Finding a Way Forward, Post IEP</w:t>
      </w:r>
      <w:r w:rsidRPr="00B47C0F">
        <w:rPr>
          <w:rFonts w:ascii="Times New Roman" w:eastAsia="Times New Roman" w:hAnsi="Times New Roman" w:cs="Times New Roman"/>
          <w:color w:val="212121"/>
          <w:kern w:val="0"/>
          <w:shd w:val="clear" w:color="auto" w:fill="FFFFFF"/>
          <w14:ligatures w14:val="none"/>
        </w:rPr>
        <w:t xml:space="preserve">. </w:t>
      </w:r>
      <w:proofErr w:type="spellStart"/>
      <w:r w:rsidRPr="00B47C0F">
        <w:rPr>
          <w:rFonts w:ascii="Times New Roman" w:eastAsia="Times New Roman" w:hAnsi="Times New Roman" w:cs="Times New Roman"/>
          <w:color w:val="212121"/>
          <w:kern w:val="0"/>
          <w:shd w:val="clear" w:color="auto" w:fill="FFFFFF"/>
          <w14:ligatures w14:val="none"/>
        </w:rPr>
        <w:t>ASHAWire</w:t>
      </w:r>
      <w:proofErr w:type="spellEnd"/>
      <w:r w:rsidRPr="00B47C0F">
        <w:rPr>
          <w:rFonts w:ascii="Times New Roman" w:eastAsia="Times New Roman" w:hAnsi="Times New Roman" w:cs="Times New Roman"/>
          <w:color w:val="212121"/>
          <w:kern w:val="0"/>
          <w:shd w:val="clear" w:color="auto" w:fill="FFFFFF"/>
          <w14:ligatures w14:val="none"/>
        </w:rPr>
        <w:t xml:space="preserve">. </w:t>
      </w:r>
    </w:p>
    <w:p w14:paraId="2CA7542D" w14:textId="65101241" w:rsidR="00B47C0F" w:rsidRPr="00D62C6F" w:rsidRDefault="00B47C0F" w:rsidP="00D62C6F">
      <w:pPr>
        <w:pStyle w:val="Heading1"/>
        <w:shd w:val="clear" w:color="auto" w:fill="FFFFFF"/>
        <w:rPr>
          <w:rFonts w:ascii="Times New Roman" w:eastAsia="Times New Roman" w:hAnsi="Times New Roman" w:cs="Times New Roman"/>
          <w:color w:val="212121"/>
          <w:kern w:val="36"/>
          <w:sz w:val="24"/>
          <w:szCs w:val="24"/>
          <w14:ligatures w14:val="none"/>
        </w:rPr>
      </w:pPr>
      <w:r w:rsidRPr="00D62C6F">
        <w:rPr>
          <w:rFonts w:ascii="Times New Roman" w:eastAsia="Times New Roman" w:hAnsi="Times New Roman" w:cs="Times New Roman"/>
          <w:color w:val="212121"/>
          <w:kern w:val="0"/>
          <w:sz w:val="24"/>
          <w:szCs w:val="24"/>
          <w:shd w:val="clear" w:color="auto" w:fill="FFFFFF"/>
          <w14:ligatures w14:val="none"/>
        </w:rPr>
        <w:t xml:space="preserve">DuBois, L. A., Bradley, V., &amp; </w:t>
      </w:r>
      <w:proofErr w:type="spellStart"/>
      <w:r w:rsidRPr="00D62C6F">
        <w:rPr>
          <w:rFonts w:ascii="Times New Roman" w:eastAsia="Times New Roman" w:hAnsi="Times New Roman" w:cs="Times New Roman"/>
          <w:color w:val="212121"/>
          <w:kern w:val="0"/>
          <w:sz w:val="24"/>
          <w:szCs w:val="24"/>
          <w:shd w:val="clear" w:color="auto" w:fill="FFFFFF"/>
          <w14:ligatures w14:val="none"/>
        </w:rPr>
        <w:t>Isvan</w:t>
      </w:r>
      <w:proofErr w:type="spellEnd"/>
      <w:r w:rsidRPr="00D62C6F">
        <w:rPr>
          <w:rFonts w:ascii="Times New Roman" w:eastAsia="Times New Roman" w:hAnsi="Times New Roman" w:cs="Times New Roman"/>
          <w:color w:val="212121"/>
          <w:kern w:val="0"/>
          <w:sz w:val="24"/>
          <w:szCs w:val="24"/>
          <w:shd w:val="clear" w:color="auto" w:fill="FFFFFF"/>
          <w14:ligatures w14:val="none"/>
        </w:rPr>
        <w:t>, N. (2025, July).</w:t>
      </w:r>
      <w:r w:rsidRPr="00D62C6F">
        <w:rPr>
          <w:rFonts w:ascii="Times New Roman" w:eastAsia="Times New Roman" w:hAnsi="Times New Roman" w:cs="Times New Roman"/>
          <w:i/>
          <w:iCs/>
          <w:color w:val="212121"/>
          <w:kern w:val="0"/>
          <w:sz w:val="24"/>
          <w:szCs w:val="24"/>
          <w:shd w:val="clear" w:color="auto" w:fill="FFFFFF"/>
          <w14:ligatures w14:val="none"/>
        </w:rPr>
        <w:t xml:space="preserve"> </w:t>
      </w:r>
      <w:r w:rsidR="00D62C6F" w:rsidRPr="00D62C6F">
        <w:rPr>
          <w:rFonts w:ascii="Times New Roman" w:eastAsia="Times New Roman" w:hAnsi="Times New Roman" w:cs="Times New Roman"/>
          <w:i/>
          <w:iCs/>
          <w:color w:val="212121"/>
          <w:kern w:val="36"/>
          <w:sz w:val="24"/>
          <w:szCs w:val="24"/>
          <w14:ligatures w14:val="none"/>
        </w:rPr>
        <w:t>An observational investigation of unemployment, underemployment, and competitive integrated employment of people with intellectual and developmental disabilities in 2021-2022</w:t>
      </w:r>
      <w:r w:rsidR="00D62C6F">
        <w:rPr>
          <w:rFonts w:ascii="Times New Roman" w:eastAsia="Times New Roman" w:hAnsi="Times New Roman" w:cs="Times New Roman"/>
          <w:i/>
          <w:iCs/>
          <w:color w:val="212121"/>
          <w:kern w:val="36"/>
          <w:sz w:val="24"/>
          <w:szCs w:val="24"/>
          <w14:ligatures w14:val="none"/>
        </w:rPr>
        <w:t xml:space="preserve">. </w:t>
      </w:r>
      <w:r w:rsidRPr="00D62C6F">
        <w:rPr>
          <w:rFonts w:ascii="Times New Roman" w:eastAsia="Times New Roman" w:hAnsi="Times New Roman" w:cs="Times New Roman"/>
          <w:color w:val="212121"/>
          <w:kern w:val="0"/>
          <w:sz w:val="24"/>
          <w:szCs w:val="24"/>
          <w:shd w:val="clear" w:color="auto" w:fill="FFFFFF"/>
          <w14:ligatures w14:val="none"/>
        </w:rPr>
        <w:t>Disability and Health Journal</w:t>
      </w:r>
      <w:r w:rsidRPr="00B47C0F">
        <w:rPr>
          <w:rFonts w:ascii="Times New Roman" w:eastAsia="Times New Roman" w:hAnsi="Times New Roman" w:cs="Times New Roman"/>
          <w:color w:val="212121"/>
          <w:kern w:val="0"/>
          <w:shd w:val="clear" w:color="auto" w:fill="FFFFFF"/>
          <w14:ligatures w14:val="none"/>
        </w:rPr>
        <w:t xml:space="preserve">. </w:t>
      </w:r>
    </w:p>
    <w:p w14:paraId="2A550257" w14:textId="09E9A5B2" w:rsidR="00B47C0F" w:rsidRPr="00B47C0F" w:rsidRDefault="00B47C0F" w:rsidP="00B47C0F">
      <w:pPr>
        <w:spacing w:before="240" w:after="240" w:line="240" w:lineRule="auto"/>
        <w:rPr>
          <w:rFonts w:ascii="Times New Roman" w:eastAsia="Times New Roman" w:hAnsi="Times New Roman" w:cs="Times New Roman"/>
          <w:kern w:val="0"/>
          <w14:ligatures w14:val="none"/>
        </w:rPr>
      </w:pPr>
      <w:r w:rsidRPr="00B47C0F">
        <w:rPr>
          <w:rFonts w:ascii="Times New Roman" w:eastAsia="Times New Roman" w:hAnsi="Times New Roman" w:cs="Times New Roman"/>
          <w:color w:val="212121"/>
          <w:kern w:val="0"/>
          <w:shd w:val="clear" w:color="auto" w:fill="FFFFFF"/>
          <w14:ligatures w14:val="none"/>
        </w:rPr>
        <w:t xml:space="preserve">Mangal, C. (2025, February 24). </w:t>
      </w:r>
      <w:r w:rsidRPr="00B47C0F">
        <w:rPr>
          <w:rFonts w:ascii="Times New Roman" w:eastAsia="Times New Roman" w:hAnsi="Times New Roman" w:cs="Times New Roman"/>
          <w:i/>
          <w:iCs/>
          <w:color w:val="212121"/>
          <w:kern w:val="0"/>
          <w:shd w:val="clear" w:color="auto" w:fill="FFFFFF"/>
          <w14:ligatures w14:val="none"/>
        </w:rPr>
        <w:t>A comprehensive transition support program for individuals with learning disabilities</w:t>
      </w:r>
      <w:r w:rsidRPr="00B47C0F">
        <w:rPr>
          <w:rFonts w:ascii="Times New Roman" w:eastAsia="Times New Roman" w:hAnsi="Times New Roman" w:cs="Times New Roman"/>
          <w:color w:val="212121"/>
          <w:kern w:val="0"/>
          <w:shd w:val="clear" w:color="auto" w:fill="FFFFFF"/>
          <w14:ligatures w14:val="none"/>
        </w:rPr>
        <w:t xml:space="preserve">. National Center for Learning Disabilities. </w:t>
      </w:r>
    </w:p>
    <w:p w14:paraId="1A477BBB" w14:textId="5C5A2927" w:rsidR="00B47C0F" w:rsidRPr="00B546EB" w:rsidRDefault="00B47C0F" w:rsidP="00B47C0F">
      <w:pPr>
        <w:spacing w:before="240" w:after="240" w:line="240" w:lineRule="auto"/>
        <w:rPr>
          <w:rFonts w:ascii="Times New Roman" w:eastAsia="Times New Roman" w:hAnsi="Times New Roman" w:cs="Times New Roman"/>
          <w:color w:val="000000" w:themeColor="text1"/>
          <w:kern w:val="0"/>
          <w:shd w:val="clear" w:color="auto" w:fill="FFFFFF"/>
          <w14:ligatures w14:val="none"/>
        </w:rPr>
      </w:pPr>
      <w:r w:rsidRPr="00B546EB">
        <w:rPr>
          <w:rFonts w:ascii="Times New Roman" w:eastAsia="Times New Roman" w:hAnsi="Times New Roman" w:cs="Times New Roman"/>
          <w:i/>
          <w:iCs/>
          <w:color w:val="000000" w:themeColor="text1"/>
          <w:kern w:val="0"/>
          <w:shd w:val="clear" w:color="auto" w:fill="FFFFFF"/>
          <w14:ligatures w14:val="none"/>
        </w:rPr>
        <w:t>Transition planning requirements of IDEA 2004</w:t>
      </w:r>
      <w:r w:rsidRPr="00B546EB">
        <w:rPr>
          <w:rFonts w:ascii="Times New Roman" w:eastAsia="Times New Roman" w:hAnsi="Times New Roman" w:cs="Times New Roman"/>
          <w:color w:val="000000" w:themeColor="text1"/>
          <w:kern w:val="0"/>
          <w:shd w:val="clear" w:color="auto" w:fill="FFFFFF"/>
          <w14:ligatures w14:val="none"/>
        </w:rPr>
        <w:t xml:space="preserve">. Learning Disabilities Association of America. (2004). </w:t>
      </w:r>
    </w:p>
    <w:p w14:paraId="41CCCF4E" w14:textId="3D940A0C" w:rsidR="006137E4" w:rsidRDefault="006137E4" w:rsidP="00D62C6F">
      <w:pPr>
        <w:spacing w:before="240" w:after="240" w:line="240" w:lineRule="auto"/>
        <w:rPr>
          <w:rFonts w:ascii="Times New Roman" w:hAnsi="Times New Roman" w:cs="Times New Roman"/>
          <w:color w:val="1B1B1B"/>
          <w:shd w:val="clear" w:color="auto" w:fill="FFFFFF"/>
        </w:rPr>
      </w:pPr>
      <w:r w:rsidRPr="006137E4">
        <w:rPr>
          <w:rFonts w:ascii="Times New Roman" w:hAnsi="Times New Roman" w:cs="Times New Roman"/>
          <w:color w:val="1B1B1B"/>
          <w:shd w:val="clear" w:color="auto" w:fill="FFFFFF"/>
        </w:rPr>
        <w:t xml:space="preserve">Akdemir, B., &amp; </w:t>
      </w:r>
      <w:proofErr w:type="spellStart"/>
      <w:r w:rsidRPr="006137E4">
        <w:rPr>
          <w:rFonts w:ascii="Times New Roman" w:hAnsi="Times New Roman" w:cs="Times New Roman"/>
          <w:color w:val="1B1B1B"/>
          <w:shd w:val="clear" w:color="auto" w:fill="FFFFFF"/>
        </w:rPr>
        <w:t>Melekoğlu</w:t>
      </w:r>
      <w:proofErr w:type="spellEnd"/>
      <w:r w:rsidRPr="006137E4">
        <w:rPr>
          <w:rFonts w:ascii="Times New Roman" w:hAnsi="Times New Roman" w:cs="Times New Roman"/>
          <w:color w:val="1B1B1B"/>
          <w:shd w:val="clear" w:color="auto" w:fill="FFFFFF"/>
        </w:rPr>
        <w:t xml:space="preserve">, M. A. (2023). Determination of employment-related social skills in </w:t>
      </w:r>
      <w:r w:rsidR="00D62C6F">
        <w:rPr>
          <w:rFonts w:ascii="Times New Roman" w:hAnsi="Times New Roman" w:cs="Times New Roman"/>
          <w:color w:val="1B1B1B"/>
          <w:shd w:val="clear" w:color="auto" w:fill="FFFFFF"/>
        </w:rPr>
        <w:t xml:space="preserve">    </w:t>
      </w:r>
      <w:r w:rsidRPr="006137E4">
        <w:rPr>
          <w:rFonts w:ascii="Times New Roman" w:hAnsi="Times New Roman" w:cs="Times New Roman"/>
          <w:color w:val="1B1B1B"/>
          <w:shd w:val="clear" w:color="auto" w:fill="FFFFFF"/>
        </w:rPr>
        <w:t>the service sector for individuals with intellectual disabilities. </w:t>
      </w:r>
      <w:r w:rsidRPr="006137E4">
        <w:rPr>
          <w:rFonts w:ascii="Times New Roman" w:hAnsi="Times New Roman" w:cs="Times New Roman"/>
          <w:i/>
          <w:iCs/>
          <w:color w:val="1B1B1B"/>
          <w:shd w:val="clear" w:color="auto" w:fill="FFFFFF"/>
        </w:rPr>
        <w:t>International journal of developmental disabilities</w:t>
      </w:r>
      <w:r w:rsidRPr="006137E4">
        <w:rPr>
          <w:rFonts w:ascii="Times New Roman" w:hAnsi="Times New Roman" w:cs="Times New Roman"/>
          <w:color w:val="1B1B1B"/>
          <w:shd w:val="clear" w:color="auto" w:fill="FFFFFF"/>
        </w:rPr>
        <w:t>, </w:t>
      </w:r>
      <w:r w:rsidRPr="006137E4">
        <w:rPr>
          <w:rFonts w:ascii="Times New Roman" w:hAnsi="Times New Roman" w:cs="Times New Roman"/>
          <w:i/>
          <w:iCs/>
          <w:color w:val="1B1B1B"/>
          <w:shd w:val="clear" w:color="auto" w:fill="FFFFFF"/>
        </w:rPr>
        <w:t>71</w:t>
      </w:r>
      <w:r w:rsidRPr="006137E4">
        <w:rPr>
          <w:rFonts w:ascii="Times New Roman" w:hAnsi="Times New Roman" w:cs="Times New Roman"/>
          <w:color w:val="1B1B1B"/>
          <w:shd w:val="clear" w:color="auto" w:fill="FFFFFF"/>
        </w:rPr>
        <w:t xml:space="preserve">(2), 287–295. </w:t>
      </w:r>
    </w:p>
    <w:p w14:paraId="295A1495" w14:textId="4173A8B3" w:rsidR="00D62C6F" w:rsidRPr="00B47C0F" w:rsidRDefault="00D62C6F" w:rsidP="00BC7AAA">
      <w:pPr>
        <w:pStyle w:val="NormalWeb"/>
        <w:ind w:left="567" w:hanging="567"/>
      </w:pPr>
      <w:proofErr w:type="spellStart"/>
      <w:r>
        <w:lastRenderedPageBreak/>
        <w:t>Almalky</w:t>
      </w:r>
      <w:proofErr w:type="spellEnd"/>
      <w:r>
        <w:t>, H. A. (2020). Employment outcomes for individuals with intellectual a</w:t>
      </w:r>
      <w:r>
        <w:t xml:space="preserve">nd </w:t>
      </w:r>
      <w:r>
        <w:t xml:space="preserve">developmental disabilities: A literature review. </w:t>
      </w:r>
      <w:r>
        <w:rPr>
          <w:i/>
          <w:iCs/>
        </w:rPr>
        <w:t>Children and Youth Services Review</w:t>
      </w:r>
      <w:r>
        <w:t xml:space="preserve">, </w:t>
      </w:r>
      <w:r>
        <w:rPr>
          <w:i/>
          <w:iCs/>
        </w:rPr>
        <w:t>109</w:t>
      </w:r>
      <w:r>
        <w:t xml:space="preserve">, 104656. https://doi.org/10.1016/j.childyouth.2019.104656 </w:t>
      </w:r>
    </w:p>
    <w:p w14:paraId="395FAB4D" w14:textId="22F3C454" w:rsidR="00CB0205" w:rsidRPr="0006566B" w:rsidRDefault="00B47C0F" w:rsidP="00B47C0F">
      <w:r w:rsidRPr="00B47C0F">
        <w:rPr>
          <w:rFonts w:ascii="Times New Roman" w:eastAsia="Times New Roman" w:hAnsi="Times New Roman" w:cs="Times New Roman"/>
          <w:b/>
          <w:bCs/>
          <w:color w:val="000000"/>
          <w:kern w:val="0"/>
          <w14:ligatures w14:val="none"/>
        </w:rPr>
        <w:t>AI Deceleration:</w:t>
      </w:r>
      <w:r w:rsidRPr="00B47C0F">
        <w:rPr>
          <w:rFonts w:ascii="Times New Roman" w:eastAsia="Times New Roman" w:hAnsi="Times New Roman" w:cs="Times New Roman"/>
          <w:color w:val="000000"/>
          <w:kern w:val="0"/>
          <w14:ligatures w14:val="none"/>
        </w:rPr>
        <w:t xml:space="preserve"> </w:t>
      </w:r>
      <w:r w:rsidR="00B546EB">
        <w:rPr>
          <w:rFonts w:ascii="Times New Roman" w:eastAsia="Times New Roman" w:hAnsi="Times New Roman" w:cs="Times New Roman"/>
          <w:color w:val="000000"/>
          <w:kern w:val="0"/>
          <w14:ligatures w14:val="none"/>
        </w:rPr>
        <w:t>In the development of this paper, I used Grammarly for grammar edits, ChatGPT for table/data organization</w:t>
      </w:r>
      <w:r w:rsidR="00B546EB">
        <w:rPr>
          <w:rFonts w:ascii="Times New Roman" w:eastAsia="Times New Roman" w:hAnsi="Times New Roman" w:cs="Times New Roman"/>
          <w:color w:val="000000"/>
          <w:kern w:val="0"/>
          <w14:ligatures w14:val="none"/>
        </w:rPr>
        <w:t xml:space="preserve"> and to find peer-reviewed articles,</w:t>
      </w:r>
      <w:r w:rsidR="00B546EB">
        <w:rPr>
          <w:rFonts w:ascii="Times New Roman" w:eastAsia="Times New Roman" w:hAnsi="Times New Roman" w:cs="Times New Roman"/>
          <w:color w:val="000000"/>
          <w:kern w:val="0"/>
          <w14:ligatures w14:val="none"/>
        </w:rPr>
        <w:t xml:space="preserve"> and P</w:t>
      </w:r>
      <w:r w:rsidR="00B546EB">
        <w:rPr>
          <w:rFonts w:ascii="Times New Roman" w:eastAsia="Times New Roman" w:hAnsi="Times New Roman" w:cs="Times New Roman"/>
          <w:color w:val="000000"/>
          <w:kern w:val="0"/>
          <w14:ligatures w14:val="none"/>
        </w:rPr>
        <w:t>u</w:t>
      </w:r>
      <w:r w:rsidR="00B546EB">
        <w:rPr>
          <w:rFonts w:ascii="Times New Roman" w:eastAsia="Times New Roman" w:hAnsi="Times New Roman" w:cs="Times New Roman"/>
          <w:color w:val="000000"/>
          <w:kern w:val="0"/>
          <w14:ligatures w14:val="none"/>
        </w:rPr>
        <w:t>rdue Owl for citation</w:t>
      </w:r>
      <w:r w:rsidR="00B546EB">
        <w:rPr>
          <w:rFonts w:ascii="Times New Roman" w:eastAsia="Times New Roman" w:hAnsi="Times New Roman" w:cs="Times New Roman"/>
          <w:color w:val="000000"/>
          <w:kern w:val="0"/>
          <w14:ligatures w14:val="none"/>
        </w:rPr>
        <w:t xml:space="preserve"> generation. </w:t>
      </w:r>
    </w:p>
    <w:sectPr w:rsidR="00CB0205" w:rsidRPr="0006566B">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F1595" w14:textId="77777777" w:rsidR="00F40A85" w:rsidRDefault="00F40A85" w:rsidP="00B546EB">
      <w:pPr>
        <w:spacing w:after="0" w:line="240" w:lineRule="auto"/>
      </w:pPr>
      <w:r>
        <w:separator/>
      </w:r>
    </w:p>
  </w:endnote>
  <w:endnote w:type="continuationSeparator" w:id="0">
    <w:p w14:paraId="0835AC78" w14:textId="77777777" w:rsidR="00F40A85" w:rsidRDefault="00F40A85" w:rsidP="00B54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959076"/>
      <w:docPartObj>
        <w:docPartGallery w:val="Page Numbers (Bottom of Page)"/>
        <w:docPartUnique/>
      </w:docPartObj>
    </w:sdtPr>
    <w:sdtContent>
      <w:p w14:paraId="174B71DD" w14:textId="1338B39E" w:rsidR="00B546EB" w:rsidRDefault="00B546EB" w:rsidP="004502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75CD22" w14:textId="77777777" w:rsidR="00B546EB" w:rsidRDefault="00B546EB" w:rsidP="00B546E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000111692"/>
      <w:docPartObj>
        <w:docPartGallery w:val="Page Numbers (Bottom of Page)"/>
        <w:docPartUnique/>
      </w:docPartObj>
    </w:sdtPr>
    <w:sdtContent>
      <w:p w14:paraId="14DF01CC" w14:textId="6495868D" w:rsidR="00B546EB" w:rsidRPr="00B546EB" w:rsidRDefault="00B546EB" w:rsidP="00450279">
        <w:pPr>
          <w:pStyle w:val="Footer"/>
          <w:framePr w:wrap="none" w:vAnchor="text" w:hAnchor="margin" w:xAlign="right" w:y="1"/>
          <w:rPr>
            <w:rStyle w:val="PageNumber"/>
            <w:rFonts w:ascii="Times New Roman" w:hAnsi="Times New Roman" w:cs="Times New Roman"/>
          </w:rPr>
        </w:pPr>
        <w:r w:rsidRPr="00B546EB">
          <w:rPr>
            <w:rStyle w:val="PageNumber"/>
            <w:rFonts w:ascii="Times New Roman" w:hAnsi="Times New Roman" w:cs="Times New Roman"/>
          </w:rPr>
          <w:fldChar w:fldCharType="begin"/>
        </w:r>
        <w:r w:rsidRPr="00B546EB">
          <w:rPr>
            <w:rStyle w:val="PageNumber"/>
            <w:rFonts w:ascii="Times New Roman" w:hAnsi="Times New Roman" w:cs="Times New Roman"/>
          </w:rPr>
          <w:instrText xml:space="preserve"> PAGE </w:instrText>
        </w:r>
        <w:r w:rsidRPr="00B546EB">
          <w:rPr>
            <w:rStyle w:val="PageNumber"/>
            <w:rFonts w:ascii="Times New Roman" w:hAnsi="Times New Roman" w:cs="Times New Roman"/>
          </w:rPr>
          <w:fldChar w:fldCharType="separate"/>
        </w:r>
        <w:r w:rsidRPr="00B546EB">
          <w:rPr>
            <w:rStyle w:val="PageNumber"/>
            <w:rFonts w:ascii="Times New Roman" w:hAnsi="Times New Roman" w:cs="Times New Roman"/>
            <w:noProof/>
          </w:rPr>
          <w:t>1</w:t>
        </w:r>
        <w:r w:rsidRPr="00B546EB">
          <w:rPr>
            <w:rStyle w:val="PageNumber"/>
            <w:rFonts w:ascii="Times New Roman" w:hAnsi="Times New Roman" w:cs="Times New Roman"/>
          </w:rPr>
          <w:fldChar w:fldCharType="end"/>
        </w:r>
      </w:p>
    </w:sdtContent>
  </w:sdt>
  <w:p w14:paraId="3FF4293E" w14:textId="77777777" w:rsidR="00B546EB" w:rsidRDefault="00B546EB" w:rsidP="00B546E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60A19" w14:textId="77777777" w:rsidR="00F40A85" w:rsidRDefault="00F40A85" w:rsidP="00B546EB">
      <w:pPr>
        <w:spacing w:after="0" w:line="240" w:lineRule="auto"/>
      </w:pPr>
      <w:r>
        <w:separator/>
      </w:r>
    </w:p>
  </w:footnote>
  <w:footnote w:type="continuationSeparator" w:id="0">
    <w:p w14:paraId="300BC813" w14:textId="77777777" w:rsidR="00F40A85" w:rsidRDefault="00F40A85" w:rsidP="00B546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15DEB" w14:textId="45161E3A" w:rsidR="00B546EB" w:rsidRDefault="00B546EB">
    <w:pPr>
      <w:pStyle w:val="Header"/>
      <w:rPr>
        <w:rFonts w:ascii="Times New Roman" w:hAnsi="Times New Roman" w:cs="Times New Roman"/>
      </w:rPr>
    </w:pPr>
    <w:r>
      <w:rPr>
        <w:rFonts w:ascii="Times New Roman" w:hAnsi="Times New Roman" w:cs="Times New Roman"/>
      </w:rPr>
      <w:t xml:space="preserve">Abigail Huddle </w:t>
    </w:r>
  </w:p>
  <w:p w14:paraId="023781E3" w14:textId="267EA55A" w:rsidR="00B546EB" w:rsidRPr="00B546EB" w:rsidRDefault="00B546EB">
    <w:pPr>
      <w:pStyle w:val="Header"/>
      <w:rPr>
        <w:rFonts w:ascii="Times New Roman" w:hAnsi="Times New Roman" w:cs="Times New Roman"/>
      </w:rPr>
    </w:pPr>
    <w:r>
      <w:rPr>
        <w:rFonts w:ascii="Times New Roman" w:hAnsi="Times New Roman" w:cs="Times New Roman"/>
      </w:rPr>
      <w:t>EDU 601 Final Research Paper</w:t>
    </w:r>
  </w:p>
  <w:p w14:paraId="23A00118" w14:textId="77777777" w:rsidR="00B546EB" w:rsidRDefault="00B546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C0F"/>
    <w:rsid w:val="0006566B"/>
    <w:rsid w:val="00065806"/>
    <w:rsid w:val="00091985"/>
    <w:rsid w:val="000B0C11"/>
    <w:rsid w:val="00253C80"/>
    <w:rsid w:val="00254994"/>
    <w:rsid w:val="003E7D24"/>
    <w:rsid w:val="004C6D0D"/>
    <w:rsid w:val="005C128E"/>
    <w:rsid w:val="006137E4"/>
    <w:rsid w:val="007A06E0"/>
    <w:rsid w:val="00B47C0F"/>
    <w:rsid w:val="00B546EB"/>
    <w:rsid w:val="00B65633"/>
    <w:rsid w:val="00BC7AAA"/>
    <w:rsid w:val="00CB0205"/>
    <w:rsid w:val="00D62C6F"/>
    <w:rsid w:val="00D76664"/>
    <w:rsid w:val="00D9357F"/>
    <w:rsid w:val="00F40A85"/>
    <w:rsid w:val="00FC5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02ACF"/>
  <w15:chartTrackingRefBased/>
  <w15:docId w15:val="{00F264E2-A7EA-E448-A079-E959AE299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C0F"/>
    <w:rPr>
      <w:rFonts w:eastAsiaTheme="majorEastAsia" w:cstheme="majorBidi"/>
      <w:color w:val="272727" w:themeColor="text1" w:themeTint="D8"/>
    </w:rPr>
  </w:style>
  <w:style w:type="paragraph" w:styleId="Title">
    <w:name w:val="Title"/>
    <w:basedOn w:val="Normal"/>
    <w:next w:val="Normal"/>
    <w:link w:val="TitleChar"/>
    <w:uiPriority w:val="10"/>
    <w:qFormat/>
    <w:rsid w:val="00B47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C0F"/>
    <w:pPr>
      <w:spacing w:before="160"/>
      <w:jc w:val="center"/>
    </w:pPr>
    <w:rPr>
      <w:i/>
      <w:iCs/>
      <w:color w:val="404040" w:themeColor="text1" w:themeTint="BF"/>
    </w:rPr>
  </w:style>
  <w:style w:type="character" w:customStyle="1" w:styleId="QuoteChar">
    <w:name w:val="Quote Char"/>
    <w:basedOn w:val="DefaultParagraphFont"/>
    <w:link w:val="Quote"/>
    <w:uiPriority w:val="29"/>
    <w:rsid w:val="00B47C0F"/>
    <w:rPr>
      <w:i/>
      <w:iCs/>
      <w:color w:val="404040" w:themeColor="text1" w:themeTint="BF"/>
    </w:rPr>
  </w:style>
  <w:style w:type="paragraph" w:styleId="ListParagraph">
    <w:name w:val="List Paragraph"/>
    <w:basedOn w:val="Normal"/>
    <w:uiPriority w:val="34"/>
    <w:qFormat/>
    <w:rsid w:val="00B47C0F"/>
    <w:pPr>
      <w:ind w:left="720"/>
      <w:contextualSpacing/>
    </w:pPr>
  </w:style>
  <w:style w:type="character" w:styleId="IntenseEmphasis">
    <w:name w:val="Intense Emphasis"/>
    <w:basedOn w:val="DefaultParagraphFont"/>
    <w:uiPriority w:val="21"/>
    <w:qFormat/>
    <w:rsid w:val="00B47C0F"/>
    <w:rPr>
      <w:i/>
      <w:iCs/>
      <w:color w:val="0F4761" w:themeColor="accent1" w:themeShade="BF"/>
    </w:rPr>
  </w:style>
  <w:style w:type="paragraph" w:styleId="IntenseQuote">
    <w:name w:val="Intense Quote"/>
    <w:basedOn w:val="Normal"/>
    <w:next w:val="Normal"/>
    <w:link w:val="IntenseQuoteChar"/>
    <w:uiPriority w:val="30"/>
    <w:qFormat/>
    <w:rsid w:val="00B47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C0F"/>
    <w:rPr>
      <w:i/>
      <w:iCs/>
      <w:color w:val="0F4761" w:themeColor="accent1" w:themeShade="BF"/>
    </w:rPr>
  </w:style>
  <w:style w:type="character" w:styleId="IntenseReference">
    <w:name w:val="Intense Reference"/>
    <w:basedOn w:val="DefaultParagraphFont"/>
    <w:uiPriority w:val="32"/>
    <w:qFormat/>
    <w:rsid w:val="00B47C0F"/>
    <w:rPr>
      <w:b/>
      <w:bCs/>
      <w:smallCaps/>
      <w:color w:val="0F4761" w:themeColor="accent1" w:themeShade="BF"/>
      <w:spacing w:val="5"/>
    </w:rPr>
  </w:style>
  <w:style w:type="paragraph" w:styleId="NormalWeb">
    <w:name w:val="Normal (Web)"/>
    <w:basedOn w:val="Normal"/>
    <w:uiPriority w:val="99"/>
    <w:unhideWhenUsed/>
    <w:rsid w:val="00B47C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0C11"/>
    <w:rPr>
      <w:b/>
      <w:bCs/>
    </w:rPr>
  </w:style>
  <w:style w:type="character" w:styleId="Hyperlink">
    <w:name w:val="Hyperlink"/>
    <w:basedOn w:val="DefaultParagraphFont"/>
    <w:uiPriority w:val="99"/>
    <w:unhideWhenUsed/>
    <w:rsid w:val="006137E4"/>
    <w:rPr>
      <w:color w:val="467886" w:themeColor="hyperlink"/>
      <w:u w:val="single"/>
    </w:rPr>
  </w:style>
  <w:style w:type="character" w:styleId="UnresolvedMention">
    <w:name w:val="Unresolved Mention"/>
    <w:basedOn w:val="DefaultParagraphFont"/>
    <w:uiPriority w:val="99"/>
    <w:semiHidden/>
    <w:unhideWhenUsed/>
    <w:rsid w:val="006137E4"/>
    <w:rPr>
      <w:color w:val="605E5C"/>
      <w:shd w:val="clear" w:color="auto" w:fill="E1DFDD"/>
    </w:rPr>
  </w:style>
  <w:style w:type="paragraph" w:styleId="Header">
    <w:name w:val="header"/>
    <w:basedOn w:val="Normal"/>
    <w:link w:val="HeaderChar"/>
    <w:uiPriority w:val="99"/>
    <w:unhideWhenUsed/>
    <w:rsid w:val="00B546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6EB"/>
  </w:style>
  <w:style w:type="paragraph" w:styleId="Footer">
    <w:name w:val="footer"/>
    <w:basedOn w:val="Normal"/>
    <w:link w:val="FooterChar"/>
    <w:uiPriority w:val="99"/>
    <w:unhideWhenUsed/>
    <w:rsid w:val="00B546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6EB"/>
  </w:style>
  <w:style w:type="character" w:styleId="PageNumber">
    <w:name w:val="page number"/>
    <w:basedOn w:val="DefaultParagraphFont"/>
    <w:uiPriority w:val="99"/>
    <w:semiHidden/>
    <w:unhideWhenUsed/>
    <w:rsid w:val="00B54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package" Target="embeddings/Microsoft_Word_Document.docx"/><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package" Target="embeddings/Microsoft_Word_Document1.docx"/><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8</Pages>
  <Words>2304</Words>
  <Characters>14032</Characters>
  <Application>Microsoft Office Word</Application>
  <DocSecurity>0</DocSecurity>
  <Lines>269</Lines>
  <Paragraphs>92</Paragraphs>
  <ScaleCrop>false</ScaleCrop>
  <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Huddle</dc:creator>
  <cp:keywords/>
  <dc:description/>
  <cp:lastModifiedBy>Abigail Huddle</cp:lastModifiedBy>
  <cp:revision>17</cp:revision>
  <dcterms:created xsi:type="dcterms:W3CDTF">2026-04-22T16:20:00Z</dcterms:created>
  <dcterms:modified xsi:type="dcterms:W3CDTF">2026-04-26T00:10:00Z</dcterms:modified>
</cp:coreProperties>
</file>