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tif" ContentType="image/tiff"/>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75548" w14:textId="619F6801" w:rsidR="00E5661D" w:rsidRPr="006317A2" w:rsidRDefault="00F770F8" w:rsidP="002D7C12">
      <w:pPr>
        <w:spacing w:line="240" w:lineRule="auto"/>
        <w:ind w:firstLine="0"/>
        <w:jc w:val="center"/>
        <w:rPr>
          <w:caps/>
        </w:rPr>
      </w:pPr>
      <w:r w:rsidRPr="006317A2">
        <w:rPr>
          <w:caps/>
        </w:rPr>
        <w:t xml:space="preserve">Priming </w:t>
      </w:r>
      <w:r w:rsidR="008C18D7" w:rsidRPr="006317A2">
        <w:rPr>
          <w:caps/>
        </w:rPr>
        <w:t xml:space="preserve">the </w:t>
      </w:r>
      <w:r w:rsidR="00750065" w:rsidRPr="006317A2">
        <w:rPr>
          <w:caps/>
        </w:rPr>
        <w:t>L</w:t>
      </w:r>
      <w:r w:rsidR="00C52FF4" w:rsidRPr="006317A2">
        <w:rPr>
          <w:caps/>
        </w:rPr>
        <w:t xml:space="preserve">eadership </w:t>
      </w:r>
      <w:r w:rsidR="008C18D7" w:rsidRPr="006317A2">
        <w:rPr>
          <w:caps/>
        </w:rPr>
        <w:t xml:space="preserve">Pipeline: </w:t>
      </w:r>
    </w:p>
    <w:p w14:paraId="321C3DB9" w14:textId="698080B1" w:rsidR="008C18D7" w:rsidRPr="006317A2" w:rsidRDefault="008C18D7" w:rsidP="002D7C12">
      <w:pPr>
        <w:spacing w:line="240" w:lineRule="auto"/>
        <w:ind w:firstLine="0"/>
        <w:jc w:val="center"/>
        <w:rPr>
          <w:caps/>
        </w:rPr>
      </w:pPr>
      <w:r w:rsidRPr="006317A2">
        <w:rPr>
          <w:caps/>
        </w:rPr>
        <w:t xml:space="preserve">School Performance </w:t>
      </w:r>
      <w:r w:rsidR="00C068F2" w:rsidRPr="006317A2">
        <w:rPr>
          <w:caps/>
        </w:rPr>
        <w:t xml:space="preserve">and </w:t>
      </w:r>
      <w:r w:rsidR="00C26DA0" w:rsidRPr="006317A2">
        <w:rPr>
          <w:caps/>
        </w:rPr>
        <w:t xml:space="preserve">CLIMATE </w:t>
      </w:r>
      <w:r w:rsidRPr="006317A2">
        <w:rPr>
          <w:caps/>
        </w:rPr>
        <w:t xml:space="preserve">Under </w:t>
      </w:r>
      <w:r w:rsidR="00750065" w:rsidRPr="006317A2">
        <w:rPr>
          <w:caps/>
        </w:rPr>
        <w:t>an Urban School</w:t>
      </w:r>
      <w:r w:rsidRPr="006317A2">
        <w:rPr>
          <w:caps/>
        </w:rPr>
        <w:t xml:space="preserve"> Leadership Residency Program </w:t>
      </w:r>
    </w:p>
    <w:p w14:paraId="41264E2E" w14:textId="77777777" w:rsidR="00257EC0" w:rsidRPr="006317A2" w:rsidRDefault="00257EC0" w:rsidP="00C62417">
      <w:pPr>
        <w:spacing w:line="240" w:lineRule="auto"/>
        <w:jc w:val="center"/>
      </w:pPr>
    </w:p>
    <w:p w14:paraId="75921B97" w14:textId="77777777" w:rsidR="00257EC0" w:rsidRPr="006317A2" w:rsidRDefault="00257EC0" w:rsidP="00C62417">
      <w:pPr>
        <w:spacing w:line="240" w:lineRule="auto"/>
        <w:jc w:val="center"/>
      </w:pPr>
    </w:p>
    <w:p w14:paraId="0DDC05B0" w14:textId="77777777" w:rsidR="00FF5BE5" w:rsidRPr="006317A2" w:rsidRDefault="001C3D23" w:rsidP="008A1992">
      <w:pPr>
        <w:pStyle w:val="Heading1"/>
        <w:jc w:val="center"/>
      </w:pPr>
      <w:r w:rsidRPr="006317A2">
        <w:t>Abstract</w:t>
      </w:r>
    </w:p>
    <w:p w14:paraId="64072A83" w14:textId="62C9BC34" w:rsidR="00F57BBA" w:rsidRPr="006317A2" w:rsidRDefault="00BA608B" w:rsidP="00E078F4">
      <w:pPr>
        <w:ind w:firstLine="0"/>
      </w:pPr>
      <w:r w:rsidRPr="006317A2">
        <w:rPr>
          <w:b/>
        </w:rPr>
        <w:t>Purpose.</w:t>
      </w:r>
      <w:r w:rsidRPr="006317A2">
        <w:t xml:space="preserve"> </w:t>
      </w:r>
      <w:r w:rsidR="00B13E29" w:rsidRPr="006317A2">
        <w:t xml:space="preserve">This study examines school </w:t>
      </w:r>
      <w:r w:rsidR="006D49FC" w:rsidRPr="006317A2">
        <w:t xml:space="preserve">climate </w:t>
      </w:r>
      <w:r w:rsidR="00B13E29" w:rsidRPr="006317A2">
        <w:t>and student achievement trends under an ambitious</w:t>
      </w:r>
      <w:r w:rsidR="00920593" w:rsidRPr="006317A2">
        <w:t xml:space="preserve"> school leadership residency program in an urban school district. </w:t>
      </w:r>
      <w:r w:rsidR="006F303B" w:rsidRPr="006317A2">
        <w:t xml:space="preserve">The two-year </w:t>
      </w:r>
      <w:r w:rsidR="0067775A" w:rsidRPr="006317A2">
        <w:t xml:space="preserve">leadership </w:t>
      </w:r>
      <w:r w:rsidR="006F303B" w:rsidRPr="006317A2">
        <w:t xml:space="preserve">residencies were intensive, combining </w:t>
      </w:r>
      <w:r w:rsidR="002F423D" w:rsidRPr="006317A2">
        <w:t xml:space="preserve">at least </w:t>
      </w:r>
      <w:r w:rsidR="006F303B" w:rsidRPr="006317A2">
        <w:t xml:space="preserve">370 hours of professional development with on-the-job training, in which </w:t>
      </w:r>
      <w:r w:rsidR="0067775A" w:rsidRPr="006317A2">
        <w:t>aspiring school principals</w:t>
      </w:r>
      <w:r w:rsidR="006F303B" w:rsidRPr="006317A2">
        <w:t xml:space="preserve"> held either assistant-level administrative or teacher leadership roles. </w:t>
      </w:r>
    </w:p>
    <w:p w14:paraId="4F13DC4A" w14:textId="48F707A9" w:rsidR="00F73A69" w:rsidRPr="006317A2" w:rsidRDefault="00F57BBA" w:rsidP="00E078F4">
      <w:pPr>
        <w:ind w:firstLine="0"/>
      </w:pPr>
      <w:r w:rsidRPr="006317A2">
        <w:rPr>
          <w:b/>
        </w:rPr>
        <w:t xml:space="preserve">Research </w:t>
      </w:r>
      <w:r w:rsidR="0025426E" w:rsidRPr="006317A2">
        <w:rPr>
          <w:b/>
        </w:rPr>
        <w:t>Design.</w:t>
      </w:r>
      <w:r w:rsidR="0025426E" w:rsidRPr="006317A2">
        <w:t xml:space="preserve"> </w:t>
      </w:r>
      <w:r w:rsidR="006C1F6F" w:rsidRPr="006317A2">
        <w:t xml:space="preserve">Using a difference-in-differences framework with school fixed-effects, we </w:t>
      </w:r>
      <w:r w:rsidR="008F2F4A" w:rsidRPr="006317A2">
        <w:t xml:space="preserve">estimate the relationship between schools’ </w:t>
      </w:r>
      <w:r w:rsidR="008E2B57" w:rsidRPr="006317A2">
        <w:t xml:space="preserve">cumulative </w:t>
      </w:r>
      <w:r w:rsidR="008F2F4A" w:rsidRPr="006317A2">
        <w:t xml:space="preserve">exposure to </w:t>
      </w:r>
      <w:r w:rsidR="00274C7F" w:rsidRPr="006317A2">
        <w:t>program</w:t>
      </w:r>
      <w:r w:rsidR="008F2F4A" w:rsidRPr="006317A2">
        <w:t xml:space="preserve"> residents and </w:t>
      </w:r>
      <w:r w:rsidR="006C1F6F" w:rsidRPr="006317A2">
        <w:t xml:space="preserve">measures of </w:t>
      </w:r>
      <w:r w:rsidR="00183C89" w:rsidRPr="006317A2">
        <w:t xml:space="preserve">school </w:t>
      </w:r>
      <w:r w:rsidR="006D49FC" w:rsidRPr="006317A2">
        <w:t xml:space="preserve">climate </w:t>
      </w:r>
      <w:r w:rsidR="00183C89" w:rsidRPr="006317A2">
        <w:t xml:space="preserve">and </w:t>
      </w:r>
      <w:r w:rsidR="008F2F4A" w:rsidRPr="006317A2">
        <w:t>student performance</w:t>
      </w:r>
      <w:r w:rsidR="002D0C49" w:rsidRPr="006317A2">
        <w:t xml:space="preserve">. </w:t>
      </w:r>
      <w:r w:rsidR="00BC3D2D" w:rsidRPr="006317A2">
        <w:t xml:space="preserve">We measure school </w:t>
      </w:r>
      <w:r w:rsidR="006D49FC" w:rsidRPr="006317A2">
        <w:t xml:space="preserve">climate </w:t>
      </w:r>
      <w:r w:rsidR="00BC3D2D" w:rsidRPr="006317A2">
        <w:t xml:space="preserve">using school-by-semester teacher survey composites. Student performance is captured using </w:t>
      </w:r>
      <w:r w:rsidR="00A109BA" w:rsidRPr="006317A2">
        <w:t xml:space="preserve">school-by-year data </w:t>
      </w:r>
      <w:r w:rsidR="00B75A6E" w:rsidRPr="006317A2">
        <w:t>on</w:t>
      </w:r>
      <w:r w:rsidR="009D0E02" w:rsidRPr="006317A2">
        <w:t xml:space="preserve"> language arts and math</w:t>
      </w:r>
      <w:r w:rsidR="0066287F" w:rsidRPr="006317A2">
        <w:t xml:space="preserve"> scale scores</w:t>
      </w:r>
      <w:r w:rsidR="003F580C" w:rsidRPr="006317A2">
        <w:t>, chronic absence rates, suspension rates, and graduation rates</w:t>
      </w:r>
      <w:r w:rsidR="006C1F6F" w:rsidRPr="006317A2">
        <w:t xml:space="preserve">. </w:t>
      </w:r>
    </w:p>
    <w:p w14:paraId="63E33DDC" w14:textId="69758185" w:rsidR="00F73A69" w:rsidRPr="006317A2" w:rsidRDefault="00634264" w:rsidP="00E078F4">
      <w:pPr>
        <w:ind w:firstLine="0"/>
      </w:pPr>
      <w:r w:rsidRPr="006317A2">
        <w:rPr>
          <w:b/>
        </w:rPr>
        <w:t>Findings.</w:t>
      </w:r>
      <w:r w:rsidRPr="006317A2">
        <w:t xml:space="preserve"> </w:t>
      </w:r>
      <w:r w:rsidR="00843BD0" w:rsidRPr="006317A2">
        <w:t xml:space="preserve">In models </w:t>
      </w:r>
      <w:r w:rsidR="008F345D" w:rsidRPr="006317A2">
        <w:t xml:space="preserve">that allow </w:t>
      </w:r>
      <w:r w:rsidR="00255AF2" w:rsidRPr="006317A2">
        <w:t xml:space="preserve">average </w:t>
      </w:r>
      <w:r w:rsidR="008F345D" w:rsidRPr="006317A2">
        <w:t>time trends to vary between the state and the treatment city</w:t>
      </w:r>
      <w:r w:rsidR="00843BD0" w:rsidRPr="006317A2">
        <w:t>,</w:t>
      </w:r>
      <w:r w:rsidR="00BD123B" w:rsidRPr="006317A2">
        <w:t xml:space="preserve"> </w:t>
      </w:r>
      <w:r w:rsidR="004D052A" w:rsidRPr="006317A2">
        <w:t xml:space="preserve">an </w:t>
      </w:r>
      <w:r w:rsidR="00B645E2" w:rsidRPr="006317A2">
        <w:t xml:space="preserve">additional </w:t>
      </w:r>
      <w:r w:rsidRPr="006317A2">
        <w:t xml:space="preserve">resident-by-year in an administrative role </w:t>
      </w:r>
      <w:r w:rsidR="00687075" w:rsidRPr="006317A2">
        <w:t xml:space="preserve">in high schools </w:t>
      </w:r>
      <w:r w:rsidRPr="006317A2">
        <w:t>is</w:t>
      </w:r>
      <w:r w:rsidR="00B645E2" w:rsidRPr="006317A2">
        <w:t xml:space="preserve"> linked to </w:t>
      </w:r>
      <w:r w:rsidRPr="006317A2">
        <w:t xml:space="preserve">an additional </w:t>
      </w:r>
      <w:r w:rsidR="00F56322" w:rsidRPr="006317A2">
        <w:t>15</w:t>
      </w:r>
      <w:r w:rsidRPr="006317A2">
        <w:t xml:space="preserve">% of a </w:t>
      </w:r>
      <w:r w:rsidR="0026206B" w:rsidRPr="006317A2">
        <w:t xml:space="preserve">school-level </w:t>
      </w:r>
      <w:r w:rsidRPr="006317A2">
        <w:t>standard deviation in math scale scores</w:t>
      </w:r>
      <w:r w:rsidR="00B80180" w:rsidRPr="006317A2">
        <w:t xml:space="preserve"> and an additional </w:t>
      </w:r>
      <w:r w:rsidR="00687075" w:rsidRPr="006317A2">
        <w:t>3.6 percentage points in graduation rates</w:t>
      </w:r>
      <w:r w:rsidR="00CD20D5" w:rsidRPr="006317A2">
        <w:t>, but also to an additional 10 percentage points in</w:t>
      </w:r>
      <w:r w:rsidR="00C85B4E" w:rsidRPr="006317A2">
        <w:t xml:space="preserve"> </w:t>
      </w:r>
      <w:r w:rsidR="00CD20D5" w:rsidRPr="006317A2">
        <w:t>suspension rates.</w:t>
      </w:r>
      <w:r w:rsidRPr="006317A2">
        <w:t xml:space="preserve"> </w:t>
      </w:r>
      <w:r w:rsidR="00C85B4E" w:rsidRPr="006317A2">
        <w:t xml:space="preserve"> Results are sensitive to model specification</w:t>
      </w:r>
      <w:r w:rsidR="008D6676" w:rsidRPr="006317A2">
        <w:t>, school level,</w:t>
      </w:r>
      <w:r w:rsidR="00C85B4E" w:rsidRPr="006317A2">
        <w:t xml:space="preserve"> and to</w:t>
      </w:r>
      <w:r w:rsidR="000E30F8" w:rsidRPr="006317A2">
        <w:t xml:space="preserve"> residents’ placement in </w:t>
      </w:r>
      <w:r w:rsidR="008D6676" w:rsidRPr="006317A2">
        <w:t>administrative or teacher leader roles.</w:t>
      </w:r>
      <w:r w:rsidR="004D052A" w:rsidRPr="006317A2">
        <w:t xml:space="preserve"> </w:t>
      </w:r>
    </w:p>
    <w:p w14:paraId="3E413965" w14:textId="6743A0BF" w:rsidR="005F6014" w:rsidRPr="006317A2" w:rsidRDefault="00634264" w:rsidP="00E078F4">
      <w:pPr>
        <w:ind w:firstLine="0"/>
      </w:pPr>
      <w:r w:rsidRPr="006317A2">
        <w:rPr>
          <w:b/>
        </w:rPr>
        <w:t xml:space="preserve">Implications. </w:t>
      </w:r>
      <w:r w:rsidR="00A6264D" w:rsidRPr="006317A2">
        <w:t>Due to the</w:t>
      </w:r>
      <w:r w:rsidR="006F303B" w:rsidRPr="006317A2">
        <w:t xml:space="preserve"> contracting nature of the district, </w:t>
      </w:r>
      <w:r w:rsidR="00A6264D" w:rsidRPr="006317A2">
        <w:t xml:space="preserve">only </w:t>
      </w:r>
      <w:r w:rsidR="006F303B" w:rsidRPr="006317A2">
        <w:t xml:space="preserve">one of 30 entering residents </w:t>
      </w:r>
      <w:r w:rsidR="00F410D3" w:rsidRPr="006317A2">
        <w:t>became a</w:t>
      </w:r>
      <w:r w:rsidR="00A6264D" w:rsidRPr="006317A2">
        <w:t xml:space="preserve"> </w:t>
      </w:r>
      <w:r w:rsidR="006F303B" w:rsidRPr="006317A2">
        <w:t>school principal</w:t>
      </w:r>
      <w:r w:rsidR="00A6264D" w:rsidRPr="006317A2">
        <w:t xml:space="preserve"> within three years of program inception</w:t>
      </w:r>
      <w:r w:rsidR="006F303B" w:rsidRPr="006317A2">
        <w:t xml:space="preserve">. </w:t>
      </w:r>
      <w:r w:rsidR="00A5008D" w:rsidRPr="006317A2">
        <w:t xml:space="preserve">In some models, the </w:t>
      </w:r>
      <w:r w:rsidR="00A5008D" w:rsidRPr="006317A2">
        <w:lastRenderedPageBreak/>
        <w:t>estimates suggest potential for aspiring leaders to effect change from non-principal administrative roles. Potential for teacher leadership roles is less clear.</w:t>
      </w:r>
    </w:p>
    <w:p w14:paraId="54F40A3B" w14:textId="1DFEAE75" w:rsidR="000C632A" w:rsidRPr="006317A2" w:rsidRDefault="00E43070" w:rsidP="00E078F4">
      <w:pPr>
        <w:ind w:firstLine="0"/>
      </w:pPr>
      <w:r w:rsidRPr="006317A2">
        <w:rPr>
          <w:b/>
        </w:rPr>
        <w:t xml:space="preserve">Keywords: </w:t>
      </w:r>
      <w:r w:rsidR="00815687" w:rsidRPr="006317A2">
        <w:t xml:space="preserve">urban education, </w:t>
      </w:r>
      <w:r w:rsidR="004A38E4" w:rsidRPr="006317A2">
        <w:t xml:space="preserve">principal preparation, instructional leadership, </w:t>
      </w:r>
      <w:r w:rsidR="00E370D6" w:rsidRPr="006317A2">
        <w:t xml:space="preserve">teacher leadership, </w:t>
      </w:r>
      <w:r w:rsidR="004A38E4" w:rsidRPr="006317A2">
        <w:t>school c</w:t>
      </w:r>
      <w:r w:rsidR="00E370D6" w:rsidRPr="006317A2">
        <w:t>limate</w:t>
      </w:r>
      <w:r w:rsidR="004A38E4" w:rsidRPr="006317A2">
        <w:t>, student achievement</w:t>
      </w:r>
    </w:p>
    <w:p w14:paraId="52096681" w14:textId="7F76B6CE" w:rsidR="00FE3FC7" w:rsidRPr="006317A2" w:rsidRDefault="00E43070" w:rsidP="008A1992">
      <w:pPr>
        <w:spacing w:line="360" w:lineRule="auto"/>
        <w:ind w:firstLine="0"/>
      </w:pPr>
      <w:r w:rsidRPr="006317A2">
        <w:rPr>
          <w:b/>
        </w:rPr>
        <w:t xml:space="preserve">Article Type: </w:t>
      </w:r>
      <w:r w:rsidRPr="006317A2">
        <w:t xml:space="preserve">Empirical </w:t>
      </w:r>
      <w:r w:rsidR="00274C7F" w:rsidRPr="006317A2">
        <w:t>paper</w:t>
      </w:r>
    </w:p>
    <w:p w14:paraId="08500B0E" w14:textId="77777777" w:rsidR="008A1992" w:rsidRPr="006317A2" w:rsidRDefault="008A1992" w:rsidP="008A1992">
      <w:pPr>
        <w:spacing w:line="360" w:lineRule="auto"/>
        <w:ind w:firstLine="0"/>
      </w:pPr>
    </w:p>
    <w:p w14:paraId="26B1FC71" w14:textId="5BAE8AA3" w:rsidR="002B2151" w:rsidRPr="006317A2" w:rsidRDefault="00F651E9" w:rsidP="008A1992">
      <w:pPr>
        <w:pStyle w:val="Heading1"/>
      </w:pPr>
      <w:r w:rsidRPr="006317A2">
        <w:t>Introduction</w:t>
      </w:r>
    </w:p>
    <w:p w14:paraId="152E5292" w14:textId="3A3DCF97" w:rsidR="004851CF" w:rsidRPr="006317A2" w:rsidRDefault="005B1732" w:rsidP="00340B24">
      <w:r w:rsidRPr="006317A2">
        <w:t xml:space="preserve">The question of how to </w:t>
      </w:r>
      <w:r w:rsidR="00846839" w:rsidRPr="006317A2">
        <w:t xml:space="preserve">improve </w:t>
      </w:r>
      <w:r w:rsidR="00C05608" w:rsidRPr="006317A2">
        <w:t xml:space="preserve">struggling schools </w:t>
      </w:r>
      <w:r w:rsidR="00BF3F19" w:rsidRPr="006317A2">
        <w:t>lies at the heart of national concerns about public education quality.</w:t>
      </w:r>
      <w:r w:rsidR="00C3182D" w:rsidRPr="006317A2">
        <w:t xml:space="preserve"> </w:t>
      </w:r>
      <w:r w:rsidR="00846839" w:rsidRPr="006317A2">
        <w:t>Policy r</w:t>
      </w:r>
      <w:r w:rsidR="006745ED" w:rsidRPr="006317A2">
        <w:t>esponses to that question often</w:t>
      </w:r>
      <w:r w:rsidR="00BF2C16" w:rsidRPr="006317A2">
        <w:t xml:space="preserve"> emphasize </w:t>
      </w:r>
      <w:r w:rsidR="008653BB" w:rsidRPr="006317A2">
        <w:t xml:space="preserve">the </w:t>
      </w:r>
      <w:r w:rsidR="00735462" w:rsidRPr="006317A2">
        <w:t xml:space="preserve">cultivation of </w:t>
      </w:r>
      <w:r w:rsidR="008653BB" w:rsidRPr="006317A2">
        <w:t xml:space="preserve">strong school leadership. </w:t>
      </w:r>
      <w:r w:rsidR="00FF403D" w:rsidRPr="006317A2">
        <w:t xml:space="preserve">Under the 2001 No Child Left Behind </w:t>
      </w:r>
      <w:r w:rsidR="00B137A1" w:rsidRPr="006317A2">
        <w:t xml:space="preserve">Act, schools that failed to make Adequate Yearly Progress over five consecutive years were required </w:t>
      </w:r>
      <w:r w:rsidR="00DC1E93" w:rsidRPr="006317A2">
        <w:t>to choose among several restructuring options,</w:t>
      </w:r>
      <w:r w:rsidR="00F40719" w:rsidRPr="006317A2">
        <w:t xml:space="preserve"> </w:t>
      </w:r>
      <w:r w:rsidR="00E830CB" w:rsidRPr="006317A2">
        <w:t xml:space="preserve">all of which </w:t>
      </w:r>
      <w:r w:rsidR="00D64ECF" w:rsidRPr="006317A2">
        <w:t xml:space="preserve">entailed </w:t>
      </w:r>
      <w:r w:rsidR="00967EC3" w:rsidRPr="006317A2">
        <w:t>the</w:t>
      </w:r>
      <w:r w:rsidR="009002F4" w:rsidRPr="006317A2">
        <w:t xml:space="preserve"> appointment of new leadershi</w:t>
      </w:r>
      <w:r w:rsidR="008467DA" w:rsidRPr="006317A2">
        <w:t>p</w:t>
      </w:r>
      <w:r w:rsidR="00937460" w:rsidRPr="006317A2">
        <w:t xml:space="preserve"> </w:t>
      </w:r>
      <w:r w:rsidR="008115BE" w:rsidRPr="006317A2">
        <w:fldChar w:fldCharType="begin"/>
      </w:r>
      <w:r w:rsidR="008115BE" w:rsidRPr="006317A2">
        <w:instrText xml:space="preserve"> ADDIN EN.CITE &lt;EndNote&gt;&lt;Cite&gt;&lt;Author&gt;Hassel&lt;/Author&gt;&lt;Year&gt;2006&lt;/Year&gt;&lt;RecNum&gt;2349&lt;/RecNum&gt;&lt;DisplayText&gt;(Hassel, Hassel, Arkin, Kowal, &amp;amp; Steiner, 2006)&lt;/DisplayText&gt;&lt;record&gt;&lt;rec-number&gt;2349&lt;/rec-number&gt;&lt;foreign-keys&gt;&lt;key app="EN" db-id="5ee9zsfd4ep29uea20sxe905frvwsddrpz2t" timestamp="1529095247"&gt;2349&lt;/key&gt;&lt;/foreign-keys&gt;&lt;ref-type name="Report"&gt;27&lt;/ref-type&gt;&lt;contributors&gt;&lt;authors&gt;&lt;author&gt;Hassel, Emily Ayscue&lt;/author&gt;&lt;author&gt;Hassel, Bryan C.&lt;/author&gt;&lt;author&gt;Arkin, Matthew D.&lt;/author&gt;&lt;author&gt;Kowal, Julie M.&lt;/author&gt;&lt;author&gt;Steiner, Lucy M.&lt;/author&gt;&lt;/authors&gt;&lt;/contributors&gt;&lt;titles&gt;&lt;title&gt;School restructuring under No Child Left Behind: What works when? A guide for school leaders&lt;/title&gt;&lt;/titles&gt;&lt;dates&gt;&lt;year&gt;2006&lt;/year&gt;&lt;/dates&gt;&lt;pub-location&gt;Washington, DC&lt;/pub-location&gt;&lt;publisher&gt;The Center for Comprehensive School Reform and Improvement, Learning Point Associates&lt;/publisher&gt;&lt;urls&gt;&lt;related-urls&gt;&lt;url&gt;https://files.eric.ed.gov/fulltext/ED496104.pdf&lt;/url&gt;&lt;/related-urls&gt;&lt;/urls&gt;&lt;/record&gt;&lt;/Cite&gt;&lt;/EndNote&gt;</w:instrText>
      </w:r>
      <w:r w:rsidR="008115BE" w:rsidRPr="006317A2">
        <w:fldChar w:fldCharType="separate"/>
      </w:r>
      <w:r w:rsidR="008115BE" w:rsidRPr="006317A2">
        <w:rPr>
          <w:noProof/>
        </w:rPr>
        <w:t>(Hassel, Hassel, Arkin, Kowal, &amp; Steiner, 2006)</w:t>
      </w:r>
      <w:r w:rsidR="008115BE" w:rsidRPr="006317A2">
        <w:fldChar w:fldCharType="end"/>
      </w:r>
      <w:r w:rsidR="00E830CB" w:rsidRPr="006317A2">
        <w:t>.</w:t>
      </w:r>
      <w:r w:rsidR="008467DA" w:rsidRPr="006317A2">
        <w:t xml:space="preserve"> </w:t>
      </w:r>
      <w:r w:rsidR="00DA2063" w:rsidRPr="006317A2">
        <w:t>A</w:t>
      </w:r>
      <w:r w:rsidR="00F01F2E" w:rsidRPr="006317A2">
        <w:t xml:space="preserve"> </w:t>
      </w:r>
      <w:r w:rsidR="008653BB" w:rsidRPr="006317A2">
        <w:t xml:space="preserve">2008 </w:t>
      </w:r>
      <w:r w:rsidR="0099707E" w:rsidRPr="006317A2">
        <w:t xml:space="preserve">practice guide </w:t>
      </w:r>
      <w:r w:rsidR="009C47C2" w:rsidRPr="006317A2">
        <w:t>by the U.S. Department of Education</w:t>
      </w:r>
      <w:r w:rsidR="00F01F2E" w:rsidRPr="006317A2">
        <w:t>'s What Works Clearinghouse</w:t>
      </w:r>
      <w:r w:rsidR="005330C4" w:rsidRPr="006317A2">
        <w:t xml:space="preserve"> </w:t>
      </w:r>
      <w:r w:rsidR="00937460" w:rsidRPr="006317A2">
        <w:t>identified</w:t>
      </w:r>
      <w:r w:rsidR="005330C4" w:rsidRPr="006317A2">
        <w:t xml:space="preserve"> </w:t>
      </w:r>
      <w:r w:rsidR="00937460" w:rsidRPr="006317A2">
        <w:t>the signaling of</w:t>
      </w:r>
      <w:r w:rsidR="005D27DF" w:rsidRPr="006317A2">
        <w:t xml:space="preserve"> change</w:t>
      </w:r>
      <w:r w:rsidR="00CA737F" w:rsidRPr="006317A2">
        <w:t xml:space="preserve"> through strong leadership</w:t>
      </w:r>
      <w:r w:rsidR="005D27DF" w:rsidRPr="006317A2">
        <w:t xml:space="preserve"> as its fir</w:t>
      </w:r>
      <w:r w:rsidR="00CA737F" w:rsidRPr="006317A2">
        <w:t xml:space="preserve">st of four </w:t>
      </w:r>
      <w:r w:rsidR="009C488F" w:rsidRPr="006317A2">
        <w:t xml:space="preserve">evidence-based </w:t>
      </w:r>
      <w:r w:rsidR="00CA737F" w:rsidRPr="006317A2">
        <w:t>recommendations</w:t>
      </w:r>
      <w:r w:rsidR="009C47C2" w:rsidRPr="006317A2">
        <w:t xml:space="preserve"> for turning around low-performing schools</w:t>
      </w:r>
      <w:r w:rsidR="00CA737F" w:rsidRPr="006317A2">
        <w:t xml:space="preserve"> </w:t>
      </w:r>
      <w:r w:rsidR="00CA737F" w:rsidRPr="006317A2">
        <w:fldChar w:fldCharType="begin"/>
      </w:r>
      <w:r w:rsidR="00CA737F" w:rsidRPr="006317A2">
        <w:instrText xml:space="preserve"> ADDIN EN.CITE &lt;EndNote&gt;&lt;Cite&gt;&lt;Author&gt;Herman&lt;/Author&gt;&lt;Year&gt;2008&lt;/Year&gt;&lt;RecNum&gt;667&lt;/RecNum&gt;&lt;DisplayText&gt;(Herman et al., 2008)&lt;/DisplayText&gt;&lt;record&gt;&lt;rec-number&gt;667&lt;/rec-number&gt;&lt;foreign-keys&gt;&lt;key app="EN" db-id="5ee9zsfd4ep29uea20sxe905frvwsddrpz2t" timestamp="1300293297"&gt;667&lt;/key&gt;&lt;/foreign-keys&gt;&lt;ref-type name="Report"&gt;27&lt;/ref-type&gt;&lt;contributors&gt;&lt;authors&gt;&lt;author&gt;Herman, Rebecca&lt;/author&gt;&lt;author&gt;Dawson, Priscilla&lt;/author&gt;&lt;author&gt;Dee, Thomas&lt;/author&gt;&lt;author&gt;Greene, Jay&lt;/author&gt;&lt;author&gt;Maynard, Rebecca&lt;/author&gt;&lt;author&gt;Redding, Sam&lt;/author&gt;&lt;author&gt;Darwin, Marlene&lt;/author&gt;&lt;/authors&gt;&lt;/contributors&gt;&lt;titles&gt;&lt;title&gt;IES Practice Guide: Turning Around Chronically Low-Performing Schools&lt;/title&gt;&lt;/titles&gt;&lt;dates&gt;&lt;year&gt;2008&lt;/year&gt;&lt;/dates&gt;&lt;pub-location&gt;Washington, DC&lt;/pub-location&gt;&lt;publisher&gt;U.S. Department of Education, Institute of Education Sciences, National Center for Education Evaluation and Regional Assistance&lt;/publisher&gt;&lt;isbn&gt;NCEE 2008-4020&lt;/isbn&gt;&lt;urls&gt;&lt;/urls&gt;&lt;/record&gt;&lt;/Cite&gt;&lt;/EndNote&gt;</w:instrText>
      </w:r>
      <w:r w:rsidR="00CA737F" w:rsidRPr="006317A2">
        <w:fldChar w:fldCharType="separate"/>
      </w:r>
      <w:r w:rsidR="00CA737F" w:rsidRPr="006317A2">
        <w:rPr>
          <w:noProof/>
        </w:rPr>
        <w:t>(Herman et al., 2008)</w:t>
      </w:r>
      <w:r w:rsidR="00CA737F" w:rsidRPr="006317A2">
        <w:fldChar w:fldCharType="end"/>
      </w:r>
      <w:r w:rsidR="00CA737F" w:rsidRPr="006317A2">
        <w:t xml:space="preserve">. </w:t>
      </w:r>
    </w:p>
    <w:p w14:paraId="76C2337D" w14:textId="4306D6F3" w:rsidR="005903B7" w:rsidRPr="006317A2" w:rsidRDefault="005C0535" w:rsidP="006001AC">
      <w:r w:rsidRPr="006317A2">
        <w:t>E</w:t>
      </w:r>
      <w:r w:rsidR="00ED2421" w:rsidRPr="006317A2">
        <w:t xml:space="preserve">mpirical evidence </w:t>
      </w:r>
      <w:r w:rsidR="004851CF" w:rsidRPr="006317A2">
        <w:t>suggests that</w:t>
      </w:r>
      <w:r w:rsidR="00ED2421" w:rsidRPr="006317A2">
        <w:t xml:space="preserve"> </w:t>
      </w:r>
      <w:r w:rsidR="00937460" w:rsidRPr="006317A2">
        <w:t>principals</w:t>
      </w:r>
      <w:r w:rsidRPr="006317A2">
        <w:t xml:space="preserve"> </w:t>
      </w:r>
      <w:r w:rsidR="00937460" w:rsidRPr="006317A2">
        <w:t>exert measurable influences on</w:t>
      </w:r>
      <w:r w:rsidR="00ED2421" w:rsidRPr="006317A2">
        <w:t xml:space="preserve"> </w:t>
      </w:r>
      <w:r w:rsidR="00AA4FD3" w:rsidRPr="006317A2">
        <w:t>school effectiveness</w:t>
      </w:r>
      <w:r w:rsidR="00937460" w:rsidRPr="006317A2">
        <w:t xml:space="preserve"> as measured by standardized test scores</w:t>
      </w:r>
      <w:r w:rsidR="00ED2421" w:rsidRPr="006317A2">
        <w:t xml:space="preserve">. </w:t>
      </w:r>
      <w:r w:rsidR="00D64ECF" w:rsidRPr="006317A2">
        <w:t>In a</w:t>
      </w:r>
      <w:r w:rsidR="003901CB" w:rsidRPr="006317A2">
        <w:t xml:space="preserve"> </w:t>
      </w:r>
      <w:r w:rsidR="00D64ECF" w:rsidRPr="006317A2">
        <w:t xml:space="preserve">research </w:t>
      </w:r>
      <w:r w:rsidR="003901CB" w:rsidRPr="006317A2">
        <w:t xml:space="preserve">synthesis, </w:t>
      </w:r>
      <w:proofErr w:type="spellStart"/>
      <w:r w:rsidR="00D12330" w:rsidRPr="006317A2">
        <w:t>Leithwood</w:t>
      </w:r>
      <w:proofErr w:type="spellEnd"/>
      <w:r w:rsidR="00BA1C9E" w:rsidRPr="006317A2">
        <w:t xml:space="preserve">, Louis, Anderson, &amp; Wahlstrom </w:t>
      </w:r>
      <w:r w:rsidR="00860586" w:rsidRPr="006317A2">
        <w:fldChar w:fldCharType="begin"/>
      </w:r>
      <w:r w:rsidR="00860586" w:rsidRPr="006317A2">
        <w:instrText xml:space="preserve"> ADDIN EN.CITE &lt;EndNote&gt;&lt;Cite ExcludeAuth="1"&gt;&lt;Author&gt;Leithwood&lt;/Author&gt;&lt;Year&gt;2004&lt;/Year&gt;&lt;RecNum&gt;228&lt;/RecNum&gt;&lt;DisplayText&gt;(2004)&lt;/DisplayText&gt;&lt;record&gt;&lt;rec-number&gt;228&lt;/rec-number&gt;&lt;foreign-keys&gt;&lt;key app="EN" db-id="5ee9zsfd4ep29uea20sxe905frvwsddrpz2t" timestamp="1300293295"&gt;228&lt;/key&gt;&lt;/foreign-keys&gt;&lt;ref-type name="Report"&gt;27&lt;/ref-type&gt;&lt;contributors&gt;&lt;authors&gt;&lt;author&gt;Leithwood, Kenneth&lt;/author&gt;&lt;author&gt;Louis, Karen Seashore&lt;/author&gt;&lt;author&gt;Anderson, Stephen&lt;/author&gt;&lt;author&gt;Wahlstrom, Kyla&lt;/author&gt;&lt;/authors&gt;&lt;/contributors&gt;&lt;titles&gt;&lt;title&gt;How leadership influences student learning&lt;/title&gt;&lt;/titles&gt;&lt;dates&gt;&lt;year&gt;2004&lt;/year&gt;&lt;pub-dates&gt;&lt;date&gt;September&lt;/date&gt;&lt;/pub-dates&gt;&lt;/dates&gt;&lt;pub-location&gt;St. Paul, MN&lt;/pub-location&gt;&lt;publisher&gt;Center for Applied Research and Educational Improvement, University of Minnesota&lt;/publisher&gt;&lt;urls&gt;&lt;related-urls&gt;&lt;url&gt;https://conservancy.umn.edu/bitstream/handle/11299/2035/CAREI?sequence=1&lt;/url&gt;&lt;/related-urls&gt;&lt;/urls&gt;&lt;/record&gt;&lt;/Cite&gt;&lt;/EndNote&gt;</w:instrText>
      </w:r>
      <w:r w:rsidR="00860586" w:rsidRPr="006317A2">
        <w:fldChar w:fldCharType="separate"/>
      </w:r>
      <w:r w:rsidR="00860586" w:rsidRPr="006317A2">
        <w:rPr>
          <w:noProof/>
        </w:rPr>
        <w:t>(2004)</w:t>
      </w:r>
      <w:r w:rsidR="00860586" w:rsidRPr="006317A2">
        <w:fldChar w:fldCharType="end"/>
      </w:r>
      <w:r w:rsidR="00D64ECF" w:rsidRPr="006317A2">
        <w:t>,</w:t>
      </w:r>
      <w:r w:rsidR="00AC1753" w:rsidRPr="006317A2">
        <w:t xml:space="preserve"> </w:t>
      </w:r>
      <w:r w:rsidR="00D64ECF" w:rsidRPr="006317A2">
        <w:t>argued that</w:t>
      </w:r>
      <w:r w:rsidR="00AC1753" w:rsidRPr="006317A2">
        <w:t xml:space="preserve"> school leadership </w:t>
      </w:r>
      <w:r w:rsidR="003901CB" w:rsidRPr="006317A2">
        <w:t>explain</w:t>
      </w:r>
      <w:r w:rsidR="00D64ECF" w:rsidRPr="006317A2">
        <w:t>ed</w:t>
      </w:r>
      <w:r w:rsidR="00AC1753" w:rsidRPr="006317A2">
        <w:t xml:space="preserve"> </w:t>
      </w:r>
      <w:r w:rsidR="001C7C6A" w:rsidRPr="006317A2">
        <w:t xml:space="preserve">3% to 5% of variation in student learning between schools, </w:t>
      </w:r>
      <w:r w:rsidR="00D64ECF" w:rsidRPr="006317A2">
        <w:t>or</w:t>
      </w:r>
      <w:r w:rsidR="001C7C6A" w:rsidRPr="006317A2">
        <w:t xml:space="preserve"> about a quarter of </w:t>
      </w:r>
      <w:r w:rsidR="00C64377" w:rsidRPr="006317A2">
        <w:t>the variance attributable to school-</w:t>
      </w:r>
      <w:r w:rsidR="00D522E9" w:rsidRPr="006317A2">
        <w:t>based</w:t>
      </w:r>
      <w:r w:rsidR="00990E5D" w:rsidRPr="006317A2">
        <w:t xml:space="preserve"> variables.</w:t>
      </w:r>
      <w:r w:rsidR="00860586" w:rsidRPr="006317A2">
        <w:t xml:space="preserve"> </w:t>
      </w:r>
      <w:r w:rsidR="005C6CFD" w:rsidRPr="006317A2">
        <w:t xml:space="preserve">More recent studies have </w:t>
      </w:r>
      <w:r w:rsidR="00D64ECF" w:rsidRPr="006317A2">
        <w:t>attempted to directly estimate</w:t>
      </w:r>
      <w:r w:rsidR="00986386" w:rsidRPr="006317A2">
        <w:t xml:space="preserve"> the</w:t>
      </w:r>
      <w:r w:rsidR="005B4F5E" w:rsidRPr="006317A2">
        <w:t xml:space="preserve"> </w:t>
      </w:r>
      <w:r w:rsidR="00D64ECF" w:rsidRPr="006317A2">
        <w:t>magnitude of school leader effects using administrative datasets</w:t>
      </w:r>
      <w:r w:rsidR="00986386" w:rsidRPr="006317A2">
        <w:t>.</w:t>
      </w:r>
      <w:r w:rsidR="00B52A22" w:rsidRPr="006317A2">
        <w:t xml:space="preserve"> </w:t>
      </w:r>
      <w:r w:rsidR="00D64ECF" w:rsidRPr="006317A2">
        <w:t xml:space="preserve">Depending on the study, the </w:t>
      </w:r>
      <w:r w:rsidR="00FD1FCC" w:rsidRPr="006317A2">
        <w:t>percent</w:t>
      </w:r>
      <w:r w:rsidR="0086790C" w:rsidRPr="006317A2">
        <w:t xml:space="preserve"> of </w:t>
      </w:r>
      <w:r w:rsidR="001A1876" w:rsidRPr="006317A2">
        <w:t xml:space="preserve">between-principal </w:t>
      </w:r>
      <w:r w:rsidR="0086790C" w:rsidRPr="006317A2">
        <w:t xml:space="preserve">variance in single-year school effects </w:t>
      </w:r>
      <w:r w:rsidR="009A3553" w:rsidRPr="006317A2">
        <w:t xml:space="preserve">has been estimated </w:t>
      </w:r>
      <w:r w:rsidR="00ED296B" w:rsidRPr="006317A2">
        <w:t>as</w:t>
      </w:r>
      <w:r w:rsidR="001A1876" w:rsidRPr="006317A2">
        <w:t xml:space="preserve"> </w:t>
      </w:r>
      <w:r w:rsidR="00ED296B" w:rsidRPr="006317A2">
        <w:t>about</w:t>
      </w:r>
      <w:r w:rsidR="001A1876" w:rsidRPr="006317A2">
        <w:t xml:space="preserve"> 6% of</w:t>
      </w:r>
      <w:r w:rsidR="0086790C" w:rsidRPr="006317A2">
        <w:t xml:space="preserve"> graduation rates </w:t>
      </w:r>
      <w:r w:rsidR="00490D2A">
        <w:fldChar w:fldCharType="begin"/>
      </w:r>
      <w:r w:rsidR="00490D2A">
        <w:instrText xml:space="preserve"> ADDIN EN.CITE &lt;EndNote&gt;&lt;Cite&gt;&lt;Author&gt;Coelli&lt;/Author&gt;&lt;Year&gt;2012&lt;/Year&gt;&lt;RecNum&gt;2344&lt;/RecNum&gt;&lt;DisplayText&gt;(Coelli &amp;amp; Green, 2012)&lt;/DisplayText&gt;&lt;record&gt;&lt;rec-number&gt;2344&lt;/rec-number&gt;&lt;foreign-keys&gt;&lt;key app="EN" db-id="5ee9zsfd4ep29uea20sxe905frvwsddrpz2t" timestamp="1528919010"&gt;2344&lt;/key&gt;&lt;/foreign-keys&gt;&lt;ref-type name="Journal Article"&gt;17&lt;/ref-type&gt;&lt;contributors&gt;&lt;authors&gt;&lt;author&gt;Coelli, Michael&lt;/author&gt;&lt;author&gt;Green, David A.&lt;/author&gt;&lt;/authors&gt;&lt;/contributors&gt;&lt;titles&gt;&lt;title&gt;Leadership effects: School principals and student outcomes&lt;/title&gt;&lt;secondary-title&gt;Economics of Education Review&lt;/secondary-title&gt;&lt;/titles&gt;&lt;periodical&gt;&lt;full-title&gt;Economics of Education Review&lt;/full-title&gt;&lt;/periodical&gt;&lt;pages&gt;92-109&lt;/pages&gt;&lt;volume&gt;31&lt;/volume&gt;&lt;number&gt;1&lt;/number&gt;&lt;dates&gt;&lt;year&gt;2012&lt;/year&gt;&lt;/dates&gt;&lt;urls&gt;&lt;related-urls&gt;&lt;url&gt;https://doi.org/10.1016/j.econedurev.2011.09.001&lt;/url&gt;&lt;/related-urls&gt;&lt;/urls&gt;&lt;electronic-resource-num&gt;10.1016/j.econedurev.2011.09.001&lt;/electronic-resource-num&gt;&lt;/record&gt;&lt;/Cite&gt;&lt;/EndNote&gt;</w:instrText>
      </w:r>
      <w:r w:rsidR="00490D2A">
        <w:fldChar w:fldCharType="separate"/>
      </w:r>
      <w:r w:rsidR="00490D2A">
        <w:rPr>
          <w:noProof/>
        </w:rPr>
        <w:t>(Coelli &amp; Green, 2012)</w:t>
      </w:r>
      <w:r w:rsidR="00490D2A">
        <w:fldChar w:fldCharType="end"/>
      </w:r>
      <w:r w:rsidR="00D30365">
        <w:t>,</w:t>
      </w:r>
      <w:r w:rsidR="00490D2A">
        <w:t xml:space="preserve"> </w:t>
      </w:r>
      <w:r w:rsidR="0086790C" w:rsidRPr="006317A2">
        <w:t xml:space="preserve">7% of </w:t>
      </w:r>
      <w:r w:rsidR="00BD2A20" w:rsidRPr="006317A2">
        <w:t xml:space="preserve">reading and math </w:t>
      </w:r>
      <w:r w:rsidR="0086790C" w:rsidRPr="006317A2">
        <w:t>achievement</w:t>
      </w:r>
      <w:r w:rsidR="00490D2A">
        <w:t xml:space="preserve"> </w:t>
      </w:r>
      <w:r w:rsidR="00490D2A">
        <w:fldChar w:fldCharType="begin"/>
      </w:r>
      <w:r w:rsidR="00490D2A">
        <w:instrText xml:space="preserve"> ADDIN EN.CITE &lt;EndNote&gt;&lt;Cite&gt;&lt;Author&gt;Chiang&lt;/Author&gt;&lt;Year&gt;2016&lt;/Year&gt;&lt;RecNum&gt;2345&lt;/RecNum&gt;&lt;DisplayText&gt;(Chiang, Lipscomb, &amp;amp; Gill, 2016)&lt;/DisplayText&gt;&lt;record&gt;&lt;rec-number&gt;2345&lt;/rec-number&gt;&lt;foreign-keys&gt;&lt;key app="EN" db-id="5ee9zsfd4ep29uea20sxe905frvwsddrpz2t" timestamp="1528975657"&gt;2345&lt;/key&gt;&lt;/foreign-keys&gt;&lt;ref-type name="Journal Article"&gt;17&lt;/ref-type&gt;&lt;contributors&gt;&lt;authors&gt;&lt;author&gt;Chiang, Hanley&lt;/author&gt;&lt;author&gt;Lipscomb, Stephen&lt;/author&gt;&lt;author&gt;Gill, Brian&lt;/author&gt;&lt;/authors&gt;&lt;/contributors&gt;&lt;titles&gt;&lt;title&gt;Is school value-added indicative of principal quality?&lt;/title&gt;&lt;secondary-title&gt;Education Finance and Policy&lt;/secondary-title&gt;&lt;/titles&gt;&lt;periodical&gt;&lt;full-title&gt;Education Finance and Policy&lt;/full-title&gt;&lt;/periodical&gt;&lt;pages&gt;283-309&lt;/pages&gt;&lt;volume&gt;11&lt;/volume&gt;&lt;number&gt;3&lt;/number&gt;&lt;dates&gt;&lt;year&gt;2016&lt;/year&gt;&lt;/dates&gt;&lt;urls&gt;&lt;/urls&gt;&lt;/record&gt;&lt;/Cite&gt;&lt;/EndNote&gt;</w:instrText>
      </w:r>
      <w:r w:rsidR="00490D2A">
        <w:fldChar w:fldCharType="separate"/>
      </w:r>
      <w:r w:rsidR="00490D2A">
        <w:rPr>
          <w:noProof/>
        </w:rPr>
        <w:t xml:space="preserve">(Chiang, Lipscomb, &amp; Gill, </w:t>
      </w:r>
      <w:r w:rsidR="00490D2A">
        <w:rPr>
          <w:noProof/>
        </w:rPr>
        <w:lastRenderedPageBreak/>
        <w:t>2016)</w:t>
      </w:r>
      <w:r w:rsidR="00490D2A">
        <w:fldChar w:fldCharType="end"/>
      </w:r>
      <w:r w:rsidR="00D30365">
        <w:t>,</w:t>
      </w:r>
      <w:r w:rsidR="00490D2A">
        <w:t xml:space="preserve"> </w:t>
      </w:r>
      <w:r w:rsidR="005B45AE" w:rsidRPr="006317A2">
        <w:t>3-</w:t>
      </w:r>
      <w:r w:rsidR="001F215E" w:rsidRPr="006317A2">
        <w:t>6</w:t>
      </w:r>
      <w:r w:rsidR="005B45AE" w:rsidRPr="006317A2">
        <w:t xml:space="preserve">% of reading </w:t>
      </w:r>
      <w:r w:rsidR="006809C3" w:rsidRPr="006317A2">
        <w:t xml:space="preserve">and 6-8% of math </w:t>
      </w:r>
      <w:r w:rsidR="005B45AE" w:rsidRPr="006317A2">
        <w:t xml:space="preserve">achievement </w:t>
      </w:r>
      <w:r w:rsidR="00490D2A">
        <w:fldChar w:fldCharType="begin"/>
      </w:r>
      <w:r w:rsidR="00490D2A">
        <w:instrText xml:space="preserve"> ADDIN EN.CITE &lt;EndNote&gt;&lt;Cite&gt;&lt;Author&gt;Grissom&lt;/Author&gt;&lt;Year&gt;2015&lt;/Year&gt;&lt;RecNum&gt;2269&lt;/RecNum&gt;&lt;DisplayText&gt;(Grissom, Kalogrides, &amp;amp; Loeb, 2015)&lt;/DisplayText&gt;&lt;record&gt;&lt;rec-number&gt;2269&lt;/rec-number&gt;&lt;foreign-keys&gt;&lt;key app="EN" db-id="5ee9zsfd4ep29uea20sxe905frvwsddrpz2t" timestamp="1498668719"&gt;2269&lt;/key&gt;&lt;/foreign-keys&gt;&lt;ref-type name="Journal Article"&gt;17&lt;/ref-type&gt;&lt;contributors&gt;&lt;authors&gt;&lt;author&gt;Grissom, Jason A.&lt;/author&gt;&lt;author&gt;Kalogrides, Demetra&lt;/author&gt;&lt;author&gt;Loeb, Susanna&lt;/author&gt;&lt;/authors&gt;&lt;/contributors&gt;&lt;titles&gt;&lt;title&gt;Using student test scores to measure principal performance&lt;/title&gt;&lt;secondary-title&gt;Educational Evaluation and Policy Analysis&lt;/secondary-title&gt;&lt;/titles&gt;&lt;periodical&gt;&lt;full-title&gt;Educational Evaluation and Policy Analysis&lt;/full-title&gt;&lt;/periodical&gt;&lt;pages&gt;3-28&lt;/pages&gt;&lt;volume&gt;37&lt;/volume&gt;&lt;number&gt;1&lt;/number&gt;&lt;dates&gt;&lt;year&gt;2015&lt;/year&gt;&lt;/dates&gt;&lt;urls&gt;&lt;/urls&gt;&lt;electronic-resource-num&gt;10.3102/0162373714523831&lt;/electronic-resource-num&gt;&lt;/record&gt;&lt;/Cite&gt;&lt;/EndNote&gt;</w:instrText>
      </w:r>
      <w:r w:rsidR="00490D2A">
        <w:fldChar w:fldCharType="separate"/>
      </w:r>
      <w:r w:rsidR="00490D2A">
        <w:rPr>
          <w:noProof/>
        </w:rPr>
        <w:t>(Grissom, Kalogrides, &amp; Loeb, 2015)</w:t>
      </w:r>
      <w:r w:rsidR="00490D2A">
        <w:fldChar w:fldCharType="end"/>
      </w:r>
      <w:r w:rsidR="00D30365">
        <w:t>,</w:t>
      </w:r>
      <w:r w:rsidR="00490D2A">
        <w:t xml:space="preserve"> </w:t>
      </w:r>
      <w:r w:rsidR="00D64ECF" w:rsidRPr="006317A2">
        <w:t xml:space="preserve">and </w:t>
      </w:r>
      <w:r w:rsidR="00BF35A5" w:rsidRPr="006317A2">
        <w:t>10</w:t>
      </w:r>
      <w:r w:rsidR="004B227C" w:rsidRPr="006317A2">
        <w:t>%</w:t>
      </w:r>
      <w:r w:rsidR="00BD2A20" w:rsidRPr="006317A2">
        <w:t xml:space="preserve"> of</w:t>
      </w:r>
      <w:r w:rsidR="00037A52" w:rsidRPr="006317A2">
        <w:t xml:space="preserve"> reading and </w:t>
      </w:r>
      <w:r w:rsidR="00BF35A5" w:rsidRPr="006317A2">
        <w:t xml:space="preserve">14% of math </w:t>
      </w:r>
      <w:r w:rsidR="00037A52" w:rsidRPr="006317A2">
        <w:t xml:space="preserve">achievement </w:t>
      </w:r>
      <w:r w:rsidR="00D30365">
        <w:fldChar w:fldCharType="begin"/>
      </w:r>
      <w:r w:rsidR="00D30365">
        <w:instrText xml:space="preserve"> ADDIN EN.CITE &lt;EndNote&gt;&lt;Cite&gt;&lt;Author&gt;Dhuey&lt;/Author&gt;&lt;Year&gt;2014&lt;/Year&gt;&lt;RecNum&gt;2346&lt;/RecNum&gt;&lt;Suffix&gt;`, annualized linearly from cumulative estimates&lt;/Suffix&gt;&lt;DisplayText&gt;(Dhuey &amp;amp; Smith, 2014, annualized linearly from cumulative estimates)&lt;/DisplayText&gt;&lt;record&gt;&lt;rec-number&gt;2346&lt;/rec-number&gt;&lt;foreign-keys&gt;&lt;key app="EN" db-id="5ee9zsfd4ep29uea20sxe905frvwsddrpz2t" timestamp="1528990045"&gt;2346&lt;/key&gt;&lt;/foreign-keys&gt;&lt;ref-type name="Journal Article"&gt;17&lt;/ref-type&gt;&lt;contributors&gt;&lt;authors&gt;&lt;author&gt;Dhuey, Elizabeth&lt;/author&gt;&lt;author&gt;Smith, Justin&lt;/author&gt;&lt;/authors&gt;&lt;/contributors&gt;&lt;titles&gt;&lt;title&gt;How important are school principals in the production of student achievement?&lt;/title&gt;&lt;secondary-title&gt;Canadian Journal of Economics&lt;/secondary-title&gt;&lt;/titles&gt;&lt;periodical&gt;&lt;full-title&gt;Canadian Journal of Economics&lt;/full-title&gt;&lt;/periodical&gt;&lt;pages&gt;634-663&lt;/pages&gt;&lt;volume&gt;47&lt;/volume&gt;&lt;number&gt;2&lt;/number&gt;&lt;dates&gt;&lt;year&gt;2014&lt;/year&gt;&lt;/dates&gt;&lt;urls&gt;&lt;/urls&gt;&lt;/record&gt;&lt;/Cite&gt;&lt;/EndNote&gt;</w:instrText>
      </w:r>
      <w:r w:rsidR="00D30365">
        <w:fldChar w:fldCharType="separate"/>
      </w:r>
      <w:r w:rsidR="00D30365">
        <w:rPr>
          <w:noProof/>
        </w:rPr>
        <w:t>(Dhuey &amp; Smith, 2014, annualized linearly from cumulative estimates)</w:t>
      </w:r>
      <w:r w:rsidR="00D30365">
        <w:fldChar w:fldCharType="end"/>
      </w:r>
      <w:r w:rsidR="00D30365">
        <w:t xml:space="preserve">. </w:t>
      </w:r>
      <w:r w:rsidR="003A2F07" w:rsidRPr="006317A2">
        <w:t>A</w:t>
      </w:r>
      <w:r w:rsidR="00424ACA" w:rsidRPr="006317A2">
        <w:t xml:space="preserve"> broad lesson </w:t>
      </w:r>
      <w:r w:rsidR="00827BB8" w:rsidRPr="006317A2">
        <w:t xml:space="preserve">is that </w:t>
      </w:r>
      <w:r w:rsidR="008237E1" w:rsidRPr="006317A2">
        <w:t xml:space="preserve">the variation in </w:t>
      </w:r>
      <w:r w:rsidR="00A62FE9" w:rsidRPr="006317A2">
        <w:t xml:space="preserve">principal effects </w:t>
      </w:r>
      <w:r w:rsidR="006001AC" w:rsidRPr="006317A2">
        <w:t>may be</w:t>
      </w:r>
      <w:r w:rsidR="00A62FE9" w:rsidRPr="006317A2">
        <w:t xml:space="preserve"> </w:t>
      </w:r>
      <w:r w:rsidR="003A2F07" w:rsidRPr="006317A2">
        <w:t>nearly as large as</w:t>
      </w:r>
      <w:r w:rsidR="00A62FE9" w:rsidRPr="006317A2">
        <w:t xml:space="preserve"> teacher effects</w:t>
      </w:r>
      <w:r w:rsidR="003A2F07" w:rsidRPr="006317A2">
        <w:t xml:space="preserve"> </w:t>
      </w:r>
      <w:r w:rsidR="003A2F07" w:rsidRPr="006317A2">
        <w:fldChar w:fldCharType="begin">
          <w:fldData xml:space="preserve">PEVuZE5vdGU+PENpdGU+PEF1dGhvcj5SaXZraW48L0F1dGhvcj48WWVhcj4yMDA1PC9ZZWFyPjxS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</w:fldData>
        </w:fldChar>
      </w:r>
      <w:r w:rsidR="00FD181B" w:rsidRPr="006317A2">
        <w:instrText xml:space="preserve"> ADDIN EN.CITE </w:instrText>
      </w:r>
      <w:r w:rsidR="00FD181B" w:rsidRPr="006317A2">
        <w:fldChar w:fldCharType="begin">
          <w:fldData xml:space="preserve">PEVuZE5vdGU+PENpdGU+PEF1dGhvcj5SaXZraW48L0F1dGhvcj48WWVhcj4yMDA1PC9ZZWFyPjxS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</w:fldData>
        </w:fldChar>
      </w:r>
      <w:r w:rsidR="00FD181B" w:rsidRPr="006317A2">
        <w:instrText xml:space="preserve"> ADDIN EN.CITE.DATA </w:instrText>
      </w:r>
      <w:r w:rsidR="00FD181B" w:rsidRPr="006317A2">
        <w:fldChar w:fldCharType="end"/>
      </w:r>
      <w:r w:rsidR="003A2F07" w:rsidRPr="006317A2">
        <w:fldChar w:fldCharType="separate"/>
      </w:r>
      <w:r w:rsidR="00FD181B" w:rsidRPr="006317A2">
        <w:rPr>
          <w:noProof/>
        </w:rPr>
        <w:t>(Aaronson, Barrow, &amp; Sander, 2007; Branch, Hanushek, &amp; Rivkin, 2012; Kane &amp; Staiger, 2005; Rivkin, Hanushek, &amp; Kain, 2005; Rockoff, 2004)</w:t>
      </w:r>
      <w:r w:rsidR="003A2F07" w:rsidRPr="006317A2">
        <w:fldChar w:fldCharType="end"/>
      </w:r>
      <w:r w:rsidR="00FD181B" w:rsidRPr="006317A2">
        <w:t>.</w:t>
      </w:r>
      <w:r w:rsidR="00CC1BC6" w:rsidRPr="006317A2">
        <w:t xml:space="preserve"> </w:t>
      </w:r>
    </w:p>
    <w:p w14:paraId="34154DC5" w14:textId="42098729" w:rsidR="00845D3F" w:rsidRPr="006317A2" w:rsidRDefault="001A0837" w:rsidP="00403248">
      <w:r w:rsidRPr="006317A2">
        <w:t>Some e</w:t>
      </w:r>
      <w:r w:rsidR="00CC1BC6" w:rsidRPr="006317A2">
        <w:t xml:space="preserve">vidence suggests that </w:t>
      </w:r>
      <w:r w:rsidR="00F7440C" w:rsidRPr="006317A2">
        <w:t xml:space="preserve">a portion of </w:t>
      </w:r>
      <w:r w:rsidR="005903B7" w:rsidRPr="006317A2">
        <w:t xml:space="preserve">principals’ effects </w:t>
      </w:r>
      <w:r w:rsidR="003B43B0" w:rsidRPr="006317A2">
        <w:t>may be</w:t>
      </w:r>
      <w:r w:rsidR="005903B7" w:rsidRPr="006317A2">
        <w:t xml:space="preserve"> exerted through their influence on school climate</w:t>
      </w:r>
      <w:r w:rsidR="00242E1F" w:rsidRPr="006317A2">
        <w:t xml:space="preserve">. </w:t>
      </w:r>
      <w:r w:rsidR="00477425" w:rsidRPr="006317A2">
        <w:t xml:space="preserve">We </w:t>
      </w:r>
      <w:r w:rsidR="00242E1F" w:rsidRPr="006317A2">
        <w:t xml:space="preserve">follow Cohen, McCabe, </w:t>
      </w:r>
      <w:proofErr w:type="spellStart"/>
      <w:r w:rsidR="00242E1F" w:rsidRPr="006317A2">
        <w:t>Michelli</w:t>
      </w:r>
      <w:proofErr w:type="spellEnd"/>
      <w:r w:rsidR="00242E1F" w:rsidRPr="006317A2">
        <w:t xml:space="preserve">, &amp; </w:t>
      </w:r>
      <w:proofErr w:type="spellStart"/>
      <w:r w:rsidR="00242E1F" w:rsidRPr="006317A2">
        <w:t>Pickeral</w:t>
      </w:r>
      <w:proofErr w:type="spellEnd"/>
      <w:r w:rsidR="00242E1F" w:rsidRPr="006317A2">
        <w:t xml:space="preserve"> </w:t>
      </w:r>
      <w:r w:rsidR="00242E1F" w:rsidRPr="006317A2">
        <w:fldChar w:fldCharType="begin"/>
      </w:r>
      <w:r w:rsidR="00242E1F" w:rsidRPr="006317A2">
        <w:instrText xml:space="preserve"> ADDIN EN.CITE &lt;EndNote&gt;&lt;Cite ExcludeAuth="1"&gt;&lt;Author&gt;Cohen&lt;/Author&gt;&lt;Year&gt;2009&lt;/Year&gt;&lt;RecNum&gt;2508&lt;/RecNum&gt;&lt;DisplayText&gt;(2009)&lt;/DisplayText&gt;&lt;record&gt;&lt;rec-number&gt;2508&lt;/rec-number&gt;&lt;foreign-keys&gt;&lt;key app="EN" db-id="5ee9zsfd4ep29uea20sxe905frvwsddrpz2t" timestamp="1569215351"&gt;2508&lt;/key&gt;&lt;/foreign-keys&gt;&lt;ref-type name="Journal Article"&gt;17&lt;/ref-type&gt;&lt;contributors&gt;&lt;authors&gt;&lt;author&gt;Cohen, Jonathan&lt;/author&gt;&lt;author&gt;McCabe, Libby&lt;/author&gt;&lt;author&gt;Michelli, Nicholas M&lt;/author&gt;&lt;author&gt;Pickeral, Terry&lt;/author&gt;&lt;/authors&gt;&lt;/contributors&gt;&lt;titles&gt;&lt;title&gt;School climate: Research, policy, practice, and teacher education&lt;/title&gt;&lt;secondary-title&gt;Teachers college record&lt;/secondary-title&gt;&lt;/titles&gt;&lt;periodical&gt;&lt;full-title&gt;Teachers College Record&lt;/full-title&gt;&lt;/periodical&gt;&lt;pages&gt;180-213&lt;/pages&gt;&lt;volume&gt;111&lt;/volume&gt;&lt;number&gt;1&lt;/number&gt;&lt;dates&gt;&lt;year&gt;2009&lt;/year&gt;&lt;/dates&gt;&lt;urls&gt;&lt;/urls&gt;&lt;/record&gt;&lt;/Cite&gt;&lt;/EndNote&gt;</w:instrText>
      </w:r>
      <w:r w:rsidR="00242E1F" w:rsidRPr="006317A2">
        <w:fldChar w:fldCharType="separate"/>
      </w:r>
      <w:r w:rsidR="00242E1F" w:rsidRPr="006317A2">
        <w:rPr>
          <w:noProof/>
        </w:rPr>
        <w:t>(2009)</w:t>
      </w:r>
      <w:r w:rsidR="00242E1F" w:rsidRPr="006317A2">
        <w:fldChar w:fldCharType="end"/>
      </w:r>
      <w:r w:rsidR="00242E1F" w:rsidRPr="006317A2">
        <w:t xml:space="preserve"> and the National School Climate Council </w:t>
      </w:r>
      <w:r w:rsidR="00242E1F" w:rsidRPr="006317A2">
        <w:fldChar w:fldCharType="begin"/>
      </w:r>
      <w:r w:rsidR="00242E1F" w:rsidRPr="006317A2">
        <w:instrText xml:space="preserve"> ADDIN EN.CITE &lt;EndNote&gt;&lt;Cite ExcludeAuth="1"&gt;&lt;Author&gt;National School Climate Council&lt;/Author&gt;&lt;Year&gt;2007&lt;/Year&gt;&lt;RecNum&gt;2512&lt;/RecNum&gt;&lt;DisplayText&gt;(2007)&lt;/DisplayText&gt;&lt;record&gt;&lt;rec-number&gt;2512&lt;/rec-number&gt;&lt;foreign-keys&gt;&lt;key app="EN" db-id="5ee9zsfd4ep29uea20sxe905frvwsddrpz2t" timestamp="1569387775"&gt;2512&lt;/key&gt;&lt;/foreign-keys&gt;&lt;ref-type name="Report"&gt;27&lt;/ref-type&gt;&lt;contributors&gt;&lt;authors&gt;&lt;author&gt;National School Climate Council, &lt;/author&gt;&lt;/authors&gt;&lt;/contributors&gt;&lt;titles&gt;&lt;title&gt;The school climate challenge: Narrowing the gap between school climate research and school climate policy, practice guidelines and teacher education policy&lt;/title&gt;&lt;/titles&gt;&lt;dates&gt;&lt;year&gt;2007&lt;/year&gt;&lt;/dates&gt;&lt;pub-location&gt;New York&lt;/pub-location&gt;&lt;publisher&gt;National School Climate Council&lt;/publisher&gt;&lt;urls&gt;&lt;related-urls&gt;&lt;url&gt;http://community-matters.org/downloads/school-climate-challenge-policy-paper.pdf&lt;/url&gt;&lt;/related-urls&gt;&lt;/urls&gt;&lt;/record&gt;&lt;/Cite&gt;&lt;/EndNote&gt;</w:instrText>
      </w:r>
      <w:r w:rsidR="00242E1F" w:rsidRPr="006317A2">
        <w:fldChar w:fldCharType="separate"/>
      </w:r>
      <w:r w:rsidR="00242E1F" w:rsidRPr="006317A2">
        <w:rPr>
          <w:noProof/>
        </w:rPr>
        <w:t>(2007)</w:t>
      </w:r>
      <w:r w:rsidR="00242E1F" w:rsidRPr="006317A2">
        <w:fldChar w:fldCharType="end"/>
      </w:r>
      <w:r w:rsidR="00242E1F" w:rsidRPr="006317A2">
        <w:t xml:space="preserve"> in defining school climate as the “quality and character of school life,” reflecting “norms, goals, values, interpersonal relationships, teaching and learning practices, and organizational structures” (Cohen et al., 2009, p. 18</w:t>
      </w:r>
      <w:r w:rsidR="00E06CA4" w:rsidRPr="006317A2">
        <w:t>2</w:t>
      </w:r>
      <w:r w:rsidR="00242E1F" w:rsidRPr="006317A2">
        <w:t xml:space="preserve">). </w:t>
      </w:r>
      <w:r w:rsidR="004C5A0F" w:rsidRPr="006317A2">
        <w:t xml:space="preserve"> For instance, </w:t>
      </w:r>
      <w:r w:rsidR="00811FB2" w:rsidRPr="006317A2">
        <w:t xml:space="preserve">Goddard, </w:t>
      </w:r>
      <w:proofErr w:type="spellStart"/>
      <w:r w:rsidR="00811FB2" w:rsidRPr="006317A2">
        <w:t>Salloum</w:t>
      </w:r>
      <w:proofErr w:type="spellEnd"/>
      <w:r w:rsidR="00811FB2" w:rsidRPr="006317A2">
        <w:t xml:space="preserve">, &amp; </w:t>
      </w:r>
      <w:proofErr w:type="spellStart"/>
      <w:r w:rsidR="00811FB2" w:rsidRPr="006317A2">
        <w:t>Berebitsky</w:t>
      </w:r>
      <w:proofErr w:type="spellEnd"/>
      <w:r w:rsidR="00811FB2" w:rsidRPr="006317A2">
        <w:t xml:space="preserve"> </w:t>
      </w:r>
      <w:r w:rsidR="00811FB2" w:rsidRPr="006317A2">
        <w:fldChar w:fldCharType="begin"/>
      </w:r>
      <w:r w:rsidR="00811FB2" w:rsidRPr="006317A2">
        <w:instrText xml:space="preserve"> ADDIN EN.CITE &lt;EndNote&gt;&lt;Cite ExcludeAuth="1"&gt;&lt;Author&gt;Goddard&lt;/Author&gt;&lt;Year&gt;2009&lt;/Year&gt;&lt;RecNum&gt;2514&lt;/RecNum&gt;&lt;DisplayText&gt;(2009)&lt;/DisplayText&gt;&lt;record&gt;&lt;rec-number&gt;2514&lt;/rec-number&gt;&lt;foreign-keys&gt;&lt;key app="EN" db-id="5ee9zsfd4ep29uea20sxe905frvwsddrpz2t" timestamp="1569391800"&gt;2514&lt;/key&gt;&lt;/foreign-keys&gt;&lt;ref-type name="Journal Article"&gt;17&lt;/ref-type&gt;&lt;contributors&gt;&lt;authors&gt;&lt;author&gt;Goddard, Roger D.&lt;/author&gt;&lt;author&gt;Salloum, Serena J.&lt;/author&gt;&lt;author&gt;Berebitsky, Dan&lt;/author&gt;&lt;/authors&gt;&lt;/contributors&gt;&lt;titles&gt;&lt;title&gt;Trust as a mediator of the relationships between poverty, racial composition, and academic achievement: Evidence from Michigan&amp;apos;s public elementary schools&lt;/title&gt;&lt;secondary-title&gt;Educational Administration Quarterly&lt;/secondary-title&gt;&lt;/titles&gt;&lt;periodical&gt;&lt;full-title&gt;Educational Administration Quarterly&lt;/full-title&gt;&lt;/periodical&gt;&lt;pages&gt;292-311&lt;/pages&gt;&lt;volume&gt;45&lt;/volume&gt;&lt;number&gt;2&lt;/number&gt;&lt;keywords&gt;&lt;keyword&gt;trust,student achievement,minority studies,poverty,elementary schools&lt;/keyword&gt;&lt;/keywords&gt;&lt;dates&gt;&lt;year&gt;2009&lt;/year&gt;&lt;/dates&gt;&lt;urls&gt;&lt;related-urls&gt;&lt;url&gt;https://journals.sagepub.com/doi/abs/10.1177/0013161X08330503&lt;/url&gt;&lt;/related-urls&gt;&lt;/urls&gt;&lt;electronic-resource-num&gt;10.1177/0013161x08330503&lt;/electronic-resource-num&gt;&lt;/record&gt;&lt;/Cite&gt;&lt;/EndNote&gt;</w:instrText>
      </w:r>
      <w:r w:rsidR="00811FB2" w:rsidRPr="006317A2">
        <w:fldChar w:fldCharType="separate"/>
      </w:r>
      <w:r w:rsidR="00811FB2" w:rsidRPr="006317A2">
        <w:rPr>
          <w:noProof/>
        </w:rPr>
        <w:t>(2009)</w:t>
      </w:r>
      <w:r w:rsidR="00811FB2" w:rsidRPr="006317A2">
        <w:fldChar w:fldCharType="end"/>
      </w:r>
      <w:r w:rsidR="00811FB2" w:rsidRPr="006317A2">
        <w:t xml:space="preserve"> </w:t>
      </w:r>
      <w:r w:rsidR="00FE14D1" w:rsidRPr="006317A2">
        <w:t xml:space="preserve">found </w:t>
      </w:r>
      <w:r w:rsidR="001310A5" w:rsidRPr="006317A2">
        <w:t>with</w:t>
      </w:r>
      <w:r w:rsidR="00FE14D1" w:rsidRPr="006317A2">
        <w:t xml:space="preserve">in a </w:t>
      </w:r>
      <w:r w:rsidR="001411B9" w:rsidRPr="006317A2">
        <w:t xml:space="preserve">stratified </w:t>
      </w:r>
      <w:r w:rsidR="00BA748F" w:rsidRPr="006317A2">
        <w:t>random sample of</w:t>
      </w:r>
      <w:r w:rsidR="00A37EE3" w:rsidRPr="006317A2">
        <w:t xml:space="preserve"> </w:t>
      </w:r>
      <w:r w:rsidR="002E56EF" w:rsidRPr="006317A2">
        <w:t>78</w:t>
      </w:r>
      <w:r w:rsidR="00BA748F" w:rsidRPr="006317A2">
        <w:t xml:space="preserve"> Michigan </w:t>
      </w:r>
      <w:r w:rsidR="00A37EE3" w:rsidRPr="006317A2">
        <w:t>elementary</w:t>
      </w:r>
      <w:r w:rsidR="00BA748F" w:rsidRPr="006317A2">
        <w:t xml:space="preserve"> schools </w:t>
      </w:r>
      <w:r w:rsidR="00FE14D1" w:rsidRPr="006317A2">
        <w:t>that teachers’</w:t>
      </w:r>
      <w:r w:rsidR="001310A5" w:rsidRPr="006317A2">
        <w:t xml:space="preserve"> reported</w:t>
      </w:r>
      <w:r w:rsidR="00FE14D1" w:rsidRPr="006317A2">
        <w:t xml:space="preserve"> </w:t>
      </w:r>
      <w:r w:rsidR="00956EA0" w:rsidRPr="006317A2">
        <w:t xml:space="preserve">sense of trust in </w:t>
      </w:r>
      <w:r w:rsidR="005D3B9E" w:rsidRPr="006317A2">
        <w:t>their school</w:t>
      </w:r>
      <w:r w:rsidR="00B2718A" w:rsidRPr="006317A2">
        <w:t xml:space="preserve"> communities </w:t>
      </w:r>
      <w:r w:rsidR="00956EA0" w:rsidRPr="006317A2">
        <w:t>mediated</w:t>
      </w:r>
      <w:r w:rsidR="00252CFC" w:rsidRPr="006317A2">
        <w:t xml:space="preserve"> </w:t>
      </w:r>
      <w:r w:rsidR="00956EA0" w:rsidRPr="006317A2">
        <w:t>relationship</w:t>
      </w:r>
      <w:r w:rsidR="000F503A" w:rsidRPr="006317A2">
        <w:t>s</w:t>
      </w:r>
      <w:r w:rsidR="00956EA0" w:rsidRPr="006317A2">
        <w:t xml:space="preserve"> between </w:t>
      </w:r>
      <w:r w:rsidR="00A1128F" w:rsidRPr="006317A2">
        <w:t>student</w:t>
      </w:r>
      <w:r w:rsidR="001310A5" w:rsidRPr="006317A2">
        <w:t xml:space="preserve"> disadvantage </w:t>
      </w:r>
      <w:r w:rsidR="00A1128F" w:rsidRPr="006317A2">
        <w:t xml:space="preserve">and </w:t>
      </w:r>
      <w:r w:rsidR="001310A5" w:rsidRPr="006317A2">
        <w:t xml:space="preserve">academic </w:t>
      </w:r>
      <w:r w:rsidR="00A1128F" w:rsidRPr="006317A2">
        <w:t>achievement</w:t>
      </w:r>
      <w:r w:rsidR="000F503A" w:rsidRPr="006317A2">
        <w:t xml:space="preserve">, implying that </w:t>
      </w:r>
      <w:r w:rsidR="00930E4F" w:rsidRPr="006317A2">
        <w:t>negative links between</w:t>
      </w:r>
      <w:r w:rsidR="006D1F72" w:rsidRPr="006317A2">
        <w:t xml:space="preserve"> student disadvantage</w:t>
      </w:r>
      <w:r w:rsidR="00930E4F" w:rsidRPr="006317A2">
        <w:t xml:space="preserve"> and achievement</w:t>
      </w:r>
      <w:r w:rsidR="006D1F72" w:rsidRPr="006317A2">
        <w:t xml:space="preserve"> operate </w:t>
      </w:r>
      <w:r w:rsidR="004252D1" w:rsidRPr="006317A2">
        <w:t>through detriments to trust</w:t>
      </w:r>
      <w:r w:rsidR="001310A5" w:rsidRPr="006317A2">
        <w:t>.</w:t>
      </w:r>
      <w:r w:rsidR="00BA748F" w:rsidRPr="006317A2">
        <w:t xml:space="preserve"> </w:t>
      </w:r>
      <w:r w:rsidR="00E06CA4" w:rsidRPr="006317A2">
        <w:t>In</w:t>
      </w:r>
      <w:r w:rsidR="006806AB" w:rsidRPr="006317A2">
        <w:t xml:space="preserve"> a separate study</w:t>
      </w:r>
      <w:r w:rsidR="00E06CA4" w:rsidRPr="006317A2">
        <w:t xml:space="preserve">, </w:t>
      </w:r>
      <w:r w:rsidR="004C5A0F" w:rsidRPr="006317A2">
        <w:t xml:space="preserve">Grissom </w:t>
      </w:r>
      <w:r w:rsidR="001A1468" w:rsidRPr="006317A2">
        <w:fldChar w:fldCharType="begin"/>
      </w:r>
      <w:r w:rsidR="001A1468" w:rsidRPr="006317A2">
        <w:instrText xml:space="preserve"> ADDIN EN.CITE &lt;EndNote&gt;&lt;Cite ExcludeAuth="1"&gt;&lt;Author&gt;Grissom&lt;/Author&gt;&lt;Year&gt;2011&lt;/Year&gt;&lt;RecNum&gt;2265&lt;/RecNum&gt;&lt;DisplayText&gt;(2011)&lt;/DisplayText&gt;&lt;record&gt;&lt;rec-number&gt;2265&lt;/rec-number&gt;&lt;foreign-keys&gt;&lt;key app="EN" db-id="5ee9zsfd4ep29uea20sxe905frvwsddrpz2t" timestamp="1495469342"&gt;2265&lt;/key&gt;&lt;/foreign-keys&gt;&lt;ref-type name="Journal Article"&gt;17&lt;/ref-type&gt;&lt;contributors&gt;&lt;authors&gt;&lt;author&gt;Grissom, Jason A.&lt;/author&gt;&lt;/authors&gt;&lt;/contributors&gt;&lt;titles&gt;&lt;title&gt;Can good principals keep teachers in disadvantaged schools? Linking principal effectiveness to teacher satisfaction and turnover in hard-to-staff environments&lt;/title&gt;&lt;secondary-title&gt;Teachers College Record&lt;/secondary-title&gt;&lt;/titles&gt;&lt;periodical&gt;&lt;full-title&gt;Teachers College Record&lt;/full-title&gt;&lt;/periodical&gt;&lt;pages&gt;2552-2585&lt;/pages&gt;&lt;volume&gt;113&lt;/volume&gt;&lt;number&gt;11&lt;/number&gt;&lt;dates&gt;&lt;year&gt;2011&lt;/year&gt;&lt;pub-dates&gt;&lt;date&gt;November&lt;/date&gt;&lt;/pub-dates&gt;&lt;/dates&gt;&lt;urls&gt;&lt;/urls&gt;&lt;/record&gt;&lt;/Cite&gt;&lt;/EndNote&gt;</w:instrText>
      </w:r>
      <w:r w:rsidR="001A1468" w:rsidRPr="006317A2">
        <w:fldChar w:fldCharType="separate"/>
      </w:r>
      <w:r w:rsidR="001A1468" w:rsidRPr="006317A2">
        <w:rPr>
          <w:noProof/>
        </w:rPr>
        <w:t>(2011)</w:t>
      </w:r>
      <w:r w:rsidR="001A1468" w:rsidRPr="006317A2">
        <w:fldChar w:fldCharType="end"/>
      </w:r>
      <w:r w:rsidR="001A1468" w:rsidRPr="006317A2">
        <w:t xml:space="preserve"> used </w:t>
      </w:r>
      <w:r w:rsidR="000331D4" w:rsidRPr="006317A2">
        <w:t xml:space="preserve">nationally representative data to find that </w:t>
      </w:r>
      <w:r w:rsidR="00FD4B10" w:rsidRPr="006317A2">
        <w:t xml:space="preserve">principals </w:t>
      </w:r>
      <w:r w:rsidR="003918D5" w:rsidRPr="006317A2">
        <w:t>whose leadership teachers rated highly</w:t>
      </w:r>
      <w:r w:rsidR="00FD4B10" w:rsidRPr="006317A2">
        <w:t xml:space="preserve"> also </w:t>
      </w:r>
      <w:r w:rsidR="00B512F6" w:rsidRPr="006317A2">
        <w:t>faced</w:t>
      </w:r>
      <w:r w:rsidR="00FD4B10" w:rsidRPr="006317A2">
        <w:t xml:space="preserve"> much lower rates of </w:t>
      </w:r>
      <w:r w:rsidR="00B512F6" w:rsidRPr="006317A2">
        <w:t xml:space="preserve">teacher </w:t>
      </w:r>
      <w:r w:rsidR="00FD4B10" w:rsidRPr="006317A2">
        <w:t>turnover</w:t>
      </w:r>
      <w:r w:rsidR="00B512F6" w:rsidRPr="006317A2">
        <w:t>, especially in disadvantaged schools</w:t>
      </w:r>
      <w:r w:rsidR="00946B5B" w:rsidRPr="006317A2">
        <w:t xml:space="preserve">. </w:t>
      </w:r>
      <w:r w:rsidR="008650B3" w:rsidRPr="006317A2">
        <w:t>This finding is notable</w:t>
      </w:r>
      <w:r w:rsidR="00E661DC" w:rsidRPr="006317A2">
        <w:t xml:space="preserve"> </w:t>
      </w:r>
      <w:r w:rsidR="00CE0C77" w:rsidRPr="006317A2">
        <w:t xml:space="preserve">in light of </w:t>
      </w:r>
      <w:r w:rsidR="007D7EDA" w:rsidRPr="006317A2">
        <w:t>evidence that high</w:t>
      </w:r>
      <w:r w:rsidR="00687A85" w:rsidRPr="006317A2">
        <w:t>er</w:t>
      </w:r>
      <w:r w:rsidR="00E661DC" w:rsidRPr="006317A2">
        <w:t xml:space="preserve"> teacher turnover</w:t>
      </w:r>
      <w:r w:rsidR="007D7EDA" w:rsidRPr="006317A2">
        <w:t xml:space="preserve"> </w:t>
      </w:r>
      <w:r w:rsidR="008650B3" w:rsidRPr="006317A2">
        <w:t>may harm</w:t>
      </w:r>
      <w:r w:rsidR="00E661DC" w:rsidRPr="006317A2">
        <w:t xml:space="preserve"> student achievement</w:t>
      </w:r>
      <w:r w:rsidR="008650B3" w:rsidRPr="006317A2">
        <w:t xml:space="preserve"> on average</w:t>
      </w:r>
      <w:r w:rsidR="00E661DC" w:rsidRPr="006317A2">
        <w:t xml:space="preserve"> </w:t>
      </w:r>
      <w:r w:rsidR="007B2B4D" w:rsidRPr="006317A2">
        <w:fldChar w:fldCharType="begin"/>
      </w:r>
      <w:r w:rsidR="007B2B4D" w:rsidRPr="006317A2">
        <w:instrText xml:space="preserve"> ADDIN EN.CITE &lt;EndNote&gt;&lt;Cite&gt;&lt;Author&gt;Ronfeldt&lt;/Author&gt;&lt;Year&gt;2013&lt;/Year&gt;&lt;RecNum&gt;2513&lt;/RecNum&gt;&lt;DisplayText&gt;(Ronfeldt, Loeb, &amp;amp; Wyckoff, 2013)&lt;/DisplayText&gt;&lt;record&gt;&lt;rec-number&gt;2513&lt;/rec-number&gt;&lt;foreign-keys&gt;&lt;key app="EN" db-id="5ee9zsfd4ep29uea20sxe905frvwsddrpz2t" timestamp="1569390535"&gt;2513&lt;/key&gt;&lt;/foreign-keys&gt;&lt;ref-type name="Journal Article"&gt;17&lt;/ref-type&gt;&lt;contributors&gt;&lt;authors&gt;&lt;author&gt;Ronfeldt, Matthew&lt;/author&gt;&lt;author&gt;Loeb, Susanna&lt;/author&gt;&lt;author&gt;Wyckoff, James&lt;/author&gt;&lt;/authors&gt;&lt;/contributors&gt;&lt;titles&gt;&lt;title&gt;How teacher turnover harms student achievement&lt;/title&gt;&lt;secondary-title&gt;American Educational Research Journal&lt;/secondary-title&gt;&lt;/titles&gt;&lt;periodical&gt;&lt;full-title&gt;American Educational Research Journal&lt;/full-title&gt;&lt;/periodical&gt;&lt;pages&gt;4-36&lt;/pages&gt;&lt;volume&gt;50&lt;/volume&gt;&lt;number&gt;1&lt;/number&gt;&lt;keywords&gt;&lt;keyword&gt;student achievement,teacher turnover,retention&lt;/keyword&gt;&lt;/keywords&gt;&lt;dates&gt;&lt;year&gt;2013&lt;/year&gt;&lt;/dates&gt;&lt;urls&gt;&lt;related-urls&gt;&lt;url&gt;https://journals.sagepub.com/doi/abs/10.3102/0002831212463813&lt;/url&gt;&lt;/related-urls&gt;&lt;/urls&gt;&lt;electronic-resource-num&gt;10.3102/0002831212463813&lt;/electronic-resource-num&gt;&lt;/record&gt;&lt;/Cite&gt;&lt;/EndNote&gt;</w:instrText>
      </w:r>
      <w:r w:rsidR="007B2B4D" w:rsidRPr="006317A2">
        <w:fldChar w:fldCharType="separate"/>
      </w:r>
      <w:r w:rsidR="007B2B4D" w:rsidRPr="006317A2">
        <w:rPr>
          <w:noProof/>
        </w:rPr>
        <w:t>(Ronfeldt, Loeb, &amp; Wyckoff, 2013)</w:t>
      </w:r>
      <w:r w:rsidR="007B2B4D" w:rsidRPr="006317A2">
        <w:fldChar w:fldCharType="end"/>
      </w:r>
      <w:r w:rsidR="008650B3" w:rsidRPr="006317A2">
        <w:t>.</w:t>
      </w:r>
      <w:r w:rsidR="00687A85" w:rsidRPr="006317A2">
        <w:t xml:space="preserve"> </w:t>
      </w:r>
    </w:p>
    <w:p w14:paraId="7CF04897" w14:textId="533C64CB" w:rsidR="007E0059" w:rsidRPr="006317A2" w:rsidRDefault="005F68BB" w:rsidP="00784787">
      <w:r w:rsidRPr="006317A2">
        <w:t>Given that principal</w:t>
      </w:r>
      <w:r w:rsidR="00CE0C77" w:rsidRPr="006317A2">
        <w:t xml:space="preserve"> leadership matters</w:t>
      </w:r>
      <w:r w:rsidRPr="006317A2">
        <w:t xml:space="preserve">, </w:t>
      </w:r>
      <w:r w:rsidR="00041A69" w:rsidRPr="006317A2">
        <w:t xml:space="preserve">the </w:t>
      </w:r>
      <w:r w:rsidR="009C23C4" w:rsidRPr="006317A2">
        <w:t xml:space="preserve">question of how school systems should </w:t>
      </w:r>
      <w:r w:rsidR="00CE0C77" w:rsidRPr="006317A2">
        <w:t>cultivate</w:t>
      </w:r>
      <w:r w:rsidR="00972454" w:rsidRPr="006317A2">
        <w:t xml:space="preserve"> and develop</w:t>
      </w:r>
      <w:r w:rsidR="009C23C4" w:rsidRPr="006317A2">
        <w:t xml:space="preserve"> strong leaders </w:t>
      </w:r>
      <w:r w:rsidR="007E4752" w:rsidRPr="006317A2">
        <w:t>presents an important challenge.</w:t>
      </w:r>
      <w:r w:rsidR="00B2155A" w:rsidRPr="006317A2">
        <w:t xml:space="preserve"> </w:t>
      </w:r>
      <w:r w:rsidR="00B83110" w:rsidRPr="006317A2">
        <w:t xml:space="preserve">Of </w:t>
      </w:r>
      <w:r w:rsidR="002E28E6" w:rsidRPr="006317A2">
        <w:t xml:space="preserve">special policy </w:t>
      </w:r>
      <w:r w:rsidR="00B83110" w:rsidRPr="006317A2">
        <w:t xml:space="preserve">concern is the question of how to prepare leaders </w:t>
      </w:r>
      <w:r w:rsidR="007F6B7D" w:rsidRPr="006317A2">
        <w:t>with the skills to improve</w:t>
      </w:r>
      <w:r w:rsidR="00E120AF" w:rsidRPr="006317A2">
        <w:t xml:space="preserve"> student </w:t>
      </w:r>
      <w:r w:rsidR="002E28E6" w:rsidRPr="006317A2">
        <w:t>outcomes</w:t>
      </w:r>
      <w:r w:rsidR="00E120AF" w:rsidRPr="006317A2">
        <w:t xml:space="preserve"> in schools with low historic levels of achievement. </w:t>
      </w:r>
    </w:p>
    <w:p w14:paraId="522DE1FB" w14:textId="0292F642" w:rsidR="00ED3472" w:rsidRPr="006317A2" w:rsidRDefault="00002B27" w:rsidP="00E04B5B">
      <w:r w:rsidRPr="006317A2">
        <w:lastRenderedPageBreak/>
        <w:t xml:space="preserve">The current </w:t>
      </w:r>
      <w:r w:rsidR="00D13C95" w:rsidRPr="006317A2">
        <w:t>article provides results from a</w:t>
      </w:r>
      <w:r w:rsidR="006B06D0" w:rsidRPr="006317A2">
        <w:t xml:space="preserve"> leadership development </w:t>
      </w:r>
      <w:r w:rsidR="00DA6FBC" w:rsidRPr="006317A2">
        <w:t xml:space="preserve">partnership </w:t>
      </w:r>
      <w:r w:rsidR="00D13C95" w:rsidRPr="006317A2">
        <w:t>among</w:t>
      </w:r>
      <w:r w:rsidR="00DA6FBC" w:rsidRPr="006317A2">
        <w:t xml:space="preserve"> a</w:t>
      </w:r>
      <w:r w:rsidR="00BF69A6" w:rsidRPr="006317A2">
        <w:t xml:space="preserve"> </w:t>
      </w:r>
      <w:r w:rsidR="00382E9C" w:rsidRPr="006317A2">
        <w:t xml:space="preserve">small </w:t>
      </w:r>
      <w:r w:rsidR="00BF69A6" w:rsidRPr="006317A2">
        <w:t>urban</w:t>
      </w:r>
      <w:r w:rsidR="00DA6FBC" w:rsidRPr="006317A2">
        <w:t xml:space="preserve"> school district,</w:t>
      </w:r>
      <w:r w:rsidR="003174D2" w:rsidRPr="006317A2">
        <w:t xml:space="preserve"> three</w:t>
      </w:r>
      <w:r w:rsidR="00FA373E" w:rsidRPr="006317A2">
        <w:t xml:space="preserve"> </w:t>
      </w:r>
      <w:r w:rsidR="00DA6FBC" w:rsidRPr="006317A2">
        <w:t>local charter management organizations</w:t>
      </w:r>
      <w:r w:rsidR="00817101" w:rsidRPr="006317A2">
        <w:t xml:space="preserve"> (CMOs)</w:t>
      </w:r>
      <w:r w:rsidR="00BF69A6" w:rsidRPr="006317A2">
        <w:t xml:space="preserve">, and </w:t>
      </w:r>
      <w:r w:rsidR="00316CBA" w:rsidRPr="006317A2">
        <w:t>a</w:t>
      </w:r>
      <w:r w:rsidR="00F0119B" w:rsidRPr="006317A2">
        <w:t xml:space="preserve"> </w:t>
      </w:r>
      <w:r w:rsidR="00BF69A6" w:rsidRPr="006317A2">
        <w:t>nonprofit organization</w:t>
      </w:r>
      <w:r w:rsidR="00D13C95" w:rsidRPr="006317A2">
        <w:t>, TNTP (formerly, The New Teacher Project), which</w:t>
      </w:r>
      <w:r w:rsidR="00740C2A" w:rsidRPr="006317A2">
        <w:t xml:space="preserve"> helps </w:t>
      </w:r>
      <w:r w:rsidR="00691CB9" w:rsidRPr="006317A2">
        <w:t xml:space="preserve">schools and </w:t>
      </w:r>
      <w:r w:rsidR="00740C2A" w:rsidRPr="006317A2">
        <w:t xml:space="preserve">districts build </w:t>
      </w:r>
      <w:r w:rsidR="004F5693" w:rsidRPr="006317A2">
        <w:t>human resource</w:t>
      </w:r>
      <w:r w:rsidR="00740C2A" w:rsidRPr="006317A2">
        <w:t xml:space="preserve"> capacity.</w:t>
      </w:r>
      <w:r w:rsidR="00D66D76" w:rsidRPr="006317A2">
        <w:t xml:space="preserve"> </w:t>
      </w:r>
      <w:r w:rsidR="00D13C95" w:rsidRPr="006317A2">
        <w:t xml:space="preserve">The partnership was called </w:t>
      </w:r>
      <w:r w:rsidR="00316CBA" w:rsidRPr="006317A2">
        <w:t xml:space="preserve">Pathways to </w:t>
      </w:r>
      <w:r w:rsidR="00CD04AD" w:rsidRPr="006317A2">
        <w:t>Leadership in Urban Schools (PLUS)</w:t>
      </w:r>
      <w:r w:rsidR="00D13C95" w:rsidRPr="006317A2">
        <w:t xml:space="preserve">. Funded by a federal School Leadership Program grant, </w:t>
      </w:r>
      <w:r w:rsidR="002120E8" w:rsidRPr="006317A2">
        <w:t xml:space="preserve">PLUS </w:t>
      </w:r>
      <w:r w:rsidR="00D13C95" w:rsidRPr="006317A2">
        <w:t>was</w:t>
      </w:r>
      <w:r w:rsidR="00D66D76" w:rsidRPr="006317A2">
        <w:t xml:space="preserve"> designed to </w:t>
      </w:r>
      <w:r w:rsidR="003B1D0A" w:rsidRPr="006317A2">
        <w:t xml:space="preserve">create a pipeline of </w:t>
      </w:r>
      <w:r w:rsidR="00291417" w:rsidRPr="006317A2">
        <w:t xml:space="preserve">well-prepared </w:t>
      </w:r>
      <w:r w:rsidR="003B1D0A" w:rsidRPr="006317A2">
        <w:t>school leaders</w:t>
      </w:r>
      <w:r w:rsidR="00291417" w:rsidRPr="006317A2">
        <w:t xml:space="preserve"> who would</w:t>
      </w:r>
      <w:r w:rsidR="00D13C95" w:rsidRPr="006317A2">
        <w:t xml:space="preserve"> </w:t>
      </w:r>
      <w:r w:rsidR="00291417" w:rsidRPr="006317A2">
        <w:t>generate systematic improvement for</w:t>
      </w:r>
      <w:r w:rsidR="00D13C95" w:rsidRPr="006317A2">
        <w:t xml:space="preserve"> the</w:t>
      </w:r>
      <w:r w:rsidR="00291417" w:rsidRPr="006317A2">
        <w:t xml:space="preserve"> </w:t>
      </w:r>
      <w:r w:rsidR="00D13C95" w:rsidRPr="006317A2">
        <w:t>city’s schools over time</w:t>
      </w:r>
      <w:r w:rsidR="00291417" w:rsidRPr="006317A2">
        <w:t xml:space="preserve">. These leaders would be </w:t>
      </w:r>
      <w:r w:rsidR="003B1D0A" w:rsidRPr="006317A2">
        <w:t>drawn from local schools</w:t>
      </w:r>
      <w:r w:rsidR="00691CB9" w:rsidRPr="006317A2">
        <w:t xml:space="preserve"> and would receive intensive, hands-on</w:t>
      </w:r>
      <w:r w:rsidR="003B1D0A" w:rsidRPr="006317A2">
        <w:t xml:space="preserve"> train</w:t>
      </w:r>
      <w:r w:rsidR="00691CB9" w:rsidRPr="006317A2">
        <w:t>ing</w:t>
      </w:r>
      <w:r w:rsidR="003B1D0A" w:rsidRPr="006317A2">
        <w:t xml:space="preserve"> </w:t>
      </w:r>
      <w:r w:rsidR="005E5D1A" w:rsidRPr="006317A2">
        <w:t>on improving</w:t>
      </w:r>
      <w:r w:rsidR="003B1D0A" w:rsidRPr="006317A2">
        <w:t xml:space="preserve"> academic instruction and </w:t>
      </w:r>
      <w:r w:rsidR="007006F3" w:rsidRPr="006317A2">
        <w:t xml:space="preserve">school </w:t>
      </w:r>
      <w:r w:rsidR="008C4EBC" w:rsidRPr="006317A2">
        <w:t>climate</w:t>
      </w:r>
      <w:r w:rsidR="00352931" w:rsidRPr="006317A2">
        <w:t xml:space="preserve">. </w:t>
      </w:r>
      <w:r w:rsidR="00D13C95" w:rsidRPr="006317A2">
        <w:t>Our analysis focuses on</w:t>
      </w:r>
      <w:r w:rsidR="007006F3" w:rsidRPr="006317A2">
        <w:t xml:space="preserve"> the first three years of the program's implementation, the school years 2014-15 through 2016-17. During these years</w:t>
      </w:r>
      <w:r w:rsidR="00D13C95" w:rsidRPr="006317A2">
        <w:t xml:space="preserve">, </w:t>
      </w:r>
      <w:r w:rsidR="007006F3" w:rsidRPr="006317A2">
        <w:t>and through 2017-18</w:t>
      </w:r>
      <w:r w:rsidR="00C05439" w:rsidRPr="006317A2">
        <w:t>,</w:t>
      </w:r>
      <w:r w:rsidR="007006F3" w:rsidRPr="006317A2">
        <w:t xml:space="preserve"> p</w:t>
      </w:r>
      <w:r w:rsidR="00C456F8" w:rsidRPr="006317A2">
        <w:t>otential school leaders were selectively admitted to a two-year residency program</w:t>
      </w:r>
      <w:r w:rsidR="00696ECC" w:rsidRPr="006317A2">
        <w:t xml:space="preserve">, in which they worked as </w:t>
      </w:r>
      <w:r w:rsidR="00445877" w:rsidRPr="006317A2">
        <w:t xml:space="preserve">assistant-level </w:t>
      </w:r>
      <w:r w:rsidR="00696ECC" w:rsidRPr="006317A2">
        <w:t>school administrators or</w:t>
      </w:r>
      <w:r w:rsidR="00650C06" w:rsidRPr="006317A2">
        <w:t xml:space="preserve"> as</w:t>
      </w:r>
      <w:r w:rsidR="00696ECC" w:rsidRPr="006317A2">
        <w:t xml:space="preserve"> </w:t>
      </w:r>
      <w:r w:rsidR="005013EF" w:rsidRPr="006317A2">
        <w:t xml:space="preserve">classroom </w:t>
      </w:r>
      <w:r w:rsidR="00696ECC" w:rsidRPr="006317A2">
        <w:t>teacher</w:t>
      </w:r>
      <w:r w:rsidR="005013EF" w:rsidRPr="006317A2">
        <w:t>s</w:t>
      </w:r>
      <w:r w:rsidR="00696ECC" w:rsidRPr="006317A2">
        <w:t xml:space="preserve"> while receiving </w:t>
      </w:r>
      <w:r w:rsidR="00E5699E" w:rsidRPr="006317A2">
        <w:t>intensive coaching and professional development</w:t>
      </w:r>
      <w:r w:rsidR="005013EF" w:rsidRPr="006317A2">
        <w:t xml:space="preserve"> around </w:t>
      </w:r>
      <w:r w:rsidR="00650C06" w:rsidRPr="006317A2">
        <w:t xml:space="preserve">instructional </w:t>
      </w:r>
      <w:r w:rsidR="005013EF" w:rsidRPr="006317A2">
        <w:t>leadership</w:t>
      </w:r>
      <w:r w:rsidR="00650C06" w:rsidRPr="006317A2">
        <w:t xml:space="preserve"> and school climate</w:t>
      </w:r>
      <w:r w:rsidR="00E5699E" w:rsidRPr="006317A2">
        <w:t xml:space="preserve">. </w:t>
      </w:r>
      <w:r w:rsidR="00A35CD4" w:rsidRPr="006317A2">
        <w:t xml:space="preserve">After </w:t>
      </w:r>
      <w:r w:rsidR="006D40CF" w:rsidRPr="006317A2">
        <w:t xml:space="preserve">successfully completing </w:t>
      </w:r>
      <w:r w:rsidR="00A35CD4" w:rsidRPr="006317A2">
        <w:t xml:space="preserve">the </w:t>
      </w:r>
      <w:r w:rsidR="001D1280" w:rsidRPr="006317A2">
        <w:t>residency program</w:t>
      </w:r>
      <w:r w:rsidR="00A35CD4" w:rsidRPr="006317A2">
        <w:t xml:space="preserve">, those who did not already hold </w:t>
      </w:r>
      <w:r w:rsidR="006D40CF" w:rsidRPr="006317A2">
        <w:t xml:space="preserve">administrative licensure in the state were eligible to receive it. </w:t>
      </w:r>
    </w:p>
    <w:p w14:paraId="45434DB9" w14:textId="14EDD29D" w:rsidR="00B152C9" w:rsidRPr="006317A2" w:rsidRDefault="00A35CD4" w:rsidP="003422B7">
      <w:r w:rsidRPr="006317A2">
        <w:t>Our</w:t>
      </w:r>
      <w:r w:rsidR="00D97D17" w:rsidRPr="006317A2">
        <w:t xml:space="preserve"> study examines trends in students' math and</w:t>
      </w:r>
      <w:r w:rsidR="006B687A" w:rsidRPr="006317A2">
        <w:t xml:space="preserve"> English Language Arts</w:t>
      </w:r>
      <w:r w:rsidR="00D97D17" w:rsidRPr="006317A2">
        <w:t xml:space="preserve"> </w:t>
      </w:r>
      <w:r w:rsidR="006B687A" w:rsidRPr="006317A2">
        <w:t>(</w:t>
      </w:r>
      <w:r w:rsidR="00D97D17" w:rsidRPr="006317A2">
        <w:t>ELA</w:t>
      </w:r>
      <w:r w:rsidR="006B687A" w:rsidRPr="006317A2">
        <w:t>)</w:t>
      </w:r>
      <w:r w:rsidR="00D97D17" w:rsidRPr="006317A2">
        <w:t xml:space="preserve"> proficiency</w:t>
      </w:r>
      <w:r w:rsidR="00AB574F" w:rsidRPr="006317A2">
        <w:t xml:space="preserve"> associated with</w:t>
      </w:r>
      <w:r w:rsidR="00E47021" w:rsidRPr="006317A2">
        <w:t xml:space="preserve"> staffing by </w:t>
      </w:r>
      <w:r w:rsidR="00C66662" w:rsidRPr="006317A2">
        <w:t xml:space="preserve">PLUS </w:t>
      </w:r>
      <w:r w:rsidR="00E47021" w:rsidRPr="006317A2">
        <w:t>residents, as well as</w:t>
      </w:r>
      <w:r w:rsidR="00B265D2" w:rsidRPr="006317A2">
        <w:t xml:space="preserve"> trends in</w:t>
      </w:r>
      <w:r w:rsidR="00E47021" w:rsidRPr="006317A2">
        <w:t xml:space="preserve"> schools' chronic absence and attendance rates, </w:t>
      </w:r>
      <w:r w:rsidR="00B265D2" w:rsidRPr="006317A2">
        <w:t xml:space="preserve">their out-of-school suspension rates, and (for high schools) their four-year graduation rates. </w:t>
      </w:r>
      <w:r w:rsidR="00312ECB" w:rsidRPr="006317A2">
        <w:t>It also examine</w:t>
      </w:r>
      <w:r w:rsidR="006653EE" w:rsidRPr="006317A2">
        <w:t xml:space="preserve">s </w:t>
      </w:r>
      <w:r w:rsidR="00D34D58" w:rsidRPr="006317A2">
        <w:t>resident</w:t>
      </w:r>
      <w:r w:rsidR="0042723A" w:rsidRPr="006317A2">
        <w:t>-</w:t>
      </w:r>
      <w:r w:rsidR="006653EE" w:rsidRPr="006317A2">
        <w:t>associated</w:t>
      </w:r>
      <w:r w:rsidR="00312ECB" w:rsidRPr="006317A2">
        <w:t xml:space="preserve"> trends in </w:t>
      </w:r>
      <w:r w:rsidR="00911791" w:rsidRPr="006317A2">
        <w:t xml:space="preserve">teachers' </w:t>
      </w:r>
      <w:r w:rsidR="008C5BB8" w:rsidRPr="006317A2">
        <w:t>reports</w:t>
      </w:r>
      <w:r w:rsidR="00911791" w:rsidRPr="006317A2">
        <w:t xml:space="preserve"> of the </w:t>
      </w:r>
      <w:r w:rsidR="00CC23AC" w:rsidRPr="006317A2">
        <w:t>professional climates</w:t>
      </w:r>
      <w:r w:rsidR="00911791" w:rsidRPr="006317A2">
        <w:t xml:space="preserve"> of their schools. </w:t>
      </w:r>
      <w:r w:rsidR="00550E04" w:rsidRPr="006317A2">
        <w:t xml:space="preserve">Using </w:t>
      </w:r>
      <w:r w:rsidR="00C529D9" w:rsidRPr="006317A2">
        <w:t xml:space="preserve">school </w:t>
      </w:r>
      <w:r w:rsidR="002F56A8" w:rsidRPr="006317A2">
        <w:t xml:space="preserve">fixed-effect models that </w:t>
      </w:r>
      <w:r w:rsidR="009C250A" w:rsidRPr="006317A2">
        <w:t xml:space="preserve">also </w:t>
      </w:r>
      <w:r w:rsidR="002F56A8" w:rsidRPr="006317A2">
        <w:t>allow average time trends to vary between the state and the treatment city, an additional resident-by-year</w:t>
      </w:r>
      <w:r w:rsidR="00C529D9" w:rsidRPr="006317A2">
        <w:t xml:space="preserve"> </w:t>
      </w:r>
      <w:r w:rsidR="00C529D9" w:rsidRPr="006317A2">
        <w:rPr>
          <w:i/>
          <w:iCs/>
        </w:rPr>
        <w:t>working</w:t>
      </w:r>
      <w:r w:rsidR="002F56A8" w:rsidRPr="006317A2">
        <w:rPr>
          <w:i/>
          <w:iCs/>
        </w:rPr>
        <w:t xml:space="preserve"> in an administrative role</w:t>
      </w:r>
      <w:r w:rsidR="002F56A8" w:rsidRPr="006317A2">
        <w:t xml:space="preserve"> </w:t>
      </w:r>
      <w:r w:rsidR="002F56A8" w:rsidRPr="006317A2">
        <w:rPr>
          <w:i/>
          <w:iCs/>
        </w:rPr>
        <w:t>in high schools</w:t>
      </w:r>
      <w:r w:rsidR="002F56A8" w:rsidRPr="006317A2">
        <w:t xml:space="preserve"> is linked to an additional 15% of a school-level standard deviation in math scale scores and an additional 3.6 percentage points in graduation </w:t>
      </w:r>
      <w:r w:rsidR="002F56A8" w:rsidRPr="006317A2">
        <w:lastRenderedPageBreak/>
        <w:t xml:space="preserve">rates, but also to an additional 10 percentage points in high school suspension rates.  </w:t>
      </w:r>
      <w:r w:rsidR="00F83619" w:rsidRPr="006317A2">
        <w:t xml:space="preserve">An additional resident-by-year </w:t>
      </w:r>
      <w:r w:rsidR="00153F59" w:rsidRPr="006317A2">
        <w:t xml:space="preserve">working </w:t>
      </w:r>
      <w:r w:rsidR="00153F59" w:rsidRPr="006317A2">
        <w:rPr>
          <w:i/>
          <w:iCs/>
        </w:rPr>
        <w:t>in a teacher leadership role</w:t>
      </w:r>
      <w:r w:rsidR="00153F59" w:rsidRPr="006317A2">
        <w:t xml:space="preserve"> </w:t>
      </w:r>
      <w:r w:rsidR="00943925" w:rsidRPr="006317A2">
        <w:t>is linked to</w:t>
      </w:r>
      <w:r w:rsidR="00056EF9" w:rsidRPr="006317A2">
        <w:t xml:space="preserve"> 0.16 of a school-level standard deviation</w:t>
      </w:r>
      <w:r w:rsidR="00943925" w:rsidRPr="006317A2">
        <w:t xml:space="preserve"> lower ELA test scores </w:t>
      </w:r>
      <w:r w:rsidR="00056EF9" w:rsidRPr="006317A2">
        <w:t xml:space="preserve">in elementary and middle schools, but to 0.23 of a school-level standard deviation higher math performance in high schools. </w:t>
      </w:r>
      <w:r w:rsidR="002F56A8" w:rsidRPr="006317A2">
        <w:t xml:space="preserve">Results are sensitive to model specification, school level, and to residents’ placement in administrative or teacher leader roles. </w:t>
      </w:r>
      <w:r w:rsidR="00761502" w:rsidRPr="006317A2">
        <w:t>S</w:t>
      </w:r>
      <w:r w:rsidR="00F11668" w:rsidRPr="006317A2">
        <w:t xml:space="preserve">chools' </w:t>
      </w:r>
      <w:r w:rsidR="00362ECD" w:rsidRPr="006317A2">
        <w:t xml:space="preserve">exposure to </w:t>
      </w:r>
      <w:r w:rsidR="007B0566" w:rsidRPr="006317A2">
        <w:t xml:space="preserve">PLUS </w:t>
      </w:r>
      <w:r w:rsidR="00362ECD" w:rsidRPr="006317A2">
        <w:t xml:space="preserve">residents </w:t>
      </w:r>
      <w:r w:rsidR="001832E7" w:rsidRPr="006317A2">
        <w:t>appears largely un</w:t>
      </w:r>
      <w:r w:rsidR="00362ECD" w:rsidRPr="006317A2">
        <w:t xml:space="preserve">related to teachers' </w:t>
      </w:r>
      <w:r w:rsidR="005F1ACD" w:rsidRPr="006317A2">
        <w:t xml:space="preserve">reports of the </w:t>
      </w:r>
      <w:r w:rsidR="00AE12CF" w:rsidRPr="006317A2">
        <w:t xml:space="preserve">educational </w:t>
      </w:r>
      <w:r w:rsidR="004E1B77" w:rsidRPr="006317A2">
        <w:t xml:space="preserve">climates </w:t>
      </w:r>
      <w:r w:rsidR="005F1ACD" w:rsidRPr="006317A2">
        <w:t>of their schools.</w:t>
      </w:r>
      <w:r w:rsidR="008C2028" w:rsidRPr="006317A2">
        <w:t xml:space="preserve"> </w:t>
      </w:r>
    </w:p>
    <w:p w14:paraId="42098F7E" w14:textId="575F5C80" w:rsidR="00294F1C" w:rsidRPr="006317A2" w:rsidRDefault="00294F1C" w:rsidP="00E04B5B">
      <w:r w:rsidRPr="006317A2">
        <w:t xml:space="preserve">This article is organized as follows: </w:t>
      </w:r>
      <w:r w:rsidR="00770A3C" w:rsidRPr="006317A2">
        <w:t xml:space="preserve">The next section summarizes related research on school administrative training and professional development programs. We then describe the </w:t>
      </w:r>
      <w:r w:rsidR="008327A7" w:rsidRPr="006317A2">
        <w:t>PLUS program</w:t>
      </w:r>
      <w:r w:rsidR="00770A3C" w:rsidRPr="006317A2">
        <w:t xml:space="preserve">, its </w:t>
      </w:r>
      <w:r w:rsidR="00717D1D" w:rsidRPr="006317A2">
        <w:t>geographic context,</w:t>
      </w:r>
      <w:r w:rsidR="00770A3C" w:rsidRPr="006317A2">
        <w:t xml:space="preserve"> and its </w:t>
      </w:r>
      <w:r w:rsidR="00CC3947" w:rsidRPr="006317A2">
        <w:t xml:space="preserve">underlying </w:t>
      </w:r>
      <w:r w:rsidR="00770A3C" w:rsidRPr="006317A2">
        <w:t xml:space="preserve">theory of action. </w:t>
      </w:r>
      <w:r w:rsidR="00717D1D" w:rsidRPr="006317A2">
        <w:t xml:space="preserve">Next, we describe our data sources and analytic methods. </w:t>
      </w:r>
      <w:r w:rsidR="00F60BD3" w:rsidRPr="006317A2">
        <w:t xml:space="preserve">This is followed by our results </w:t>
      </w:r>
      <w:r w:rsidR="000A59BA" w:rsidRPr="006317A2">
        <w:t xml:space="preserve">in terms of the relationship of residency placement and dosage to </w:t>
      </w:r>
      <w:r w:rsidR="00F60BD3" w:rsidRPr="006317A2">
        <w:t>school</w:t>
      </w:r>
      <w:r w:rsidR="000A59BA" w:rsidRPr="006317A2">
        <w:t xml:space="preserve">s' culture, </w:t>
      </w:r>
      <w:r w:rsidR="00F60BD3" w:rsidRPr="006317A2">
        <w:t>academic</w:t>
      </w:r>
      <w:r w:rsidR="000A59BA" w:rsidRPr="006317A2">
        <w:t xml:space="preserve"> performance</w:t>
      </w:r>
      <w:r w:rsidR="00F60BD3" w:rsidRPr="006317A2">
        <w:t>, behavioral</w:t>
      </w:r>
      <w:r w:rsidR="00BC1D7B" w:rsidRPr="006317A2">
        <w:t xml:space="preserve"> outcomes</w:t>
      </w:r>
      <w:r w:rsidR="00F60BD3" w:rsidRPr="006317A2">
        <w:t xml:space="preserve">, and </w:t>
      </w:r>
      <w:r w:rsidR="00BC1D7B" w:rsidRPr="006317A2">
        <w:t>graduation rates</w:t>
      </w:r>
      <w:r w:rsidR="00F60BD3" w:rsidRPr="006317A2">
        <w:t>.</w:t>
      </w:r>
      <w:r w:rsidR="000A59BA" w:rsidRPr="006317A2">
        <w:t xml:space="preserve"> </w:t>
      </w:r>
      <w:r w:rsidR="00A827C5" w:rsidRPr="006317A2">
        <w:t xml:space="preserve">We conclude with </w:t>
      </w:r>
      <w:r w:rsidR="00B75262" w:rsidRPr="006317A2">
        <w:t>a discussion of</w:t>
      </w:r>
      <w:r w:rsidR="004D79E6" w:rsidRPr="006317A2">
        <w:t xml:space="preserve"> limitations and implications.</w:t>
      </w:r>
      <w:r w:rsidR="00636883" w:rsidRPr="006317A2">
        <w:t xml:space="preserve"> </w:t>
      </w:r>
      <w:r w:rsidR="00913308" w:rsidRPr="006317A2">
        <w:t xml:space="preserve"> </w:t>
      </w:r>
    </w:p>
    <w:p w14:paraId="45536544" w14:textId="77777777" w:rsidR="00B152C9" w:rsidRPr="006317A2" w:rsidRDefault="0074252F" w:rsidP="008A1992">
      <w:pPr>
        <w:pStyle w:val="Heading1"/>
      </w:pPr>
      <w:r w:rsidRPr="006317A2">
        <w:t>Literat</w:t>
      </w:r>
      <w:r w:rsidR="000E2F43" w:rsidRPr="006317A2">
        <w:t xml:space="preserve">ure </w:t>
      </w:r>
      <w:r w:rsidR="00FC00F4" w:rsidRPr="006317A2">
        <w:t>on School Leadership Preparation and Training</w:t>
      </w:r>
    </w:p>
    <w:p w14:paraId="2B60C12A" w14:textId="7E35A0CC" w:rsidR="005C6BB8" w:rsidRPr="006317A2" w:rsidRDefault="00803E06" w:rsidP="00BE694A">
      <w:r w:rsidRPr="006317A2">
        <w:t>Only a few studies have</w:t>
      </w:r>
      <w:r w:rsidR="00F070CD" w:rsidRPr="006317A2">
        <w:t xml:space="preserve"> </w:t>
      </w:r>
      <w:r w:rsidR="00E6571D" w:rsidRPr="006317A2">
        <w:t>attempted to quantify the quality of school leadership preparation programs on a large scale.</w:t>
      </w:r>
      <w:r w:rsidR="001D63A8" w:rsidRPr="006317A2">
        <w:t xml:space="preserve"> </w:t>
      </w:r>
      <w:r w:rsidR="00E6571D" w:rsidRPr="006317A2">
        <w:t xml:space="preserve">In </w:t>
      </w:r>
      <w:r w:rsidR="00B536DF" w:rsidRPr="006317A2">
        <w:t>a national study</w:t>
      </w:r>
      <w:r w:rsidR="008659DF" w:rsidRPr="006317A2">
        <w:t xml:space="preserve"> commissioned by </w:t>
      </w:r>
      <w:r w:rsidR="00E31CF9" w:rsidRPr="006317A2">
        <w:t>T</w:t>
      </w:r>
      <w:r w:rsidR="008659DF" w:rsidRPr="006317A2">
        <w:t>he Wallace Foundation,</w:t>
      </w:r>
      <w:r w:rsidR="005C6BB8" w:rsidRPr="006317A2">
        <w:t xml:space="preserve"> Darling-Hammond, LaPointe, Meyerson, Orr, and Cohen </w:t>
      </w:r>
      <w:r w:rsidR="008115BE" w:rsidRPr="006317A2">
        <w:fldChar w:fldCharType="begin"/>
      </w:r>
      <w:r w:rsidR="008115BE" w:rsidRPr="006317A2">
        <w:instrText xml:space="preserve"> ADDIN EN.CITE &lt;EndNote&gt;&lt;Cite ExcludeAuth="1"&gt;&lt;Author&gt;Darling-Hammond&lt;/Author&gt;&lt;Year&gt;2007&lt;/Year&gt;&lt;RecNum&gt;2247&lt;/RecNum&gt;&lt;DisplayText&gt;(2007)&lt;/DisplayText&gt;&lt;record&gt;&lt;rec-number&gt;2247&lt;/rec-number&gt;&lt;foreign-keys&gt;&lt;key app="EN" db-id="5ee9zsfd4ep29uea20sxe905frvwsddrpz2t" timestamp="1488909701"&gt;2247&lt;/key&gt;&lt;/foreign-keys&gt;&lt;ref-type name="Report"&gt;27&lt;/ref-type&gt;&lt;contributors&gt;&lt;authors&gt;&lt;author&gt;Darling-Hammond, Linda&lt;/author&gt;&lt;author&gt;LaPointe, Michelle&lt;/author&gt;&lt;author&gt;Meyerson, Debra&lt;/author&gt;&lt;author&gt;Orr, Margaret Terry&lt;/author&gt;&lt;author&gt;Cohen, Carol&lt;/author&gt;&lt;/authors&gt;&lt;tertiary-authors&gt;&lt;author&gt;The Wallace Foundation,&lt;/author&gt;&lt;/tertiary-authors&gt;&lt;/contributors&gt;&lt;titles&gt;&lt;title&gt;Preparing school leaders for a changing world: Lessons from exemplary leadership development programs&lt;/title&gt;&lt;/titles&gt;&lt;keywords&gt;&lt;keyword&gt;PLUS&lt;/keyword&gt;&lt;/keywords&gt;&lt;dates&gt;&lt;year&gt;2007&lt;/year&gt;&lt;/dates&gt;&lt;pub-location&gt;Stanford, CA&lt;/pub-location&gt;&lt;publisher&gt;Stanford University, Stanford Educational Leadership Institute&lt;/publisher&gt;&lt;urls&gt;&lt;related-urls&gt;&lt;url&gt;http://seli.stanford.edu&lt;/url&gt;&lt;/related-urls&gt;&lt;/urls&gt;&lt;/record&gt;&lt;/Cite&gt;&lt;/EndNote&gt;</w:instrText>
      </w:r>
      <w:r w:rsidR="008115BE" w:rsidRPr="006317A2">
        <w:fldChar w:fldCharType="separate"/>
      </w:r>
      <w:r w:rsidR="008115BE" w:rsidRPr="006317A2">
        <w:rPr>
          <w:noProof/>
        </w:rPr>
        <w:t>(2007)</w:t>
      </w:r>
      <w:r w:rsidR="008115BE" w:rsidRPr="006317A2">
        <w:fldChar w:fldCharType="end"/>
      </w:r>
      <w:r w:rsidR="0036477D" w:rsidRPr="006317A2">
        <w:t xml:space="preserve"> </w:t>
      </w:r>
      <w:r w:rsidR="005C6BB8" w:rsidRPr="006317A2">
        <w:t xml:space="preserve">found that </w:t>
      </w:r>
      <w:r w:rsidR="00B536DF" w:rsidRPr="006317A2">
        <w:t xml:space="preserve">principal </w:t>
      </w:r>
      <w:r w:rsidR="00F66ED3" w:rsidRPr="006317A2">
        <w:t xml:space="preserve">preparation </w:t>
      </w:r>
      <w:r w:rsidR="00B536DF" w:rsidRPr="006317A2">
        <w:t xml:space="preserve">programs rated most highly by their graduates </w:t>
      </w:r>
      <w:r w:rsidR="00C91462" w:rsidRPr="006317A2">
        <w:t xml:space="preserve">were those that </w:t>
      </w:r>
      <w:r w:rsidR="00FA3011" w:rsidRPr="006317A2">
        <w:t>rigorously selected applicants</w:t>
      </w:r>
      <w:r w:rsidR="005C6BB8" w:rsidRPr="006317A2">
        <w:t>, emphasize</w:t>
      </w:r>
      <w:r w:rsidR="00BD7718" w:rsidRPr="006317A2">
        <w:t>d</w:t>
      </w:r>
      <w:r w:rsidR="005C6BB8" w:rsidRPr="006317A2">
        <w:t xml:space="preserve"> instructional leadership, prioritize</w:t>
      </w:r>
      <w:r w:rsidR="00BD7718" w:rsidRPr="006317A2">
        <w:t>d</w:t>
      </w:r>
      <w:r w:rsidR="005C6BB8" w:rsidRPr="006317A2">
        <w:t xml:space="preserve"> practical skills, </w:t>
      </w:r>
      <w:r w:rsidR="00BD7718" w:rsidRPr="006317A2">
        <w:t>recruited</w:t>
      </w:r>
      <w:r w:rsidR="005C6BB8" w:rsidRPr="006317A2">
        <w:t xml:space="preserve"> educators familiar with the needs of the local community, and </w:t>
      </w:r>
      <w:r w:rsidR="002A510B" w:rsidRPr="006317A2">
        <w:t>promoted</w:t>
      </w:r>
      <w:r w:rsidR="005C6BB8" w:rsidRPr="006317A2">
        <w:t xml:space="preserve"> hands-on learning experiences</w:t>
      </w:r>
      <w:r w:rsidR="009A733B" w:rsidRPr="006317A2">
        <w:t>.</w:t>
      </w:r>
      <w:r w:rsidR="0023747C" w:rsidRPr="006317A2">
        <w:t xml:space="preserve"> </w:t>
      </w:r>
      <w:r w:rsidR="00B52136" w:rsidRPr="006317A2">
        <w:t>More recently</w:t>
      </w:r>
      <w:r w:rsidR="00056DA4" w:rsidRPr="006317A2">
        <w:t xml:space="preserve">, </w:t>
      </w:r>
      <w:r w:rsidR="0023747C" w:rsidRPr="006317A2">
        <w:t xml:space="preserve">Grissom, </w:t>
      </w:r>
      <w:proofErr w:type="spellStart"/>
      <w:r w:rsidR="0023747C" w:rsidRPr="006317A2">
        <w:t>Mitani</w:t>
      </w:r>
      <w:proofErr w:type="spellEnd"/>
      <w:r w:rsidR="0023747C" w:rsidRPr="006317A2">
        <w:t xml:space="preserve">, and Woo </w:t>
      </w:r>
      <w:r w:rsidR="00913BD6" w:rsidRPr="006317A2">
        <w:fldChar w:fldCharType="begin"/>
      </w:r>
      <w:r w:rsidR="00913BD6" w:rsidRPr="006317A2">
        <w:instrText xml:space="preserve"> ADDIN EN.CITE &lt;EndNote&gt;&lt;Cite ExcludeAuth="1"&gt;&lt;Author&gt;Grissom&lt;/Author&gt;&lt;Year&gt;2018&lt;/Year&gt;&lt;RecNum&gt;2383&lt;/RecNum&gt;&lt;DisplayText&gt;(2018)&lt;/DisplayText&gt;&lt;record&gt;&lt;rec-number&gt;2383&lt;/rec-number&gt;&lt;foreign-keys&gt;&lt;key app="EN" db-id="5ee9zsfd4ep29uea20sxe905frvwsddrpz2t" timestamp="1537378290"&gt;2383&lt;/key&gt;&lt;/foreign-keys&gt;&lt;ref-type name="Journal Article"&gt;17&lt;/ref-type&gt;&lt;contributors&gt;&lt;authors&gt;&lt;author&gt;Grissom, Jason A.&lt;/author&gt;&lt;author&gt;Mitani, Hajime&lt;/author&gt;&lt;author&gt;Woo, David S.&lt;/author&gt;&lt;/authors&gt;&lt;/contributors&gt;&lt;titles&gt;&lt;title&gt;Principal preparation programs and principal outcomes&lt;/title&gt;&lt;secondary-title&gt;Educational Administration Quarterly&lt;/secondary-title&gt;&lt;/titles&gt;&lt;periodical&gt;&lt;full-title&gt;Educational Administration Quarterly&lt;/full-title&gt;&lt;/periodical&gt;&lt;keywords&gt;&lt;keyword&gt;principals,preparation programs,accountability,evaluation,labor markets,quantitative analysis&lt;/keyword&gt;&lt;/keywords&gt;&lt;dates&gt;&lt;year&gt;2018&lt;/year&gt;&lt;/dates&gt;&lt;urls&gt;&lt;related-urls&gt;&lt;url&gt;http://journals.sagepub.com/doi/abs/10.1177/0013161X18785865&lt;/url&gt;&lt;/related-urls&gt;&lt;/urls&gt;&lt;electronic-resource-num&gt;10.1177/0013161x18785865&lt;/electronic-resource-num&gt;&lt;/record&gt;&lt;/Cite&gt;&lt;/EndNote&gt;</w:instrText>
      </w:r>
      <w:r w:rsidR="00913BD6" w:rsidRPr="006317A2">
        <w:fldChar w:fldCharType="separate"/>
      </w:r>
      <w:r w:rsidR="00913BD6" w:rsidRPr="006317A2">
        <w:rPr>
          <w:noProof/>
        </w:rPr>
        <w:t>(2018)</w:t>
      </w:r>
      <w:r w:rsidR="00913BD6" w:rsidRPr="006317A2">
        <w:fldChar w:fldCharType="end"/>
      </w:r>
      <w:r w:rsidR="00913BD6" w:rsidRPr="006317A2">
        <w:t xml:space="preserve">, </w:t>
      </w:r>
      <w:r w:rsidR="005D5C23" w:rsidRPr="006317A2">
        <w:t>track</w:t>
      </w:r>
      <w:r w:rsidR="00D1210D" w:rsidRPr="006317A2">
        <w:t xml:space="preserve">ed </w:t>
      </w:r>
      <w:r w:rsidR="005D5C23" w:rsidRPr="006317A2">
        <w:t xml:space="preserve">graduates from twelve </w:t>
      </w:r>
      <w:r w:rsidR="00424C18" w:rsidRPr="006317A2">
        <w:t xml:space="preserve">university-based </w:t>
      </w:r>
      <w:r w:rsidR="005D5C23" w:rsidRPr="006317A2">
        <w:t>principal preparation programs in Tennessee</w:t>
      </w:r>
      <w:r w:rsidR="00D1210D" w:rsidRPr="006317A2">
        <w:t>. The</w:t>
      </w:r>
      <w:r w:rsidR="007D1444" w:rsidRPr="006317A2">
        <w:t>y</w:t>
      </w:r>
      <w:r w:rsidR="00D1210D" w:rsidRPr="006317A2">
        <w:t xml:space="preserve"> </w:t>
      </w:r>
      <w:r w:rsidRPr="006317A2">
        <w:t xml:space="preserve">found </w:t>
      </w:r>
      <w:r w:rsidR="00416A6D" w:rsidRPr="006317A2">
        <w:t xml:space="preserve">that </w:t>
      </w:r>
      <w:r w:rsidR="00842D5E" w:rsidRPr="006317A2">
        <w:t xml:space="preserve">the </w:t>
      </w:r>
      <w:r w:rsidR="005B21CA" w:rsidRPr="006317A2">
        <w:t>programs ranked differently depending on the outcomes under conside</w:t>
      </w:r>
      <w:r w:rsidR="00D1210D" w:rsidRPr="006317A2">
        <w:t>ration</w:t>
      </w:r>
      <w:r w:rsidR="00EC3018" w:rsidRPr="006317A2">
        <w:t>,</w:t>
      </w:r>
      <w:r w:rsidR="00D1210D" w:rsidRPr="006317A2">
        <w:t xml:space="preserve"> such as </w:t>
      </w:r>
      <w:r w:rsidR="00F14ECB" w:rsidRPr="006317A2">
        <w:t xml:space="preserve">supervisor ratings, </w:t>
      </w:r>
      <w:r w:rsidR="00F14ECB" w:rsidRPr="006317A2">
        <w:lastRenderedPageBreak/>
        <w:t>teacher ratings, and student achievement growth</w:t>
      </w:r>
      <w:r w:rsidR="00793F7A" w:rsidRPr="006317A2">
        <w:t>, and</w:t>
      </w:r>
      <w:r w:rsidR="006B7B66" w:rsidRPr="006317A2">
        <w:t xml:space="preserve"> on the types of schools into which</w:t>
      </w:r>
      <w:r w:rsidR="00520E6E" w:rsidRPr="006317A2">
        <w:t xml:space="preserve"> program </w:t>
      </w:r>
      <w:r w:rsidR="006B7B66" w:rsidRPr="006317A2">
        <w:t>graduates were hired.</w:t>
      </w:r>
    </w:p>
    <w:p w14:paraId="5A3849A2" w14:textId="1A499842" w:rsidR="006B0959" w:rsidRPr="006317A2" w:rsidRDefault="00F87C69" w:rsidP="00340B24">
      <w:r w:rsidRPr="006317A2">
        <w:t>O</w:t>
      </w:r>
      <w:r w:rsidR="00F029A5" w:rsidRPr="006317A2">
        <w:t xml:space="preserve">ther studies that have estimated the effects of principal preparation on student achievement </w:t>
      </w:r>
      <w:r w:rsidR="004B7433" w:rsidRPr="006317A2">
        <w:t xml:space="preserve">have focused </w:t>
      </w:r>
      <w:r w:rsidR="00880452" w:rsidRPr="006317A2">
        <w:t xml:space="preserve">on programs </w:t>
      </w:r>
      <w:r w:rsidR="0083717D" w:rsidRPr="006317A2">
        <w:t xml:space="preserve">offering </w:t>
      </w:r>
      <w:r w:rsidR="00880452" w:rsidRPr="006317A2">
        <w:t xml:space="preserve">alternatives to </w:t>
      </w:r>
      <w:r w:rsidR="00AA3798" w:rsidRPr="006317A2">
        <w:t xml:space="preserve">university-based </w:t>
      </w:r>
      <w:r w:rsidR="00880452" w:rsidRPr="006317A2">
        <w:t>licensure</w:t>
      </w:r>
      <w:r w:rsidR="00225C31" w:rsidRPr="006317A2">
        <w:t xml:space="preserve"> programs</w:t>
      </w:r>
      <w:r w:rsidR="00880452" w:rsidRPr="006317A2">
        <w:t xml:space="preserve">. </w:t>
      </w:r>
      <w:r w:rsidR="006B0959" w:rsidRPr="006317A2">
        <w:t xml:space="preserve">In most U.S. states, school administrative licensure requires several years of classroom teaching experience, passing a licensure test, and obtaining a graduate-level degree in school administration or leadership </w:t>
      </w:r>
      <w:r w:rsidR="006B0959" w:rsidRPr="006317A2">
        <w:fldChar w:fldCharType="begin"/>
      </w:r>
      <w:r w:rsidR="00913BD6" w:rsidRPr="006317A2">
        <w:instrText xml:space="preserve"> ADDIN EN.CITE &lt;EndNote&gt;&lt;Cite&gt;&lt;Author&gt;Campbell&lt;/Author&gt;&lt;Year&gt;2012&lt;/Year&gt;&lt;RecNum&gt;2261&lt;/RecNum&gt;&lt;DisplayText&gt;(Briggs, Cheney, Davis, &amp;amp; Moll, 2013; Campbell &amp;amp; Gross, 2012)&lt;/DisplayText&gt;&lt;record&gt;&lt;rec-number&gt;2261&lt;/rec-number&gt;&lt;foreign-keys&gt;&lt;key app="EN" db-id="5ee9zsfd4ep29uea20sxe905frvwsddrpz2t" timestamp="1493670969"&gt;2261&lt;/key&gt;&lt;/foreign-keys&gt;&lt;ref-type name="Report"&gt;27&lt;/ref-type&gt;&lt;contributors&gt;&lt;authors&gt;&lt;author&gt;Campbell, Christine&lt;/author&gt;&lt;author&gt;Gross, Betheny&lt;/author&gt;&lt;/authors&gt;&lt;/contributors&gt;&lt;titles&gt;&lt;title&gt;Principal concerns: Leadership data and strategies for states&lt;/title&gt;&lt;/titles&gt;&lt;keywords&gt;&lt;keyword&gt;PLUS&lt;/keyword&gt;&lt;/keywords&gt;&lt;dates&gt;&lt;year&gt;2012&lt;/year&gt;&lt;/dates&gt;&lt;pub-location&gt;Seattle, WA&lt;/pub-location&gt;&lt;publisher&gt;Center on Reinventing Public Education&lt;/publisher&gt;&lt;urls&gt;&lt;related-urls&gt;&lt;url&gt;http://www.crpe.org/sites/default/files/pub_principal_concerns_sept12.pdf&lt;/url&gt;&lt;/related-urls&gt;&lt;/urls&gt;&lt;/record&gt;&lt;/Cite&gt;&lt;Cite&gt;&lt;Author&gt;Briggs&lt;/Author&gt;&lt;Year&gt;2013&lt;/Year&gt;&lt;RecNum&gt;2386&lt;/RecNum&gt;&lt;record&gt;&lt;rec-number&gt;2386&lt;/rec-number&gt;&lt;foreign-keys&gt;&lt;key app="EN" db-id="5ee9zsfd4ep29uea20sxe905frvwsddrpz2t" timestamp="1537472657"&gt;2386&lt;/key&gt;&lt;/foreign-keys&gt;&lt;ref-type name="Report"&gt;27&lt;/ref-type&gt;&lt;contributors&gt;&lt;authors&gt;&lt;author&gt;Briggs, Kerri&lt;/author&gt;&lt;author&gt;Cheney, Gretchen Rhines&lt;/author&gt;&lt;author&gt;Davis, Jacquelyn&lt;/author&gt;&lt;author&gt;Moll, Kerry&lt;/author&gt;&lt;/authors&gt;&lt;/contributors&gt;&lt;titles&gt;&lt;title&gt;Operating in the dark: What outdated state policies and data gaps mean for effective school leadership&lt;/title&gt;&lt;/titles&gt;&lt;dates&gt;&lt;year&gt;2013&lt;/year&gt;&lt;/dates&gt;&lt;pub-location&gt;Dallas, TX&lt;/pub-location&gt;&lt;publisher&gt;Alliance to Reform Education Leadership, George W. Bush Institute &lt;/publisher&gt;&lt;urls&gt;&lt;related-urls&gt;&lt;url&gt;https://files.eric.ed.gov/fulltext/ED560209.pdf&lt;/url&gt;&lt;/related-urls&gt;&lt;/urls&gt;&lt;/record&gt;&lt;/Cite&gt;&lt;/EndNote&gt;</w:instrText>
      </w:r>
      <w:r w:rsidR="006B0959" w:rsidRPr="006317A2">
        <w:fldChar w:fldCharType="separate"/>
      </w:r>
      <w:r w:rsidR="00913BD6" w:rsidRPr="006317A2">
        <w:rPr>
          <w:noProof/>
        </w:rPr>
        <w:t>(Briggs, Cheney, Davis, &amp; Moll, 2013; Campbell &amp; Gross, 2012)</w:t>
      </w:r>
      <w:r w:rsidR="006B0959" w:rsidRPr="006317A2">
        <w:fldChar w:fldCharType="end"/>
      </w:r>
      <w:r w:rsidR="006B0959" w:rsidRPr="006317A2">
        <w:t xml:space="preserve">. Proponents of alternative routes have argued that such requirements deter talented candidates and provide insufficient practical preparation in how to raise student achievement </w:t>
      </w:r>
      <w:r w:rsidR="006B0959" w:rsidRPr="006317A2">
        <w:fldChar w:fldCharType="begin"/>
      </w:r>
      <w:r w:rsidR="006B0959" w:rsidRPr="006317A2">
        <w:instrText xml:space="preserve"> ADDIN EN.CITE &lt;EndNote&gt;&lt;Cite&gt;&lt;Author&gt;Levine&lt;/Author&gt;&lt;Year&gt;2005&lt;/Year&gt;&lt;RecNum&gt;238&lt;/RecNum&gt;&lt;DisplayText&gt;(Campbell &amp;amp; Gross, 2012; Levine, 2005)&lt;/DisplayText&gt;&lt;record&gt;&lt;rec-number&gt;238&lt;/rec-number&gt;&lt;foreign-keys&gt;&lt;key app="EN" db-id="5ee9zsfd4ep29uea20sxe905frvwsddrpz2t" timestamp="1300293295"&gt;238&lt;/key&gt;&lt;/foreign-keys&gt;&lt;ref-type name="Book"&gt;6&lt;/ref-type&gt;&lt;contributors&gt;&lt;authors&gt;&lt;author&gt;Levine, Arthur&lt;/author&gt;&lt;/authors&gt;&lt;/contributors&gt;&lt;titles&gt;&lt;title&gt;Educating school leaders&lt;/title&gt;&lt;/titles&gt;&lt;keywords&gt;&lt;keyword&gt;PLUS&lt;/keyword&gt;&lt;/keywords&gt;&lt;dates&gt;&lt;year&gt;2005&lt;/year&gt;&lt;/dates&gt;&lt;pub-location&gt;Washington, DC&lt;/pub-location&gt;&lt;publisher&gt;The Education Schools Project&lt;/publisher&gt;&lt;urls&gt;&lt;/urls&gt;&lt;/record&gt;&lt;/Cite&gt;&lt;Cite&gt;&lt;Author&gt;Campbell&lt;/Author&gt;&lt;Year&gt;2012&lt;/Year&gt;&lt;RecNum&gt;2261&lt;/RecNum&gt;&lt;record&gt;&lt;rec-number&gt;2261&lt;/rec-number&gt;&lt;foreign-keys&gt;&lt;key app="EN" db-id="5ee9zsfd4ep29uea20sxe905frvwsddrpz2t" timestamp="1493670969"&gt;2261&lt;/key&gt;&lt;/foreign-keys&gt;&lt;ref-type name="Report"&gt;27&lt;/ref-type&gt;&lt;contributors&gt;&lt;authors&gt;&lt;author&gt;Campbell, Christine&lt;/author&gt;&lt;author&gt;Gross, Betheny&lt;/author&gt;&lt;/authors&gt;&lt;/contributors&gt;&lt;titles&gt;&lt;title&gt;Principal concerns: Leadership data and strategies for states&lt;/title&gt;&lt;/titles&gt;&lt;keywords&gt;&lt;keyword&gt;PLUS&lt;/keyword&gt;&lt;/keywords&gt;&lt;dates&gt;&lt;year&gt;2012&lt;/year&gt;&lt;/dates&gt;&lt;pub-location&gt;Seattle, WA&lt;/pub-location&gt;&lt;publisher&gt;Center on Reinventing Public Education&lt;/publisher&gt;&lt;urls&gt;&lt;related-urls&gt;&lt;url&gt;http://www.crpe.org/sites/default/files/pub_principal_concerns_sept12.pdf&lt;/url&gt;&lt;/related-urls&gt;&lt;/urls&gt;&lt;/record&gt;&lt;/Cite&gt;&lt;/EndNote&gt;</w:instrText>
      </w:r>
      <w:r w:rsidR="006B0959" w:rsidRPr="006317A2">
        <w:fldChar w:fldCharType="separate"/>
      </w:r>
      <w:r w:rsidR="006B0959" w:rsidRPr="006317A2">
        <w:rPr>
          <w:noProof/>
        </w:rPr>
        <w:t>(Campbell &amp; Gross, 2012; Levine, 2005)</w:t>
      </w:r>
      <w:r w:rsidR="006B0959" w:rsidRPr="006317A2">
        <w:fldChar w:fldCharType="end"/>
      </w:r>
      <w:r w:rsidR="006B0959" w:rsidRPr="006317A2">
        <w:t xml:space="preserve">. Alternative licensure programs that include on-the-job training and embedded professional development have arisen to address </w:t>
      </w:r>
      <w:r w:rsidR="00123D28" w:rsidRPr="006317A2">
        <w:t xml:space="preserve">regional shortages in licensed school leaders as well as concerns </w:t>
      </w:r>
      <w:r w:rsidR="00B54260" w:rsidRPr="006317A2">
        <w:t>about variation in preparation quality</w:t>
      </w:r>
      <w:r w:rsidR="0030531E" w:rsidRPr="006317A2">
        <w:t xml:space="preserve"> </w:t>
      </w:r>
      <w:r w:rsidR="00B54260" w:rsidRPr="006317A2">
        <w:fldChar w:fldCharType="begin"/>
      </w:r>
      <w:r w:rsidR="00B54260" w:rsidRPr="006317A2">
        <w:instrText xml:space="preserve"> ADDIN EN.CITE &lt;EndNote&gt;&lt;Cite&gt;&lt;Author&gt;Herrington&lt;/Author&gt;&lt;Year&gt;2005&lt;/Year&gt;&lt;RecNum&gt;2397&lt;/RecNum&gt;&lt;DisplayText&gt;(Herrington &amp;amp; Wills, 2005)&lt;/DisplayText&gt;&lt;record&gt;&lt;rec-number&gt;2397&lt;/rec-number&gt;&lt;foreign-keys&gt;&lt;key app="EN" db-id="5ee9zsfd4ep29uea20sxe905frvwsddrpz2t" timestamp="1543606631"&gt;2397&lt;/key&gt;&lt;/foreign-keys&gt;&lt;ref-type name="Journal Article"&gt;17&lt;/ref-type&gt;&lt;contributors&gt;&lt;authors&gt;&lt;author&gt;Herrington, Carolyn D.&lt;/author&gt;&lt;author&gt;Wills, Barbara K.&lt;/author&gt;&lt;/authors&gt;&lt;/contributors&gt;&lt;titles&gt;&lt;title&gt;Decertifying the principalship: The politics of administrator preparation in Florida&lt;/title&gt;&lt;secondary-title&gt;Educational Policy&lt;/secondary-title&gt;&lt;/titles&gt;&lt;periodical&gt;&lt;full-title&gt;Educational Policy&lt;/full-title&gt;&lt;/periodical&gt;&lt;pages&gt;181-200&lt;/pages&gt;&lt;volume&gt;19&lt;/volume&gt;&lt;number&gt;1&lt;/number&gt;&lt;keywords&gt;&lt;keyword&gt;principal licensure and certification,alternative licensure and certification,principal preparation,professionalism,Florida&lt;/keyword&gt;&lt;/keywords&gt;&lt;dates&gt;&lt;year&gt;2005&lt;/year&gt;&lt;/dates&gt;&lt;urls&gt;&lt;related-urls&gt;&lt;url&gt;https://journals.sagepub.com/doi/abs/10.1177/0895904804271715&lt;/url&gt;&lt;/related-urls&gt;&lt;/urls&gt;&lt;electronic-resource-num&gt;10.1177/0895904804271715&lt;/electronic-resource-num&gt;&lt;/record&gt;&lt;/Cite&gt;&lt;/EndNote&gt;</w:instrText>
      </w:r>
      <w:r w:rsidR="00B54260" w:rsidRPr="006317A2">
        <w:fldChar w:fldCharType="separate"/>
      </w:r>
      <w:r w:rsidR="00B54260" w:rsidRPr="006317A2">
        <w:rPr>
          <w:noProof/>
        </w:rPr>
        <w:t>(Herrington &amp; Wills, 2005)</w:t>
      </w:r>
      <w:r w:rsidR="00B54260" w:rsidRPr="006317A2">
        <w:fldChar w:fldCharType="end"/>
      </w:r>
      <w:r w:rsidR="00B54260" w:rsidRPr="006317A2">
        <w:t>.</w:t>
      </w:r>
    </w:p>
    <w:p w14:paraId="12C25762" w14:textId="2FCE4F05" w:rsidR="00616316" w:rsidRPr="006317A2" w:rsidRDefault="00136A69" w:rsidP="00616316">
      <w:r w:rsidRPr="006317A2">
        <w:t xml:space="preserve">Corcoran, Schwartz, and Weinstein </w:t>
      </w:r>
      <w:r w:rsidRPr="006317A2">
        <w:fldChar w:fldCharType="begin">
          <w:fldData xml:space="preserve">PEVuZE5vdGU+PENpdGUgRXhjbHVkZUF1dGg9IjEiPjxBdXRob3I+Q29yY29yYW48L0F1dGhvcj48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</w:fldData>
        </w:fldChar>
      </w:r>
      <w:r w:rsidR="0094085B" w:rsidRPr="006317A2">
        <w:instrText xml:space="preserve"> ADDIN EN.CITE </w:instrText>
      </w:r>
      <w:r w:rsidR="0094085B" w:rsidRPr="006317A2">
        <w:fldChar w:fldCharType="begin">
          <w:fldData xml:space="preserve">PEVuZE5vdGU+PENpdGUgRXhjbHVkZUF1dGg9IjEiPjxBdXRob3I+Q29yY29yYW48L0F1dGhvcj48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</w:fldData>
        </w:fldChar>
      </w:r>
      <w:r w:rsidR="0094085B" w:rsidRPr="006317A2">
        <w:instrText xml:space="preserve"> ADDIN EN.CITE.DATA </w:instrText>
      </w:r>
      <w:r w:rsidR="0094085B" w:rsidRPr="006317A2">
        <w:fldChar w:fldCharType="end"/>
      </w:r>
      <w:r w:rsidRPr="006317A2">
        <w:fldChar w:fldCharType="separate"/>
      </w:r>
      <w:r w:rsidR="0094085B" w:rsidRPr="006317A2">
        <w:rPr>
          <w:noProof/>
        </w:rPr>
        <w:t>(2009, 2012)</w:t>
      </w:r>
      <w:r w:rsidRPr="006317A2">
        <w:fldChar w:fldCharType="end"/>
      </w:r>
      <w:r w:rsidRPr="006317A2">
        <w:t xml:space="preserve"> </w:t>
      </w:r>
      <w:r w:rsidR="000252F8" w:rsidRPr="006317A2">
        <w:t>examine</w:t>
      </w:r>
      <w:r w:rsidR="008F37A7" w:rsidRPr="006317A2">
        <w:t>d</w:t>
      </w:r>
      <w:r w:rsidR="000252F8" w:rsidRPr="006317A2">
        <w:t xml:space="preserve"> three-year effects of</w:t>
      </w:r>
      <w:r w:rsidR="005C5E4E" w:rsidRPr="006317A2">
        <w:t xml:space="preserve"> </w:t>
      </w:r>
      <w:r w:rsidR="000252F8" w:rsidRPr="006317A2">
        <w:t xml:space="preserve">principals trained by New York City's </w:t>
      </w:r>
      <w:r w:rsidR="00E3503F" w:rsidRPr="006317A2">
        <w:t>Aspiring Principals Program</w:t>
      </w:r>
      <w:r w:rsidR="0042066D" w:rsidRPr="006317A2">
        <w:t>, a selective, alternative-route principal preparation program that allows new school leaders to bypass university licensure and assistant principal roles</w:t>
      </w:r>
      <w:r w:rsidRPr="006317A2">
        <w:t>.</w:t>
      </w:r>
      <w:r w:rsidR="00712CBB" w:rsidRPr="006317A2">
        <w:t xml:space="preserve"> </w:t>
      </w:r>
      <w:r w:rsidR="002A183D" w:rsidRPr="006317A2">
        <w:t xml:space="preserve">The program focused on the improvement of student achievement as well as on organizational management skills. </w:t>
      </w:r>
      <w:r w:rsidR="00712CBB" w:rsidRPr="006317A2">
        <w:t>The</w:t>
      </w:r>
      <w:r w:rsidR="002A183D" w:rsidRPr="006317A2">
        <w:t xml:space="preserve"> study</w:t>
      </w:r>
      <w:r w:rsidR="00712CBB" w:rsidRPr="006317A2">
        <w:t xml:space="preserve"> </w:t>
      </w:r>
      <w:r w:rsidR="002A6F0A" w:rsidRPr="006317A2">
        <w:t>fou</w:t>
      </w:r>
      <w:r w:rsidR="004E152E" w:rsidRPr="006317A2">
        <w:t xml:space="preserve">nd </w:t>
      </w:r>
      <w:r w:rsidR="00E51E1C" w:rsidRPr="006317A2">
        <w:t xml:space="preserve">modest positive effects of program-trained principals </w:t>
      </w:r>
      <w:r w:rsidR="005C5E4E" w:rsidRPr="006317A2">
        <w:t xml:space="preserve">on students' achievement </w:t>
      </w:r>
      <w:r w:rsidR="001F31A9" w:rsidRPr="006317A2">
        <w:t>trajectories</w:t>
      </w:r>
      <w:r w:rsidR="00CC36D4" w:rsidRPr="006317A2">
        <w:t xml:space="preserve"> in some models</w:t>
      </w:r>
      <w:r w:rsidR="00F929DE" w:rsidRPr="006317A2">
        <w:t>, particularly in ELA</w:t>
      </w:r>
      <w:r w:rsidR="00CC36D4" w:rsidRPr="006317A2">
        <w:t xml:space="preserve">, but results were </w:t>
      </w:r>
      <w:r w:rsidR="004E152E" w:rsidRPr="006317A2">
        <w:t xml:space="preserve">highly </w:t>
      </w:r>
      <w:r w:rsidR="00CC36D4" w:rsidRPr="006317A2">
        <w:t>sensitive to model specification</w:t>
      </w:r>
      <w:r w:rsidR="00F929DE" w:rsidRPr="006317A2">
        <w:t>.</w:t>
      </w:r>
    </w:p>
    <w:p w14:paraId="419371CF" w14:textId="5EA8996E" w:rsidR="00FC1A6A" w:rsidRPr="006317A2" w:rsidRDefault="002C08AC" w:rsidP="00616316">
      <w:r w:rsidRPr="006317A2">
        <w:t>Two studies have focused on the effects of principals prepared by New Leaders for New Schools</w:t>
      </w:r>
      <w:r w:rsidR="00166196" w:rsidRPr="006317A2">
        <w:t>, a</w:t>
      </w:r>
      <w:r w:rsidR="008D5522" w:rsidRPr="006317A2">
        <w:t>n alternative-route program emphasizing instructional leadership as well as organizational management skills</w:t>
      </w:r>
      <w:r w:rsidR="000C6ECC" w:rsidRPr="006317A2">
        <w:t xml:space="preserve">. In a study that examined the effects of New Leaders-trained </w:t>
      </w:r>
      <w:r w:rsidR="000C6ECC" w:rsidRPr="006317A2">
        <w:lastRenderedPageBreak/>
        <w:t xml:space="preserve">principals on student achievement in Oakland Unified School District, </w:t>
      </w:r>
      <w:r w:rsidR="009F41D0" w:rsidRPr="006317A2">
        <w:t xml:space="preserve">Booker and Thomas </w:t>
      </w:r>
      <w:r w:rsidR="007E1FF3" w:rsidRPr="006317A2">
        <w:fldChar w:fldCharType="begin"/>
      </w:r>
      <w:r w:rsidR="007E1FF3" w:rsidRPr="006317A2">
        <w:instrText xml:space="preserve"> ADDIN EN.CITE &lt;EndNote&gt;&lt;Cite ExcludeAuth="1"&gt;&lt;Author&gt;Booker&lt;/Author&gt;&lt;Year&gt;2014&lt;/Year&gt;&lt;RecNum&gt;2341&lt;/RecNum&gt;&lt;DisplayText&gt;(2014)&lt;/DisplayText&gt;&lt;record&gt;&lt;rec-number&gt;2341&lt;/rec-number&gt;&lt;foreign-keys&gt;&lt;key app="EN" db-id="5ee9zsfd4ep29uea20sxe905frvwsddrpz2t" timestamp="1528874488"&gt;2341&lt;/key&gt;&lt;/foreign-keys&gt;&lt;ref-type name="Report"&gt;27&lt;/ref-type&gt;&lt;contributors&gt;&lt;authors&gt;&lt;author&gt;Booker, Kevin&lt;/author&gt;&lt;author&gt;Thomas, Jaime&lt;/author&gt;&lt;/authors&gt;&lt;/contributors&gt;&lt;titles&gt;&lt;title&gt;Impacts of New Leaders on student achievement in Oakland&lt;/title&gt;&lt;/titles&gt;&lt;dates&gt;&lt;year&gt;2014&lt;/year&gt;&lt;/dates&gt;&lt;pub-location&gt;Washington, DC&lt;/pub-location&gt;&lt;publisher&gt;Mathematica Policy Research&lt;/publisher&gt;&lt;isbn&gt;40252&lt;/isbn&gt;&lt;urls&gt;&lt;related-urls&gt;&lt;url&gt;https://www.mathematica-mpr.com/our-publications-and-findings/publications/impacts-of-new-leaders-on-student-achievement&lt;/url&gt;&lt;/related-urls&gt;&lt;/urls&gt;&lt;/record&gt;&lt;/Cite&gt;&lt;/EndNote&gt;</w:instrText>
      </w:r>
      <w:r w:rsidR="007E1FF3" w:rsidRPr="006317A2">
        <w:fldChar w:fldCharType="separate"/>
      </w:r>
      <w:r w:rsidR="007E1FF3" w:rsidRPr="006317A2">
        <w:rPr>
          <w:noProof/>
        </w:rPr>
        <w:t>(2014)</w:t>
      </w:r>
      <w:r w:rsidR="007E1FF3" w:rsidRPr="006317A2">
        <w:fldChar w:fldCharType="end"/>
      </w:r>
      <w:r w:rsidR="009F41D0" w:rsidRPr="006317A2">
        <w:t xml:space="preserve"> </w:t>
      </w:r>
      <w:r w:rsidR="00A1108A" w:rsidRPr="006317A2">
        <w:t xml:space="preserve">found that students in schools that had had New Leaders </w:t>
      </w:r>
      <w:r w:rsidR="00EF1AB9" w:rsidRPr="006317A2">
        <w:t>p</w:t>
      </w:r>
      <w:r w:rsidR="00A1108A" w:rsidRPr="006317A2">
        <w:t xml:space="preserve">rincipals for at least three years outperformed others in Oakland by </w:t>
      </w:r>
      <w:r w:rsidR="00370869" w:rsidRPr="006317A2">
        <w:t>an average of 6</w:t>
      </w:r>
      <w:r w:rsidR="007E1FF3" w:rsidRPr="006317A2">
        <w:t>%</w:t>
      </w:r>
      <w:r w:rsidR="00370869" w:rsidRPr="006317A2">
        <w:t xml:space="preserve"> of a </w:t>
      </w:r>
      <w:r w:rsidR="007D1444" w:rsidRPr="006317A2">
        <w:t xml:space="preserve">student-level </w:t>
      </w:r>
      <w:r w:rsidR="00370869" w:rsidRPr="006317A2">
        <w:t>standard deviation in ELA, and 16</w:t>
      </w:r>
      <w:r w:rsidR="007E1FF3" w:rsidRPr="006317A2">
        <w:t>%</w:t>
      </w:r>
      <w:r w:rsidR="00370869" w:rsidRPr="006317A2">
        <w:t xml:space="preserve"> of a standard deviation in math. </w:t>
      </w:r>
      <w:r w:rsidR="00FC1A6A" w:rsidRPr="006317A2">
        <w:t>In a</w:t>
      </w:r>
      <w:r w:rsidR="00370869" w:rsidRPr="006317A2">
        <w:t xml:space="preserve"> </w:t>
      </w:r>
      <w:r w:rsidR="00FC1A6A" w:rsidRPr="006317A2">
        <w:t xml:space="preserve">ten-district evaluation of the performance of New Leaders principals, Gates, Hamilton, Martorell, </w:t>
      </w:r>
      <w:proofErr w:type="spellStart"/>
      <w:r w:rsidR="00FC1A6A" w:rsidRPr="006317A2">
        <w:t>Burkhauser</w:t>
      </w:r>
      <w:proofErr w:type="spellEnd"/>
      <w:r w:rsidR="00FC1A6A" w:rsidRPr="006317A2">
        <w:t>, and colleagues</w:t>
      </w:r>
      <w:r w:rsidR="00952413" w:rsidRPr="006317A2">
        <w:t xml:space="preserve"> </w:t>
      </w:r>
      <w:r w:rsidR="008115BE" w:rsidRPr="006317A2">
        <w:fldChar w:fldCharType="begin"/>
      </w:r>
      <w:r w:rsidR="008115BE" w:rsidRPr="006317A2">
        <w:instrText xml:space="preserve"> ADDIN EN.CITE &lt;EndNote&gt;&lt;Cite ExcludeAuth="1"&gt;&lt;Author&gt;Gates&lt;/Author&gt;&lt;Year&gt;2014&lt;/Year&gt;&lt;RecNum&gt;2278&lt;/RecNum&gt;&lt;DisplayText&gt;(2014)&lt;/DisplayText&gt;&lt;record&gt;&lt;rec-number&gt;2278&lt;/rec-number&gt;&lt;foreign-keys&gt;&lt;key app="EN" db-id="5ee9zsfd4ep29uea20sxe905frvwsddrpz2t" timestamp="1498764006"&gt;2278&lt;/key&gt;&lt;/foreign-keys&gt;&lt;ref-type name="Report"&gt;27&lt;/ref-type&gt;&lt;contributors&gt;&lt;authors&gt;&lt;author&gt;Gates, Susan M.&lt;/author&gt;&lt;author&gt;Hamilton, Laura S.&lt;/author&gt;&lt;author&gt;Martorell, Paco&lt;/author&gt;&lt;author&gt;Burkhauser, Susan&lt;/author&gt;&lt;author&gt;Heaton, Paul&lt;/author&gt;&lt;author&gt;Pierson, Ashley&lt;/author&gt;&lt;author&gt;Baird, Matthew&lt;/author&gt;&lt;author&gt;Vuollo, Mirka&lt;/author&gt;&lt;author&gt;Li, Jennifer J.&lt;/author&gt;&lt;author&gt;Lavery, Diana&lt;/author&gt;&lt;author&gt;Harvey, Melody&lt;/author&gt;&lt;author&gt;Gu, Kun &lt;/author&gt;&lt;/authors&gt;&lt;/contributors&gt;&lt;titles&gt;&lt;title&gt;Preparing principals to raise student achievement: Implementation and effects of the New Leaders program in ten districts&lt;/title&gt;&lt;/titles&gt;&lt;keywords&gt;&lt;keyword&gt;PLUS&lt;/keyword&gt;&lt;/keywords&gt;&lt;dates&gt;&lt;year&gt;2014&lt;/year&gt;&lt;/dates&gt;&lt;pub-location&gt;Santa Monica, CA&lt;/pub-location&gt;&lt;publisher&gt;RAND Corporation&lt;/publisher&gt;&lt;urls&gt;&lt;related-urls&gt;&lt;url&gt;https://www.rand.org/pubs/research_reports/RR507.html&lt;/url&gt;&lt;/related-urls&gt;&lt;/urls&gt;&lt;/record&gt;&lt;/Cite&gt;&lt;/EndNote&gt;</w:instrText>
      </w:r>
      <w:r w:rsidR="008115BE" w:rsidRPr="006317A2">
        <w:fldChar w:fldCharType="separate"/>
      </w:r>
      <w:r w:rsidR="008115BE" w:rsidRPr="006317A2">
        <w:rPr>
          <w:noProof/>
        </w:rPr>
        <w:t>(2014)</w:t>
      </w:r>
      <w:r w:rsidR="008115BE" w:rsidRPr="006317A2">
        <w:fldChar w:fldCharType="end"/>
      </w:r>
      <w:r w:rsidR="00952413" w:rsidRPr="006317A2">
        <w:t xml:space="preserve"> </w:t>
      </w:r>
      <w:r w:rsidR="00FC1A6A" w:rsidRPr="006317A2">
        <w:t xml:space="preserve">showed that students in schools staffed by a New Leaders principal with at least three years of experience outperformed </w:t>
      </w:r>
      <w:r w:rsidR="00406AB6" w:rsidRPr="006317A2">
        <w:t>other schools</w:t>
      </w:r>
      <w:r w:rsidR="002F64C3" w:rsidRPr="006317A2">
        <w:t xml:space="preserve"> in the district</w:t>
      </w:r>
      <w:r w:rsidR="00E75B46" w:rsidRPr="006317A2">
        <w:t>,</w:t>
      </w:r>
      <w:r w:rsidR="00F14A83" w:rsidRPr="006317A2">
        <w:t xml:space="preserve"> </w:t>
      </w:r>
      <w:r w:rsidR="00BF2A9F" w:rsidRPr="006317A2">
        <w:t>controlling for principal experience</w:t>
      </w:r>
      <w:r w:rsidR="0084212E" w:rsidRPr="006317A2">
        <w:t xml:space="preserve"> and observed school and student characteristics</w:t>
      </w:r>
      <w:r w:rsidR="00BF2A9F" w:rsidRPr="006317A2">
        <w:t xml:space="preserve">, </w:t>
      </w:r>
      <w:r w:rsidR="006D533D" w:rsidRPr="006317A2">
        <w:t xml:space="preserve">by </w:t>
      </w:r>
      <w:r w:rsidR="0072744E" w:rsidRPr="006317A2">
        <w:t xml:space="preserve">about </w:t>
      </w:r>
      <w:r w:rsidR="00B7215F" w:rsidRPr="006317A2">
        <w:t>2.5%</w:t>
      </w:r>
      <w:r w:rsidR="0072744E" w:rsidRPr="006317A2">
        <w:t xml:space="preserve"> </w:t>
      </w:r>
      <w:r w:rsidR="00613DD9" w:rsidRPr="006317A2">
        <w:t xml:space="preserve">of a </w:t>
      </w:r>
      <w:r w:rsidR="004C6520" w:rsidRPr="006317A2">
        <w:t xml:space="preserve">student-level </w:t>
      </w:r>
      <w:r w:rsidR="00613DD9" w:rsidRPr="006317A2">
        <w:t>standard deviation</w:t>
      </w:r>
      <w:r w:rsidR="006D533D" w:rsidRPr="006317A2">
        <w:t xml:space="preserve"> </w:t>
      </w:r>
      <w:r w:rsidR="00FC1A6A" w:rsidRPr="006317A2">
        <w:t>in reading and mathematics in elementary grades</w:t>
      </w:r>
      <w:r w:rsidR="002F64C3" w:rsidRPr="006317A2">
        <w:t xml:space="preserve">, though results varied </w:t>
      </w:r>
      <w:r w:rsidR="00A40E47" w:rsidRPr="006317A2">
        <w:t xml:space="preserve">markedly </w:t>
      </w:r>
      <w:r w:rsidR="002F64C3" w:rsidRPr="006317A2">
        <w:t>by district</w:t>
      </w:r>
      <w:r w:rsidR="00137F72" w:rsidRPr="006317A2">
        <w:t xml:space="preserve">. </w:t>
      </w:r>
      <w:r w:rsidR="00751126" w:rsidRPr="006317A2">
        <w:t xml:space="preserve">The researchers </w:t>
      </w:r>
      <w:r w:rsidR="005E577C" w:rsidRPr="006317A2">
        <w:t xml:space="preserve">also examined whether </w:t>
      </w:r>
      <w:r w:rsidR="003F3BE6" w:rsidRPr="006317A2">
        <w:t xml:space="preserve">leadership effects </w:t>
      </w:r>
      <w:r w:rsidR="005E577C" w:rsidRPr="006317A2">
        <w:t>were</w:t>
      </w:r>
      <w:r w:rsidR="003F3BE6" w:rsidRPr="006317A2">
        <w:t xml:space="preserve"> attenuated in high schools due to their greater size, </w:t>
      </w:r>
      <w:r w:rsidR="005E577C" w:rsidRPr="006317A2">
        <w:t xml:space="preserve">and whether they were </w:t>
      </w:r>
      <w:r w:rsidR="003F3BE6" w:rsidRPr="006317A2">
        <w:t xml:space="preserve">intensified in charter schools due to alignment with the school reform mission of the New Leaders program. </w:t>
      </w:r>
      <w:r w:rsidR="00137F72" w:rsidRPr="006317A2">
        <w:t xml:space="preserve">The estimated effect </w:t>
      </w:r>
      <w:r w:rsidR="00AE4051" w:rsidRPr="006317A2">
        <w:t xml:space="preserve">did indeed </w:t>
      </w:r>
      <w:r w:rsidR="00137F72" w:rsidRPr="006317A2">
        <w:t>differ in high schools</w:t>
      </w:r>
      <w:r w:rsidR="007E69D4" w:rsidRPr="006317A2">
        <w:t>, with</w:t>
      </w:r>
      <w:r w:rsidR="00137F72" w:rsidRPr="006317A2">
        <w:t xml:space="preserve"> </w:t>
      </w:r>
      <w:r w:rsidR="00AC4195" w:rsidRPr="006317A2">
        <w:t xml:space="preserve">about </w:t>
      </w:r>
      <w:r w:rsidR="00B7215F" w:rsidRPr="006317A2">
        <w:t>7.5%</w:t>
      </w:r>
      <w:r w:rsidR="00CA417F" w:rsidRPr="006317A2">
        <w:t xml:space="preserve"> of a standard deviation</w:t>
      </w:r>
      <w:r w:rsidR="007D1444" w:rsidRPr="006317A2">
        <w:t xml:space="preserve"> benefit </w:t>
      </w:r>
      <w:r w:rsidR="006D533D" w:rsidRPr="006317A2">
        <w:t>in reading</w:t>
      </w:r>
      <w:r w:rsidR="007E69D4" w:rsidRPr="006317A2">
        <w:t xml:space="preserve"> and</w:t>
      </w:r>
      <w:r w:rsidR="00137F72" w:rsidRPr="006317A2">
        <w:t xml:space="preserve"> no</w:t>
      </w:r>
      <w:r w:rsidR="007E69D4" w:rsidRPr="006317A2">
        <w:t xml:space="preserve"> </w:t>
      </w:r>
      <w:r w:rsidR="00137F72" w:rsidRPr="006317A2">
        <w:t>effect in mathematics</w:t>
      </w:r>
      <w:r w:rsidR="00FC1A6A" w:rsidRPr="006317A2">
        <w:t xml:space="preserve">. </w:t>
      </w:r>
      <w:r w:rsidR="00AE4051" w:rsidRPr="006317A2">
        <w:t xml:space="preserve">But </w:t>
      </w:r>
      <w:r w:rsidR="00BA65F2" w:rsidRPr="006317A2">
        <w:t xml:space="preserve">effects </w:t>
      </w:r>
      <w:r w:rsidR="00FA4CA9" w:rsidRPr="006317A2">
        <w:t xml:space="preserve">did not differ </w:t>
      </w:r>
      <w:r w:rsidR="00AE4051" w:rsidRPr="006317A2">
        <w:t>between</w:t>
      </w:r>
      <w:r w:rsidR="007E69D4" w:rsidRPr="006317A2">
        <w:t xml:space="preserve"> </w:t>
      </w:r>
      <w:r w:rsidR="00BA65F2" w:rsidRPr="006317A2">
        <w:t xml:space="preserve">New Leaders principals placed in traditional </w:t>
      </w:r>
      <w:r w:rsidR="00AE4051" w:rsidRPr="006317A2">
        <w:t xml:space="preserve">and </w:t>
      </w:r>
      <w:r w:rsidR="00BA65F2" w:rsidRPr="006317A2">
        <w:t>charter schools</w:t>
      </w:r>
      <w:r w:rsidR="004456A2" w:rsidRPr="006317A2">
        <w:t>.</w:t>
      </w:r>
      <w:r w:rsidR="003F3BE6" w:rsidRPr="006317A2">
        <w:t xml:space="preserve"> </w:t>
      </w:r>
      <w:r w:rsidR="00804283" w:rsidRPr="006317A2">
        <w:t>In a follow-up report, the</w:t>
      </w:r>
      <w:r w:rsidR="0009087D" w:rsidRPr="006317A2">
        <w:t xml:space="preserve"> researchers noted </w:t>
      </w:r>
      <w:r w:rsidR="00804283" w:rsidRPr="006317A2">
        <w:t>th</w:t>
      </w:r>
      <w:r w:rsidR="004E0295" w:rsidRPr="006317A2">
        <w:t>at</w:t>
      </w:r>
      <w:r w:rsidR="00E16905" w:rsidRPr="006317A2">
        <w:t xml:space="preserve"> </w:t>
      </w:r>
      <w:r w:rsidR="00701851" w:rsidRPr="006317A2">
        <w:t xml:space="preserve">because New Leaders benefits became evident only after </w:t>
      </w:r>
      <w:r w:rsidR="00DD68BF" w:rsidRPr="006317A2">
        <w:t>program completers</w:t>
      </w:r>
      <w:r w:rsidR="00913E0A" w:rsidRPr="006317A2">
        <w:t xml:space="preserve"> had been hired as and served at least </w:t>
      </w:r>
      <w:r w:rsidR="00E63786" w:rsidRPr="006317A2">
        <w:t xml:space="preserve">two to </w:t>
      </w:r>
      <w:r w:rsidR="00913E0A" w:rsidRPr="006317A2">
        <w:t>three years as principals</w:t>
      </w:r>
      <w:r w:rsidR="00061071" w:rsidRPr="006317A2">
        <w:t xml:space="preserve">, </w:t>
      </w:r>
      <w:r w:rsidR="00F157D7" w:rsidRPr="006317A2">
        <w:t>pipeline programs can take many years to show effects</w:t>
      </w:r>
      <w:r w:rsidR="00F61DE8" w:rsidRPr="006317A2">
        <w:t xml:space="preserve"> </w:t>
      </w:r>
      <w:r w:rsidR="00DC6D5F" w:rsidRPr="006317A2">
        <w:fldChar w:fldCharType="begin"/>
      </w:r>
      <w:r w:rsidR="007F1E81" w:rsidRPr="006317A2">
        <w:instrText xml:space="preserve"> ADDIN EN.CITE &lt;EndNote&gt;&lt;Cite&gt;&lt;Author&gt;Gates&lt;/Author&gt;&lt;Year&gt;2019&lt;/Year&gt;&lt;RecNum&gt;2562&lt;/RecNum&gt;&lt;DisplayText&gt;(Gates, Baird, Doss, et al., 2019)&lt;/DisplayText&gt;&lt;record&gt;&lt;rec-number&gt;2562&lt;/rec-number&gt;&lt;foreign-keys&gt;&lt;key app="EN" db-id="5ee9zsfd4ep29uea20sxe905frvwsddrpz2t" timestamp="1576708658"&gt;2562&lt;/key&gt;&lt;/foreign-keys&gt;&lt;ref-type name="Report"&gt;27&lt;/ref-type&gt;&lt;contributors&gt;&lt;authors&gt;&lt;author&gt;Gates, Susan M.&lt;/author&gt;&lt;author&gt;Baird, Matthew D.&lt;/author&gt;&lt;author&gt;Doss, Christopher Joseph&lt;/author&gt;&lt;author&gt;Hamilton, Laura S.&lt;/author&gt;&lt;author&gt;Opper, Isaac M.&lt;/author&gt;&lt;author&gt;Master, Benjamin K.&lt;/author&gt;&lt;author&gt;Tuma, Andrea Prado&lt;/author&gt;&lt;author&gt;Vuollo, Mirka&lt;/author&gt;&lt;author&gt;Zaber, Melanie A.&lt;/author&gt;&lt;/authors&gt;&lt;/contributors&gt;&lt;titles&gt;&lt;title&gt;Preparing school leaders for success: Evaluation of New Leaders&amp;apos; Aspiring Principals Program, 2012-2017&lt;/title&gt;&lt;/titles&gt;&lt;dates&gt;&lt;year&gt;2019&lt;/year&gt;&lt;/dates&gt;&lt;pub-location&gt;Santa Monica, CA&lt;/pub-location&gt;&lt;publisher&gt;RAND Corporation&lt;/publisher&gt;&lt;urls&gt;&lt;related-urls&gt;&lt;url&gt;https://www.rand.org/pubs/research_reports/RR2812.html&lt;/url&gt;&lt;/related-urls&gt;&lt;/urls&gt;&lt;/record&gt;&lt;/Cite&gt;&lt;/EndNote&gt;</w:instrText>
      </w:r>
      <w:r w:rsidR="00DC6D5F" w:rsidRPr="006317A2">
        <w:fldChar w:fldCharType="separate"/>
      </w:r>
      <w:r w:rsidR="007F1E81" w:rsidRPr="006317A2">
        <w:rPr>
          <w:noProof/>
        </w:rPr>
        <w:t>(Gates, Baird, Doss, et al., 2019)</w:t>
      </w:r>
      <w:r w:rsidR="00DC6D5F" w:rsidRPr="006317A2">
        <w:fldChar w:fldCharType="end"/>
      </w:r>
      <w:r w:rsidR="00372937" w:rsidRPr="006317A2">
        <w:t>.</w:t>
      </w:r>
      <w:r w:rsidR="0010767D" w:rsidRPr="006317A2">
        <w:t xml:space="preserve"> </w:t>
      </w:r>
      <w:r w:rsidR="00FD18A1" w:rsidRPr="006317A2">
        <w:t>They also</w:t>
      </w:r>
      <w:r w:rsidR="0010767D" w:rsidRPr="006317A2">
        <w:t xml:space="preserve"> noted that within-district comparisons like the ones they conducted may understate effects</w:t>
      </w:r>
      <w:r w:rsidR="00E64D33" w:rsidRPr="006317A2">
        <w:t xml:space="preserve"> of program-trained leaders</w:t>
      </w:r>
      <w:r w:rsidR="0010767D" w:rsidRPr="006317A2">
        <w:t xml:space="preserve"> if </w:t>
      </w:r>
      <w:r w:rsidR="008C6461" w:rsidRPr="006317A2">
        <w:t xml:space="preserve">districts are adopting </w:t>
      </w:r>
      <w:r w:rsidR="001679C8" w:rsidRPr="006317A2">
        <w:t>new leadership development approaches</w:t>
      </w:r>
      <w:r w:rsidR="008C6461" w:rsidRPr="006317A2">
        <w:t xml:space="preserve"> </w:t>
      </w:r>
      <w:r w:rsidR="002B7DE8" w:rsidRPr="006317A2">
        <w:t>district-wide</w:t>
      </w:r>
      <w:r w:rsidR="00C055C6" w:rsidRPr="006317A2">
        <w:t xml:space="preserve">. </w:t>
      </w:r>
    </w:p>
    <w:p w14:paraId="61E854D5" w14:textId="13D0B288" w:rsidR="00FC5ABA" w:rsidRPr="006317A2" w:rsidRDefault="00FC5ABA" w:rsidP="002B7DE8">
      <w:r w:rsidRPr="006317A2">
        <w:t>In a Wallace Foundation-funded study of six districts’ efforts to create their own principal pipelines, Gates, Baird, Master, and Chavez-</w:t>
      </w:r>
      <w:proofErr w:type="spellStart"/>
      <w:r w:rsidRPr="006317A2">
        <w:t>Herrerias</w:t>
      </w:r>
      <w:proofErr w:type="spellEnd"/>
      <w:r w:rsidRPr="006317A2">
        <w:t xml:space="preserve"> </w:t>
      </w:r>
      <w:r w:rsidRPr="006317A2">
        <w:fldChar w:fldCharType="begin"/>
      </w:r>
      <w:r w:rsidRPr="006317A2">
        <w:instrText xml:space="preserve"> ADDIN EN.CITE &lt;EndNote&gt;&lt;Cite ExcludeAuth="1"&gt;&lt;Author&gt;Gates&lt;/Author&gt;&lt;Year&gt;2019&lt;/Year&gt;&lt;RecNum&gt;2563&lt;/RecNum&gt;&lt;DisplayText&gt;(2019)&lt;/DisplayText&gt;&lt;record&gt;&lt;rec-number&gt;2563&lt;/rec-number&gt;&lt;foreign-keys&gt;&lt;key app="EN" db-id="5ee9zsfd4ep29uea20sxe905frvwsddrpz2t" timestamp="1576708894"&gt;2563&lt;/key&gt;&lt;/foreign-keys&gt;&lt;ref-type name="Report"&gt;27&lt;/ref-type&gt;&lt;contributors&gt;&lt;authors&gt;&lt;author&gt;Gates, Susan M.&lt;/author&gt;&lt;author&gt;Baird, Matthew D.&lt;/author&gt;&lt;author&gt;Master, Benjamin K.&lt;/author&gt;&lt;author&gt;Chavez-Herrerias, Emilio R.&lt;/author&gt;&lt;/authors&gt;&lt;/contributors&gt;&lt;titles&gt;&lt;title&gt;Principal pipelines: A feasible, affordable, and effective way for districts to improve schools&lt;/title&gt;&lt;/titles&gt;&lt;dates&gt;&lt;year&gt;2019&lt;/year&gt;&lt;/dates&gt;&lt;pub-location&gt;Santa Monica, CA&lt;/pub-location&gt;&lt;publisher&gt;RAND Corporation&lt;/publisher&gt;&lt;urls&gt;&lt;related-urls&gt;&lt;url&gt;https://www.rand.org/pubs/research_reports/RR2666.html&lt;/url&gt;&lt;/related-urls&gt;&lt;/urls&gt;&lt;/record&gt;&lt;/Cite&gt;&lt;/EndNote&gt;</w:instrText>
      </w:r>
      <w:r w:rsidRPr="006317A2">
        <w:fldChar w:fldCharType="separate"/>
      </w:r>
      <w:r w:rsidRPr="006317A2">
        <w:rPr>
          <w:noProof/>
        </w:rPr>
        <w:t>(2019)</w:t>
      </w:r>
      <w:r w:rsidRPr="006317A2">
        <w:fldChar w:fldCharType="end"/>
      </w:r>
      <w:r w:rsidRPr="006317A2">
        <w:t xml:space="preserve"> identified four</w:t>
      </w:r>
      <w:r w:rsidR="00AF6F06" w:rsidRPr="006317A2">
        <w:t xml:space="preserve"> </w:t>
      </w:r>
      <w:r w:rsidRPr="006317A2">
        <w:t xml:space="preserve">components of </w:t>
      </w:r>
      <w:r w:rsidR="00350F6D" w:rsidRPr="006317A2">
        <w:t xml:space="preserve">district </w:t>
      </w:r>
      <w:r w:rsidRPr="006317A2">
        <w:t xml:space="preserve">pipeline strategies: developing or revising standards for leadership, </w:t>
      </w:r>
      <w:r w:rsidRPr="006317A2">
        <w:lastRenderedPageBreak/>
        <w:t xml:space="preserve">creating new systems of pre-service preparation, selectively hiring and placing </w:t>
      </w:r>
      <w:r w:rsidR="00E039E2" w:rsidRPr="006317A2">
        <w:t>leaders</w:t>
      </w:r>
      <w:r w:rsidRPr="006317A2">
        <w:t xml:space="preserve">, and providing on-the-job </w:t>
      </w:r>
      <w:r w:rsidR="00E039E2" w:rsidRPr="006317A2">
        <w:t xml:space="preserve">leadership </w:t>
      </w:r>
      <w:r w:rsidRPr="006317A2">
        <w:t xml:space="preserve">support and evaluation. After three years on the job, principals newly hired in districts undertaking </w:t>
      </w:r>
      <w:r w:rsidR="00AC2E2A" w:rsidRPr="006317A2">
        <w:t>such</w:t>
      </w:r>
      <w:r w:rsidRPr="006317A2">
        <w:t xml:space="preserve"> pipeline reforms outperformed newly hired principals in similar districts by 6.22 percentile points in students’ reading achievement, and by 2.87 percentile points in students’ math achievement</w:t>
      </w:r>
      <w:r w:rsidR="00AC2E2A" w:rsidRPr="006317A2">
        <w:t>. T</w:t>
      </w:r>
      <w:r w:rsidRPr="006317A2">
        <w:t>hough</w:t>
      </w:r>
      <w:r w:rsidR="00AC2E2A" w:rsidRPr="006317A2">
        <w:t xml:space="preserve"> estimates varied by district,</w:t>
      </w:r>
      <w:r w:rsidR="0028593C" w:rsidRPr="006317A2">
        <w:t xml:space="preserve"> the effects of </w:t>
      </w:r>
      <w:proofErr w:type="gramStart"/>
      <w:r w:rsidR="0028593C" w:rsidRPr="006317A2">
        <w:t>particular components</w:t>
      </w:r>
      <w:proofErr w:type="gramEnd"/>
      <w:r w:rsidR="0028593C" w:rsidRPr="006317A2">
        <w:t xml:space="preserve"> of the pipeline reforms</w:t>
      </w:r>
      <w:r w:rsidR="006809AA" w:rsidRPr="006317A2">
        <w:t xml:space="preserve"> could not be identified</w:t>
      </w:r>
      <w:r w:rsidRPr="006317A2">
        <w:t>.</w:t>
      </w:r>
    </w:p>
    <w:p w14:paraId="5081FC86" w14:textId="54DE35EC" w:rsidR="003A3518" w:rsidRPr="006317A2" w:rsidRDefault="00B05256" w:rsidP="00890587">
      <w:r w:rsidRPr="006317A2">
        <w:t>Adding to the research about school leader support and training, t</w:t>
      </w:r>
      <w:r w:rsidR="00A5036C" w:rsidRPr="006317A2">
        <w:t xml:space="preserve">wo recent randomized field trials have </w:t>
      </w:r>
      <w:r w:rsidR="00096AEA" w:rsidRPr="006317A2">
        <w:t xml:space="preserve">examined the effects of </w:t>
      </w:r>
      <w:r w:rsidR="00744640" w:rsidRPr="006317A2">
        <w:t xml:space="preserve">professional development programs on </w:t>
      </w:r>
      <w:r w:rsidRPr="006317A2">
        <w:t xml:space="preserve">the performance of </w:t>
      </w:r>
      <w:r w:rsidR="00744640" w:rsidRPr="006317A2">
        <w:t xml:space="preserve">in-service principals. Jacob, </w:t>
      </w:r>
      <w:r w:rsidR="00FB50BC" w:rsidRPr="006317A2">
        <w:t xml:space="preserve">Goddard, Kim, Miller, &amp; Goddard </w:t>
      </w:r>
      <w:r w:rsidR="008115BE" w:rsidRPr="006317A2">
        <w:fldChar w:fldCharType="begin"/>
      </w:r>
      <w:r w:rsidR="00DE1FB7" w:rsidRPr="006317A2">
        <w:instrText xml:space="preserve"> ADDIN EN.CITE &lt;EndNote&gt;&lt;Cite ExcludeAuth="1"&gt;&lt;Author&gt;Jacob&lt;/Author&gt;&lt;Year&gt;2015&lt;/Year&gt;&lt;RecNum&gt;2351&lt;/RecNum&gt;&lt;DisplayText&gt;(2015)&lt;/DisplayText&gt;&lt;record&gt;&lt;rec-number&gt;2351&lt;/rec-number&gt;&lt;foreign-keys&gt;&lt;key app="EN" db-id="5ee9zsfd4ep29uea20sxe905frvwsddrpz2t" timestamp="1529435469"&gt;2351&lt;/key&gt;&lt;/foreign-keys&gt;&lt;ref-type name="Journal Article"&gt;17&lt;/ref-type&gt;&lt;contributors&gt;&lt;authors&gt;&lt;author&gt;Jacob, Robin&lt;/author&gt;&lt;author&gt;Goddard, Roger D.&lt;/author&gt;&lt;author&gt;Kim, Minjung&lt;/author&gt;&lt;author&gt;Miller, Robert&lt;/author&gt;&lt;author&gt;Goddard, Yvonne L.&lt;/author&gt;&lt;/authors&gt;&lt;/contributors&gt;&lt;titles&gt;&lt;title&gt;Exploring the causal impact of the McREL Balanced Leadership Program on leadership, principal efficacy, instructional climate, educator turnover, and student achievement&lt;/title&gt;&lt;secondary-title&gt;Educational Evaluation and Policy Analysis&lt;/secondary-title&gt;&lt;/titles&gt;&lt;periodical&gt;&lt;full-title&gt;Educational Evaluation and Policy Analysis&lt;/full-title&gt;&lt;/periodical&gt;&lt;pages&gt;314-332&lt;/pages&gt;&lt;volume&gt;37&lt;/volume&gt;&lt;number&gt;3&lt;/number&gt;&lt;keywords&gt;&lt;keyword&gt;randomized design&lt;/keyword&gt;&lt;keyword&gt;principal professional development&lt;/keyword&gt;&lt;keyword&gt;teacher turnover&lt;/keyword&gt;&lt;keyword&gt;principal turnover&lt;/keyword&gt;&lt;keyword&gt;principal leadership&lt;/keyword&gt;&lt;keyword&gt;principal efficacy&lt;/keyword&gt;&lt;/keywords&gt;&lt;dates&gt;&lt;year&gt;2015&lt;/year&gt;&lt;/dates&gt;&lt;urls&gt;&lt;related-urls&gt;&lt;url&gt;https://doi.org/10.3102/0162373714549620&lt;/url&gt;&lt;/related-urls&gt;&lt;/urls&gt;&lt;/record&gt;&lt;/Cite&gt;&lt;/EndNote&gt;</w:instrText>
      </w:r>
      <w:r w:rsidR="008115BE" w:rsidRPr="006317A2">
        <w:fldChar w:fldCharType="separate"/>
      </w:r>
      <w:r w:rsidR="00DE1FB7" w:rsidRPr="006317A2">
        <w:rPr>
          <w:noProof/>
        </w:rPr>
        <w:t>(2015)</w:t>
      </w:r>
      <w:r w:rsidR="008115BE" w:rsidRPr="006317A2">
        <w:fldChar w:fldCharType="end"/>
      </w:r>
      <w:r w:rsidR="00FB50BC" w:rsidRPr="006317A2">
        <w:t xml:space="preserve"> randomized 126 schools in rural Michigan to </w:t>
      </w:r>
      <w:r w:rsidR="007351D5" w:rsidRPr="006317A2">
        <w:t xml:space="preserve">the </w:t>
      </w:r>
      <w:proofErr w:type="spellStart"/>
      <w:r w:rsidR="007351D5" w:rsidRPr="006317A2">
        <w:t>McREL</w:t>
      </w:r>
      <w:proofErr w:type="spellEnd"/>
      <w:r w:rsidR="007351D5" w:rsidRPr="006317A2">
        <w:t xml:space="preserve"> Balanced Leadership program, which provided ten </w:t>
      </w:r>
      <w:r w:rsidR="003A24D0" w:rsidRPr="006317A2">
        <w:t>two-day professional development session</w:t>
      </w:r>
      <w:r w:rsidR="004E716F" w:rsidRPr="006317A2">
        <w:t>s</w:t>
      </w:r>
      <w:r w:rsidR="003A24D0" w:rsidRPr="006317A2">
        <w:t xml:space="preserve"> to treatment</w:t>
      </w:r>
      <w:r w:rsidR="007D1444" w:rsidRPr="006317A2">
        <w:t>-</w:t>
      </w:r>
      <w:r w:rsidR="003A24D0" w:rsidRPr="006317A2">
        <w:t>group principals</w:t>
      </w:r>
      <w:r w:rsidR="00B21AD0" w:rsidRPr="006317A2">
        <w:t>, focused largely on instructional leadership</w:t>
      </w:r>
      <w:r w:rsidR="00D3211F" w:rsidRPr="006317A2">
        <w:t xml:space="preserve">. </w:t>
      </w:r>
      <w:r w:rsidR="001A3656" w:rsidRPr="006317A2">
        <w:t xml:space="preserve">Researchers </w:t>
      </w:r>
      <w:r w:rsidR="00DE47DC" w:rsidRPr="006317A2">
        <w:t xml:space="preserve">hypothesized relationships </w:t>
      </w:r>
      <w:r w:rsidR="00D64B50" w:rsidRPr="006317A2">
        <w:t>among</w:t>
      </w:r>
      <w:r w:rsidR="00DE47DC" w:rsidRPr="006317A2">
        <w:t xml:space="preserve"> principal leadership, instructional climate</w:t>
      </w:r>
      <w:r w:rsidR="00D64B50" w:rsidRPr="006317A2">
        <w:t xml:space="preserve"> (</w:t>
      </w:r>
      <w:r w:rsidR="00FA4A81" w:rsidRPr="006317A2">
        <w:t xml:space="preserve">defined as </w:t>
      </w:r>
      <w:r w:rsidR="00F51A3A" w:rsidRPr="006317A2">
        <w:t xml:space="preserve">teacher </w:t>
      </w:r>
      <w:r w:rsidR="00387253" w:rsidRPr="006317A2">
        <w:t xml:space="preserve">trust and </w:t>
      </w:r>
      <w:r w:rsidR="00F51A3A" w:rsidRPr="006317A2">
        <w:t>collective efficacy as well as norms for collaboration and differentiated instruction)</w:t>
      </w:r>
      <w:r w:rsidR="00DE47DC" w:rsidRPr="006317A2">
        <w:t xml:space="preserve">, teacher turnover, and student achievement. </w:t>
      </w:r>
      <w:r w:rsidR="00FA4A81" w:rsidRPr="006317A2">
        <w:t>In practice, the</w:t>
      </w:r>
      <w:r w:rsidR="001A3656" w:rsidRPr="006317A2">
        <w:t xml:space="preserve"> three-year study </w:t>
      </w:r>
      <w:r w:rsidR="00D3211F" w:rsidRPr="006317A2">
        <w:t xml:space="preserve">found no effect on </w:t>
      </w:r>
      <w:r w:rsidR="00230734" w:rsidRPr="006317A2">
        <w:t>student achievement in math or reading or on teacher surveys about th</w:t>
      </w:r>
      <w:r w:rsidR="008D0155" w:rsidRPr="006317A2">
        <w:t>e instructional climates</w:t>
      </w:r>
      <w:r w:rsidR="00230734" w:rsidRPr="006317A2">
        <w:t xml:space="preserve"> of their schools, but treatment schools </w:t>
      </w:r>
      <w:r w:rsidR="008D0155" w:rsidRPr="006317A2">
        <w:t>were found to have</w:t>
      </w:r>
      <w:r w:rsidR="00230734" w:rsidRPr="006317A2">
        <w:t xml:space="preserve"> lower subsequent teacher turnover. </w:t>
      </w:r>
      <w:r w:rsidR="00F651E9" w:rsidRPr="006317A2">
        <w:t xml:space="preserve">Fryer </w:t>
      </w:r>
      <w:r w:rsidR="008115BE" w:rsidRPr="006317A2">
        <w:fldChar w:fldCharType="begin"/>
      </w:r>
      <w:r w:rsidR="008115BE" w:rsidRPr="006317A2">
        <w:instrText xml:space="preserve"> ADDIN EN.CITE &lt;EndNote&gt;&lt;Cite ExcludeAuth="1"&gt;&lt;Author&gt;Fryer&lt;/Author&gt;&lt;Year&gt;2017&lt;/Year&gt;&lt;RecNum&gt;2271&lt;/RecNum&gt;&lt;DisplayText&gt;(2017)&lt;/DisplayText&gt;&lt;record&gt;&lt;rec-number&gt;2271&lt;/rec-number&gt;&lt;foreign-keys&gt;&lt;key app="EN" db-id="5ee9zsfd4ep29uea20sxe905frvwsddrpz2t" timestamp="1498670807"&gt;2271&lt;/key&gt;&lt;/foreign-keys&gt;&lt;ref-type name="Report"&gt;27&lt;/ref-type&gt;&lt;contributors&gt;&lt;authors&gt;&lt;author&gt;Fryer, Roland G., Jr.&lt;/author&gt;&lt;/authors&gt;&lt;/contributors&gt;&lt;titles&gt;&lt;title&gt;Management and student achievement: Evidence from a randomized field experiment&lt;/title&gt;&lt;/titles&gt;&lt;keywords&gt;&lt;keyword&gt;PLUS&lt;/keyword&gt;&lt;/keywords&gt;&lt;dates&gt;&lt;year&gt;2017&lt;/year&gt;&lt;/dates&gt;&lt;pub-location&gt;Cambridge, MA&lt;/pub-location&gt;&lt;publisher&gt;National Bureau of Economic Research&lt;/publisher&gt;&lt;isbn&gt;23437&lt;/isbn&gt;&lt;work-type&gt;Working Paper&lt;/work-type&gt;&lt;urls&gt;&lt;related-urls&gt;&lt;url&gt;www.nber.org/papers/w23437&lt;/url&gt;&lt;/related-urls&gt;&lt;/urls&gt;&lt;/record&gt;&lt;/Cite&gt;&lt;/EndNote&gt;</w:instrText>
      </w:r>
      <w:r w:rsidR="008115BE" w:rsidRPr="006317A2">
        <w:fldChar w:fldCharType="separate"/>
      </w:r>
      <w:r w:rsidR="008115BE" w:rsidRPr="006317A2">
        <w:rPr>
          <w:noProof/>
        </w:rPr>
        <w:t>(2017)</w:t>
      </w:r>
      <w:r w:rsidR="008115BE" w:rsidRPr="006317A2">
        <w:fldChar w:fldCharType="end"/>
      </w:r>
      <w:r w:rsidR="00F651E9" w:rsidRPr="006317A2">
        <w:t xml:space="preserve"> conducted a randomized trial of an intensive professional development program for in-service </w:t>
      </w:r>
      <w:r w:rsidR="00E55B73" w:rsidRPr="006317A2">
        <w:t xml:space="preserve">Texas </w:t>
      </w:r>
      <w:r w:rsidR="00F651E9" w:rsidRPr="006317A2">
        <w:t>principals</w:t>
      </w:r>
      <w:r w:rsidR="00E55B73" w:rsidRPr="006317A2">
        <w:t xml:space="preserve"> focused on instructional leadership</w:t>
      </w:r>
      <w:r w:rsidR="00F651E9" w:rsidRPr="006317A2">
        <w:t>. The intervention included 170 hours of principal training workshops per year for two years. It found positive first-year effects on students’ math and reading test scores of abou</w:t>
      </w:r>
      <w:r w:rsidR="00DF582A" w:rsidRPr="006317A2">
        <w:t xml:space="preserve">t </w:t>
      </w:r>
      <w:r w:rsidR="00F72572" w:rsidRPr="006317A2">
        <w:t>8%</w:t>
      </w:r>
      <w:r w:rsidR="00DF582A" w:rsidRPr="006317A2">
        <w:t xml:space="preserve"> </w:t>
      </w:r>
      <w:r w:rsidR="00F651E9" w:rsidRPr="006317A2">
        <w:t xml:space="preserve">of a </w:t>
      </w:r>
      <w:r w:rsidR="000E03B5" w:rsidRPr="006317A2">
        <w:t xml:space="preserve">student-level </w:t>
      </w:r>
      <w:r w:rsidR="00F651E9" w:rsidRPr="006317A2">
        <w:t>standard deviation</w:t>
      </w:r>
      <w:r w:rsidR="0099454A" w:rsidRPr="006317A2">
        <w:t>, but no</w:t>
      </w:r>
      <w:r w:rsidR="00F651E9" w:rsidRPr="006317A2">
        <w:t xml:space="preserve"> statistically significant effects in the second year. </w:t>
      </w:r>
    </w:p>
    <w:p w14:paraId="2F18F26E" w14:textId="2673C7CB" w:rsidR="007672B5" w:rsidRPr="006317A2" w:rsidRDefault="00204C81" w:rsidP="00890587">
      <w:r w:rsidRPr="006317A2">
        <w:lastRenderedPageBreak/>
        <w:t>R</w:t>
      </w:r>
      <w:r w:rsidR="00825D9D" w:rsidRPr="006317A2">
        <w:t>esearch on</w:t>
      </w:r>
      <w:r w:rsidR="00565728" w:rsidRPr="006317A2">
        <w:t xml:space="preserve"> the effects of teacher leadership </w:t>
      </w:r>
      <w:r w:rsidR="00403248" w:rsidRPr="006317A2">
        <w:t>in schools, though less definitive, is also encouraging</w:t>
      </w:r>
      <w:r w:rsidR="00565728" w:rsidRPr="006317A2">
        <w:t>.</w:t>
      </w:r>
      <w:r w:rsidRPr="006317A2">
        <w:t xml:space="preserve"> </w:t>
      </w:r>
      <w:r w:rsidR="00B70B57" w:rsidRPr="006317A2">
        <w:t>Descriptive</w:t>
      </w:r>
      <w:r w:rsidR="00403248" w:rsidRPr="006317A2">
        <w:t xml:space="preserve"> evidence suggests that a school climate marked by frequent instructional collaboration among teachers is associated with higher student achievement </w:t>
      </w:r>
      <w:r w:rsidR="00403248" w:rsidRPr="006317A2">
        <w:fldChar w:fldCharType="begin"/>
      </w:r>
      <w:r w:rsidR="00830E60" w:rsidRPr="006317A2">
        <w:instrText xml:space="preserve"> ADDIN EN.CITE &lt;EndNote&gt;&lt;Cite&gt;&lt;Author&gt;Goddard&lt;/Author&gt;&lt;Year&gt;2007&lt;/Year&gt;&lt;RecNum&gt;2382&lt;/RecNum&gt;&lt;DisplayText&gt;(Goddard, Goddard, &amp;amp; Tschannen-Moran, 2007)&lt;/DisplayText&gt;&lt;record&gt;&lt;rec-number&gt;2382&lt;/rec-number&gt;&lt;foreign-keys&gt;&lt;key app="EN" db-id="5ee9zsfd4ep29uea20sxe905frvwsddrpz2t" timestamp="1536252308"&gt;2382&lt;/key&gt;&lt;/foreign-keys&gt;&lt;ref-type name="Journal Article"&gt;17&lt;/ref-type&gt;&lt;contributors&gt;&lt;authors&gt;&lt;author&gt;Goddard, Yvonne L.&lt;/author&gt;&lt;author&gt;Goddard, Roger D.&lt;/author&gt;&lt;author&gt;Tschannen-Moran, Megan&lt;/author&gt;&lt;/authors&gt;&lt;/contributors&gt;&lt;titles&gt;&lt;title&gt;A theoretical and empirical investigation of teacher collaboration for school improvement and student achievement in public elementary schools&lt;/title&gt;&lt;secondary-title&gt;Teachers College Record&lt;/secondary-title&gt;&lt;/titles&gt;&lt;periodical&gt;&lt;full-title&gt;Teachers College Record&lt;/full-title&gt;&lt;/periodical&gt;&lt;pages&gt;877-896&lt;/pages&gt;&lt;volume&gt;109&lt;/volume&gt;&lt;number&gt;4&lt;/number&gt;&lt;dates&gt;&lt;year&gt;2007&lt;/year&gt;&lt;/dates&gt;&lt;urls&gt;&lt;related-urls&gt;&lt;url&gt;https://pdfs.semanticscholar.org/c8a9/b72926d14e3632290af4d7eb1de5f175bd2f.pdf&lt;/url&gt;&lt;/related-urls&gt;&lt;/urls&gt;&lt;/record&gt;&lt;/Cite&gt;&lt;/EndNote&gt;</w:instrText>
      </w:r>
      <w:r w:rsidR="00403248" w:rsidRPr="006317A2">
        <w:fldChar w:fldCharType="separate"/>
      </w:r>
      <w:r w:rsidR="00830E60" w:rsidRPr="006317A2">
        <w:rPr>
          <w:noProof/>
        </w:rPr>
        <w:t>(Goddard, Goddard, &amp; Tschannen-Moran, 2007)</w:t>
      </w:r>
      <w:r w:rsidR="00403248" w:rsidRPr="006317A2">
        <w:fldChar w:fldCharType="end"/>
      </w:r>
      <w:r w:rsidR="00403248" w:rsidRPr="006317A2">
        <w:t>.</w:t>
      </w:r>
      <w:r w:rsidR="00B70B57" w:rsidRPr="006317A2">
        <w:t xml:space="preserve"> </w:t>
      </w:r>
      <w:r w:rsidR="00383E03" w:rsidRPr="006317A2">
        <w:t>A meta-analysis of causal evidence has shown</w:t>
      </w:r>
      <w:r w:rsidR="00347284" w:rsidRPr="006317A2">
        <w:t xml:space="preserve"> </w:t>
      </w:r>
      <w:r w:rsidR="00F51449" w:rsidRPr="006317A2">
        <w:t xml:space="preserve">that instructional coaching </w:t>
      </w:r>
      <w:r w:rsidR="00D46819" w:rsidRPr="006317A2">
        <w:t>of teachers</w:t>
      </w:r>
      <w:r w:rsidR="00386DD1" w:rsidRPr="006317A2">
        <w:t xml:space="preserve"> can produce substantial positive effects on student achievement</w:t>
      </w:r>
      <w:r w:rsidR="00347284" w:rsidRPr="006317A2">
        <w:t xml:space="preserve"> </w:t>
      </w:r>
      <w:r w:rsidR="00347284" w:rsidRPr="006317A2">
        <w:fldChar w:fldCharType="begin"/>
      </w:r>
      <w:r w:rsidR="00347284" w:rsidRPr="006317A2">
        <w:instrText xml:space="preserve"> ADDIN EN.CITE &lt;EndNote&gt;&lt;Cite&gt;&lt;Author&gt;Kraft&lt;/Author&gt;&lt;Year&gt;2018&lt;/Year&gt;&lt;RecNum&gt;2330&lt;/RecNum&gt;&lt;DisplayText&gt;(Kraft, Blazar, &amp;amp; Hogan, 2018)&lt;/DisplayText&gt;&lt;record&gt;&lt;rec-number&gt;2330&lt;/rec-number&gt;&lt;foreign-keys&gt;&lt;key app="EN" db-id="5ee9zsfd4ep29uea20sxe905frvwsddrpz2t" timestamp="1522164656"&gt;2330&lt;/key&gt;&lt;/foreign-keys&gt;&lt;ref-type name="Journal Article"&gt;17&lt;/ref-type&gt;&lt;contributors&gt;&lt;authors&gt;&lt;author&gt;Matthew A. Kraft&lt;/author&gt;&lt;author&gt;David Blazar&lt;/author&gt;&lt;author&gt;Dylan Hogan&lt;/author&gt;&lt;/authors&gt;&lt;/contributors&gt;&lt;titles&gt;&lt;title&gt;The effect of teacher coaching on instruction and achievement: A meta-analysis of the causal evidence&lt;/title&gt;&lt;secondary-title&gt;Review of Educational Research&lt;/secondary-title&gt;&lt;/titles&gt;&lt;periodical&gt;&lt;full-title&gt;Review of Educational Research&lt;/full-title&gt;&lt;/periodical&gt;&lt;volume&gt;0&lt;/volume&gt;&lt;number&gt;0&lt;/number&gt;&lt;keywords&gt;&lt;keyword&gt;effect size,experimental design,meta-analysis,professional development,school/teacher effectiveness,teacher education/development&lt;/keyword&gt;&lt;/keywords&gt;&lt;dates&gt;&lt;year&gt;2018&lt;/year&gt;&lt;/dates&gt;&lt;urls&gt;&lt;related-urls&gt;&lt;url&gt;http://journals.sagepub.com/doi/abs/10.3102/0034654318759268&lt;/url&gt;&lt;/related-urls&gt;&lt;/urls&gt;&lt;electronic-resource-num&gt;10.3102/0034654318759268&lt;/electronic-resource-num&gt;&lt;/record&gt;&lt;/Cite&gt;&lt;/EndNote&gt;</w:instrText>
      </w:r>
      <w:r w:rsidR="00347284" w:rsidRPr="006317A2">
        <w:fldChar w:fldCharType="separate"/>
      </w:r>
      <w:r w:rsidR="00347284" w:rsidRPr="006317A2">
        <w:rPr>
          <w:noProof/>
        </w:rPr>
        <w:t>(Kraft, Blazar, &amp; Hogan, 2018)</w:t>
      </w:r>
      <w:r w:rsidR="00347284" w:rsidRPr="006317A2">
        <w:fldChar w:fldCharType="end"/>
      </w:r>
      <w:r w:rsidR="00EC366E" w:rsidRPr="006317A2">
        <w:t xml:space="preserve">, but </w:t>
      </w:r>
      <w:r w:rsidR="00383E03" w:rsidRPr="006317A2">
        <w:t xml:space="preserve">the study </w:t>
      </w:r>
      <w:r w:rsidR="001A220F" w:rsidRPr="006317A2">
        <w:t xml:space="preserve">did not </w:t>
      </w:r>
      <w:r w:rsidR="00AF6F06" w:rsidRPr="006317A2">
        <w:t xml:space="preserve">examine </w:t>
      </w:r>
      <w:r w:rsidR="00CA0F9D" w:rsidRPr="006317A2">
        <w:t xml:space="preserve">which studies used </w:t>
      </w:r>
      <w:r w:rsidR="00EC7E7A" w:rsidRPr="006317A2">
        <w:t xml:space="preserve">other </w:t>
      </w:r>
      <w:r w:rsidR="00CA0F9D" w:rsidRPr="006317A2">
        <w:t>classroom teachers as coaches</w:t>
      </w:r>
      <w:r w:rsidR="00347284" w:rsidRPr="006317A2">
        <w:t>.</w:t>
      </w:r>
      <w:r w:rsidR="0017731A" w:rsidRPr="006317A2">
        <w:t xml:space="preserve"> </w:t>
      </w:r>
      <w:r w:rsidR="00CA0F9D" w:rsidRPr="006317A2">
        <w:t xml:space="preserve">Papay, Taylor, Tyler, </w:t>
      </w:r>
      <w:r w:rsidR="00CA10E8" w:rsidRPr="006317A2">
        <w:t>and</w:t>
      </w:r>
      <w:r w:rsidR="00CA0F9D" w:rsidRPr="006317A2">
        <w:t xml:space="preserve"> Laski</w:t>
      </w:r>
      <w:r w:rsidR="0017731A" w:rsidRPr="006317A2">
        <w:t xml:space="preserve"> </w:t>
      </w:r>
      <w:r w:rsidR="00CA0F9D" w:rsidRPr="006317A2">
        <w:fldChar w:fldCharType="begin"/>
      </w:r>
      <w:r w:rsidR="00CA0F9D" w:rsidRPr="006317A2">
        <w:instrText xml:space="preserve"> ADDIN EN.CITE &lt;EndNote&gt;&lt;Cite ExcludeAuth="1"&gt;&lt;Author&gt;Papay&lt;/Author&gt;&lt;Year&gt;2016&lt;/Year&gt;&lt;RecNum&gt;2510&lt;/RecNum&gt;&lt;DisplayText&gt;(2016)&lt;/DisplayText&gt;&lt;record&gt;&lt;rec-number&gt;2510&lt;/rec-number&gt;&lt;foreign-keys&gt;&lt;key app="EN" db-id="5ee9zsfd4ep29uea20sxe905frvwsddrpz2t" timestamp="1569226702"&gt;2510&lt;/key&gt;&lt;/foreign-keys&gt;&lt;ref-type name="Report"&gt;27&lt;/ref-type&gt;&lt;contributors&gt;&lt;authors&gt;&lt;author&gt;Papay, John P&lt;/author&gt;&lt;author&gt;Taylor, Eric S&lt;/author&gt;&lt;author&gt;Tyler, John H&lt;/author&gt;&lt;author&gt;Laski, Mary&lt;/author&gt;&lt;/authors&gt;&lt;/contributors&gt;&lt;titles&gt;&lt;title&gt;Learning job skills from colleagues at work: Evidence from a field experiment using teacher performance data&lt;/title&gt;&lt;/titles&gt;&lt;dates&gt;&lt;year&gt;2016&lt;/year&gt;&lt;/dates&gt;&lt;publisher&gt;National Bureau of Economic Research&lt;/publisher&gt;&lt;urls&gt;&lt;/urls&gt;&lt;/record&gt;&lt;/Cite&gt;&lt;/EndNote&gt;</w:instrText>
      </w:r>
      <w:r w:rsidR="00CA0F9D" w:rsidRPr="006317A2">
        <w:fldChar w:fldCharType="separate"/>
      </w:r>
      <w:r w:rsidR="00CA0F9D" w:rsidRPr="006317A2">
        <w:rPr>
          <w:noProof/>
        </w:rPr>
        <w:t>(2016)</w:t>
      </w:r>
      <w:r w:rsidR="00CA0F9D" w:rsidRPr="006317A2">
        <w:fldChar w:fldCharType="end"/>
      </w:r>
      <w:r w:rsidR="00347284" w:rsidRPr="006317A2">
        <w:t xml:space="preserve"> </w:t>
      </w:r>
      <w:r w:rsidR="00CA0F9D" w:rsidRPr="006317A2">
        <w:t xml:space="preserve">conducted a field experiment in which low-performing </w:t>
      </w:r>
      <w:r w:rsidR="006B0ABB" w:rsidRPr="006317A2">
        <w:t>teachers received instructional coaching from higher-performing peer teachers</w:t>
      </w:r>
      <w:r w:rsidR="00EC6C30" w:rsidRPr="006317A2">
        <w:t>. They</w:t>
      </w:r>
      <w:r w:rsidR="006B0ABB" w:rsidRPr="006317A2">
        <w:t xml:space="preserve"> found </w:t>
      </w:r>
      <w:r w:rsidR="00EC6C30" w:rsidRPr="006317A2">
        <w:t xml:space="preserve">positive </w:t>
      </w:r>
      <w:r w:rsidR="00296F2D" w:rsidRPr="006317A2">
        <w:t xml:space="preserve">effects of </w:t>
      </w:r>
      <w:r w:rsidR="00797E5D" w:rsidRPr="006317A2">
        <w:t xml:space="preserve">0.12 of a </w:t>
      </w:r>
      <w:r w:rsidR="0014755A" w:rsidRPr="006317A2">
        <w:t xml:space="preserve">student-level </w:t>
      </w:r>
      <w:r w:rsidR="00797E5D" w:rsidRPr="006317A2">
        <w:t xml:space="preserve">standard deviation on the </w:t>
      </w:r>
      <w:r w:rsidR="0014755A" w:rsidRPr="006317A2">
        <w:t xml:space="preserve">effectiveness of the </w:t>
      </w:r>
      <w:r w:rsidR="00797E5D" w:rsidRPr="006317A2">
        <w:t>teachers receiving coaching</w:t>
      </w:r>
      <w:r w:rsidR="00537A53" w:rsidRPr="006317A2">
        <w:t xml:space="preserve">. Effect estimates were modestly larger in the </w:t>
      </w:r>
      <w:r w:rsidR="00D71B30" w:rsidRPr="006317A2">
        <w:t>year after treatment ended</w:t>
      </w:r>
      <w:r w:rsidR="00537A53" w:rsidRPr="006317A2">
        <w:t>, suggesting that effects persisted and may have been cumulative</w:t>
      </w:r>
      <w:r w:rsidR="00D71B30" w:rsidRPr="006317A2">
        <w:t xml:space="preserve">. Their results </w:t>
      </w:r>
      <w:r w:rsidR="003B76AC" w:rsidRPr="006317A2">
        <w:t>were</w:t>
      </w:r>
      <w:r w:rsidR="004B41C1" w:rsidRPr="006317A2">
        <w:t xml:space="preserve"> </w:t>
      </w:r>
      <w:r w:rsidR="00D71B30" w:rsidRPr="006317A2">
        <w:t xml:space="preserve">consistent with those of </w:t>
      </w:r>
      <w:r w:rsidR="00CA10E8" w:rsidRPr="006317A2">
        <w:t xml:space="preserve">Jackson and </w:t>
      </w:r>
      <w:proofErr w:type="spellStart"/>
      <w:r w:rsidR="00CA10E8" w:rsidRPr="006317A2">
        <w:t>Bruegmann</w:t>
      </w:r>
      <w:proofErr w:type="spellEnd"/>
      <w:r w:rsidR="003B76AC" w:rsidRPr="006317A2">
        <w:t xml:space="preserve"> </w:t>
      </w:r>
      <w:r w:rsidR="003B76AC" w:rsidRPr="006317A2">
        <w:fldChar w:fldCharType="begin"/>
      </w:r>
      <w:r w:rsidR="003B76AC" w:rsidRPr="006317A2">
        <w:instrText xml:space="preserve"> ADDIN EN.CITE &lt;EndNote&gt;&lt;Cite ExcludeAuth="1"&gt;&lt;Author&gt;Jackson&lt;/Author&gt;&lt;Year&gt;2009&lt;/Year&gt;&lt;RecNum&gt;2511&lt;/RecNum&gt;&lt;DisplayText&gt;(2009)&lt;/DisplayText&gt;&lt;record&gt;&lt;rec-number&gt;2511&lt;/rec-number&gt;&lt;foreign-keys&gt;&lt;key app="EN" db-id="5ee9zsfd4ep29uea20sxe905frvwsddrpz2t" timestamp="1569227349"&gt;2511&lt;/key&gt;&lt;/foreign-keys&gt;&lt;ref-type name="Journal Article"&gt;17&lt;/ref-type&gt;&lt;contributors&gt;&lt;authors&gt;&lt;author&gt;Jackson, C. Kirabo&lt;/author&gt;&lt;author&gt;Bruegmann, Elias&lt;/author&gt;&lt;/authors&gt;&lt;/contributors&gt;&lt;titles&gt;&lt;title&gt;Teaching students and teaching each other: The importance of peer learning for teachers&lt;/title&gt;&lt;secondary-title&gt;American Economic Journal: Applied Economics&lt;/secondary-title&gt;&lt;/titles&gt;&lt;periodical&gt;&lt;full-title&gt;American Economic Journal: Applied Economics&lt;/full-title&gt;&lt;/periodical&gt;&lt;pages&gt;85-108&lt;/pages&gt;&lt;volume&gt;1&lt;/volume&gt;&lt;number&gt;4&lt;/number&gt;&lt;dates&gt;&lt;year&gt;2009&lt;/year&gt;&lt;/dates&gt;&lt;urls&gt;&lt;related-urls&gt;&lt;url&gt;http://www.aeaweb.org/articles?id=10.1257/app.1.4.85&lt;/url&gt;&lt;/related-urls&gt;&lt;/urls&gt;&lt;electronic-resource-num&gt;10.1257/app.1.4.85&lt;/electronic-resource-num&gt;&lt;/record&gt;&lt;/Cite&gt;&lt;/EndNote&gt;</w:instrText>
      </w:r>
      <w:r w:rsidR="003B76AC" w:rsidRPr="006317A2">
        <w:fldChar w:fldCharType="separate"/>
      </w:r>
      <w:r w:rsidR="003B76AC" w:rsidRPr="006317A2">
        <w:rPr>
          <w:noProof/>
        </w:rPr>
        <w:t>(2009)</w:t>
      </w:r>
      <w:r w:rsidR="003B76AC" w:rsidRPr="006317A2">
        <w:fldChar w:fldCharType="end"/>
      </w:r>
      <w:r w:rsidR="003B76AC" w:rsidRPr="006317A2">
        <w:t xml:space="preserve">, who found </w:t>
      </w:r>
      <w:r w:rsidR="0054545B" w:rsidRPr="006317A2">
        <w:t xml:space="preserve">student-level </w:t>
      </w:r>
      <w:r w:rsidR="003B76AC" w:rsidRPr="006317A2">
        <w:t xml:space="preserve">effects of </w:t>
      </w:r>
      <w:r w:rsidR="00627790" w:rsidRPr="006317A2">
        <w:t xml:space="preserve">0.03 to 0.04 of a standard deviation when </w:t>
      </w:r>
      <w:r w:rsidR="00CD46FB" w:rsidRPr="006317A2">
        <w:t xml:space="preserve">the effectiveness of </w:t>
      </w:r>
      <w:r w:rsidR="00537A53" w:rsidRPr="006317A2">
        <w:t>teachers’ peers in the same subject and grade rose by a standard deviation</w:t>
      </w:r>
      <w:r w:rsidR="005B491F" w:rsidRPr="006317A2">
        <w:t>.</w:t>
      </w:r>
      <w:r w:rsidRPr="006317A2">
        <w:t xml:space="preserve"> </w:t>
      </w:r>
      <w:r w:rsidR="00595B99" w:rsidRPr="006317A2">
        <w:t>These findings are notable because they suggest that teachers may influence their peers’ instruction through both formal and informal avenues</w:t>
      </w:r>
      <w:r w:rsidR="00B340FD" w:rsidRPr="006317A2">
        <w:t xml:space="preserve">. </w:t>
      </w:r>
    </w:p>
    <w:p w14:paraId="42F19467" w14:textId="77777777" w:rsidR="00374B48" w:rsidRPr="006317A2" w:rsidRDefault="00374B48" w:rsidP="00830E60">
      <w:pPr>
        <w:pStyle w:val="Heading1"/>
        <w:keepNext/>
      </w:pPr>
      <w:r w:rsidRPr="006317A2">
        <w:t>Research Questions</w:t>
      </w:r>
    </w:p>
    <w:p w14:paraId="48D71E0A" w14:textId="0F797F82" w:rsidR="003A3518" w:rsidRPr="006317A2" w:rsidRDefault="00500148" w:rsidP="001E3556">
      <w:pPr>
        <w:rPr>
          <w:color w:val="000000" w:themeColor="text1"/>
        </w:rPr>
      </w:pPr>
      <w:r w:rsidRPr="006317A2">
        <w:t xml:space="preserve">Building on </w:t>
      </w:r>
      <w:r w:rsidR="007630B3" w:rsidRPr="006317A2">
        <w:t>this body of research</w:t>
      </w:r>
      <w:r w:rsidRPr="006317A2">
        <w:t>, our</w:t>
      </w:r>
      <w:r w:rsidR="007630B3" w:rsidRPr="006317A2">
        <w:t xml:space="preserve"> study </w:t>
      </w:r>
      <w:r w:rsidR="00756307" w:rsidRPr="006317A2">
        <w:t xml:space="preserve">examines changes in </w:t>
      </w:r>
      <w:r w:rsidR="00F86C4A" w:rsidRPr="006317A2">
        <w:t>school climate</w:t>
      </w:r>
      <w:r w:rsidR="008061CB" w:rsidRPr="006317A2">
        <w:t>, achievement, behavior, and attainment</w:t>
      </w:r>
      <w:r w:rsidR="00F86C4A" w:rsidRPr="006317A2">
        <w:t xml:space="preserve"> associated with </w:t>
      </w:r>
      <w:r w:rsidR="007630B3" w:rsidRPr="006317A2">
        <w:t xml:space="preserve">schools' exposure to </w:t>
      </w:r>
      <w:r w:rsidR="00E56148" w:rsidRPr="006317A2">
        <w:t>educators</w:t>
      </w:r>
      <w:r w:rsidR="004B7433" w:rsidRPr="006317A2">
        <w:t xml:space="preserve"> who </w:t>
      </w:r>
      <w:r w:rsidR="0068735B" w:rsidRPr="006317A2">
        <w:t>participated in or graduated from the PLUS residency program</w:t>
      </w:r>
      <w:r w:rsidR="00CB09B0" w:rsidRPr="006317A2">
        <w:t>.</w:t>
      </w:r>
      <w:r w:rsidR="00F86C4A" w:rsidRPr="006317A2">
        <w:t xml:space="preserve"> </w:t>
      </w:r>
      <w:r w:rsidR="000B1F8D" w:rsidRPr="006317A2">
        <w:t xml:space="preserve">Ours </w:t>
      </w:r>
      <w:r w:rsidR="008B2AF5" w:rsidRPr="006317A2">
        <w:t xml:space="preserve">is the first study we know of to examine </w:t>
      </w:r>
      <w:r w:rsidR="00B85636" w:rsidRPr="006317A2">
        <w:t xml:space="preserve">results linked to </w:t>
      </w:r>
      <w:r w:rsidR="009365F1" w:rsidRPr="006317A2">
        <w:t xml:space="preserve">leaders in alternative-route licensure programs </w:t>
      </w:r>
      <w:r w:rsidR="008B2AF5" w:rsidRPr="006317A2">
        <w:t xml:space="preserve">working in subordinate </w:t>
      </w:r>
      <w:r w:rsidR="00B231E2" w:rsidRPr="006317A2">
        <w:t xml:space="preserve">leadership </w:t>
      </w:r>
      <w:r w:rsidR="008B2AF5" w:rsidRPr="006317A2">
        <w:t>positions</w:t>
      </w:r>
      <w:r w:rsidR="00162146" w:rsidRPr="006317A2">
        <w:t xml:space="preserve"> as assistant administrators or </w:t>
      </w:r>
      <w:r w:rsidR="00E86CA7" w:rsidRPr="006317A2">
        <w:t xml:space="preserve">as teachers with leadership </w:t>
      </w:r>
      <w:r w:rsidR="00E86CA7" w:rsidRPr="006317A2">
        <w:lastRenderedPageBreak/>
        <w:t>responsibilities</w:t>
      </w:r>
      <w:r w:rsidR="008B2AF5" w:rsidRPr="006317A2">
        <w:t xml:space="preserve">. </w:t>
      </w:r>
      <w:r w:rsidR="001931BA" w:rsidRPr="006317A2">
        <w:t>Leveraging</w:t>
      </w:r>
      <w:r w:rsidR="008B2AF5" w:rsidRPr="006317A2">
        <w:t xml:space="preserve"> within-school variation over time in schools' exposure to aspiring </w:t>
      </w:r>
      <w:r w:rsidR="005F7926" w:rsidRPr="006317A2">
        <w:t>principals</w:t>
      </w:r>
      <w:r w:rsidR="001931BA" w:rsidRPr="006317A2">
        <w:t xml:space="preserve">, we </w:t>
      </w:r>
      <w:r w:rsidR="003A3518" w:rsidRPr="006317A2">
        <w:rPr>
          <w:color w:val="000000" w:themeColor="text1"/>
        </w:rPr>
        <w:t xml:space="preserve">address </w:t>
      </w:r>
      <w:r w:rsidR="002323DB" w:rsidRPr="006317A2">
        <w:rPr>
          <w:color w:val="000000" w:themeColor="text1"/>
        </w:rPr>
        <w:t>t</w:t>
      </w:r>
      <w:r w:rsidR="005F7926" w:rsidRPr="006317A2">
        <w:rPr>
          <w:color w:val="000000" w:themeColor="text1"/>
        </w:rPr>
        <w:t xml:space="preserve">wo </w:t>
      </w:r>
      <w:r w:rsidR="003A3518" w:rsidRPr="006317A2">
        <w:rPr>
          <w:color w:val="000000" w:themeColor="text1"/>
        </w:rPr>
        <w:t xml:space="preserve">research questions: </w:t>
      </w:r>
    </w:p>
    <w:p w14:paraId="7FA851AD" w14:textId="41B61E11" w:rsidR="003A3518" w:rsidRPr="006317A2" w:rsidRDefault="003A3518" w:rsidP="00642B38">
      <w:pPr>
        <w:pStyle w:val="ListParagraph"/>
        <w:numPr>
          <w:ilvl w:val="0"/>
          <w:numId w:val="1"/>
        </w:numPr>
      </w:pPr>
      <w:r w:rsidRPr="006317A2">
        <w:t xml:space="preserve">How is the placement of </w:t>
      </w:r>
      <w:r w:rsidR="007B0566" w:rsidRPr="006317A2">
        <w:t>PLUS</w:t>
      </w:r>
      <w:r w:rsidRPr="006317A2">
        <w:t xml:space="preserve"> residents in a school related to teachers' reports of school </w:t>
      </w:r>
      <w:r w:rsidR="00A312F0" w:rsidRPr="006317A2">
        <w:t>climate</w:t>
      </w:r>
      <w:r w:rsidRPr="006317A2">
        <w:t>?</w:t>
      </w:r>
      <w:r w:rsidR="005E55B5" w:rsidRPr="006317A2">
        <w:t xml:space="preserve"> </w:t>
      </w:r>
      <w:r w:rsidR="007D1444" w:rsidRPr="006317A2">
        <w:t>And d</w:t>
      </w:r>
      <w:r w:rsidR="005E55B5" w:rsidRPr="006317A2">
        <w:t xml:space="preserve">o these relationships differ in </w:t>
      </w:r>
      <w:r w:rsidR="00D84079" w:rsidRPr="006317A2">
        <w:t xml:space="preserve">high schools versus elementary and middle schools, </w:t>
      </w:r>
      <w:r w:rsidR="007D1444" w:rsidRPr="006317A2">
        <w:t>or</w:t>
      </w:r>
      <w:r w:rsidR="00D84079" w:rsidRPr="006317A2">
        <w:t xml:space="preserve"> in charter versus traditional schools?</w:t>
      </w:r>
    </w:p>
    <w:p w14:paraId="77525733" w14:textId="044ABDB1" w:rsidR="00216BC0" w:rsidRPr="006317A2" w:rsidRDefault="003A3518" w:rsidP="00D84079">
      <w:pPr>
        <w:pStyle w:val="ListParagraph"/>
        <w:numPr>
          <w:ilvl w:val="0"/>
          <w:numId w:val="1"/>
        </w:numPr>
      </w:pPr>
      <w:r w:rsidRPr="006317A2">
        <w:t xml:space="preserve">How is the placement of </w:t>
      </w:r>
      <w:r w:rsidR="007B0566" w:rsidRPr="006317A2">
        <w:t xml:space="preserve">PLUS </w:t>
      </w:r>
      <w:r w:rsidRPr="006317A2">
        <w:t>residents in a school related to students' academic, behavioral, and attainment outcomes of interest?</w:t>
      </w:r>
      <w:r w:rsidR="00D84079" w:rsidRPr="006317A2">
        <w:t xml:space="preserve"> Do these relationships differ in high schools versus elementary and middle schools, </w:t>
      </w:r>
      <w:r w:rsidR="007D1444" w:rsidRPr="006317A2">
        <w:t>or</w:t>
      </w:r>
      <w:r w:rsidR="00D84079" w:rsidRPr="006317A2">
        <w:t xml:space="preserve"> in charter versus traditional schools?</w:t>
      </w:r>
    </w:p>
    <w:p w14:paraId="64E27E59" w14:textId="0EBEF23C" w:rsidR="00CB7397" w:rsidRPr="006317A2" w:rsidRDefault="006D0AB5" w:rsidP="008A1992">
      <w:r w:rsidRPr="006317A2">
        <w:t xml:space="preserve">Our interests include differential effects for high schools and charter schools in light of the aforementioned research showing that principals prepared through alternative routes may </w:t>
      </w:r>
      <w:r w:rsidR="00727ED3" w:rsidRPr="006317A2">
        <w:t xml:space="preserve">exert different effects on high schools </w:t>
      </w:r>
      <w:r w:rsidR="00E04B5B" w:rsidRPr="006317A2">
        <w:fldChar w:fldCharType="begin"/>
      </w:r>
      <w:r w:rsidR="00E04B5B" w:rsidRPr="006317A2">
        <w:instrText xml:space="preserve"> ADDIN EN.CITE &lt;EndNote&gt;&lt;Cite&gt;&lt;Author&gt;Gates&lt;/Author&gt;&lt;Year&gt;2014&lt;/Year&gt;&lt;RecNum&gt;2278&lt;/RecNum&gt;&lt;DisplayText&gt;(Gates et al., 2014)&lt;/DisplayText&gt;&lt;record&gt;&lt;rec-number&gt;2278&lt;/rec-number&gt;&lt;foreign-keys&gt;&lt;key app="EN" db-id="5ee9zsfd4ep29uea20sxe905frvwsddrpz2t" timestamp="1498764006"&gt;2278&lt;/key&gt;&lt;/foreign-keys&gt;&lt;ref-type name="Report"&gt;27&lt;/ref-type&gt;&lt;contributors&gt;&lt;authors&gt;&lt;author&gt;Gates, Susan M.&lt;/author&gt;&lt;author&gt;Hamilton, Laura S.&lt;/author&gt;&lt;author&gt;Martorell, Paco&lt;/author&gt;&lt;author&gt;Burkhauser, Susan&lt;/author&gt;&lt;author&gt;Heaton, Paul&lt;/author&gt;&lt;author&gt;Pierson, Ashley&lt;/author&gt;&lt;author&gt;Baird, Matthew&lt;/author&gt;&lt;author&gt;Vuollo, Mirka&lt;/author&gt;&lt;author&gt;Li, Jennifer J.&lt;/author&gt;&lt;author&gt;Lavery, Diana&lt;/author&gt;&lt;author&gt;Harvey, Melody&lt;/author&gt;&lt;author&gt;Gu, Kun &lt;/author&gt;&lt;/authors&gt;&lt;/contributors&gt;&lt;titles&gt;&lt;title&gt;Preparing principals to raise student achievement: Implementation and effects of the New Leaders program in ten districts&lt;/title&gt;&lt;/titles&gt;&lt;keywords&gt;&lt;keyword&gt;PLUS&lt;/keyword&gt;&lt;/keywords&gt;&lt;dates&gt;&lt;year&gt;2014&lt;/year&gt;&lt;/dates&gt;&lt;pub-location&gt;Santa Monica, CA&lt;/pub-location&gt;&lt;publisher&gt;RAND Corporation&lt;/publisher&gt;&lt;urls&gt;&lt;related-urls&gt;&lt;url&gt;https://www.rand.org/pubs/research_reports/RR507.html&lt;/url&gt;&lt;/related-urls&gt;&lt;/urls&gt;&lt;/record&gt;&lt;/Cite&gt;&lt;/EndNote&gt;</w:instrText>
      </w:r>
      <w:r w:rsidR="00E04B5B" w:rsidRPr="006317A2">
        <w:fldChar w:fldCharType="separate"/>
      </w:r>
      <w:r w:rsidR="00E04B5B" w:rsidRPr="006317A2">
        <w:rPr>
          <w:noProof/>
        </w:rPr>
        <w:t>(Gates et al., 2014)</w:t>
      </w:r>
      <w:r w:rsidR="00E04B5B" w:rsidRPr="006317A2">
        <w:fldChar w:fldCharType="end"/>
      </w:r>
      <w:r w:rsidR="00015B55" w:rsidRPr="006317A2">
        <w:t xml:space="preserve"> and that charter schools may </w:t>
      </w:r>
      <w:r w:rsidR="007B1C5B" w:rsidRPr="006317A2">
        <w:t>offer working environments that are better aligned</w:t>
      </w:r>
      <w:r w:rsidR="00AC699A" w:rsidRPr="006317A2">
        <w:t xml:space="preserve"> with</w:t>
      </w:r>
      <w:r w:rsidR="00015B55" w:rsidRPr="006317A2">
        <w:t xml:space="preserve"> the reform focus of </w:t>
      </w:r>
      <w:r w:rsidR="007B1C5B" w:rsidRPr="006317A2">
        <w:t xml:space="preserve">alternative leader preparation programs </w:t>
      </w:r>
      <w:r w:rsidR="00E04B5B" w:rsidRPr="006317A2">
        <w:fldChar w:fldCharType="begin"/>
      </w:r>
      <w:r w:rsidR="00E04B5B" w:rsidRPr="006317A2">
        <w:instrText xml:space="preserve"> ADDIN EN.CITE &lt;EndNote&gt;&lt;Cite&gt;&lt;Author&gt;National Alliance for Public Charter Schools&lt;/Author&gt;&lt;Year&gt;2008&lt;/Year&gt;&lt;RecNum&gt;2363&lt;/RecNum&gt;&lt;DisplayText&gt;(National Alliance for Public Charter Schools, 2008)&lt;/DisplayText&gt;&lt;record&gt;&lt;rec-number&gt;2363&lt;/rec-number&gt;&lt;foreign-keys&gt;&lt;key app="EN" db-id="5ee9zsfd4ep29uea20sxe905frvwsddrpz2t" timestamp="1531717101"&gt;2363&lt;/key&gt;&lt;/foreign-keys&gt;&lt;ref-type name="Report"&gt;27&lt;/ref-type&gt;&lt;contributors&gt;&lt;authors&gt;&lt;author&gt;National Alliance for Public Charter Schools,&lt;/author&gt;&lt;/authors&gt;&lt;/contributors&gt;&lt;titles&gt;&lt;title&gt;Charter school executives: Toward a new generation of leadership&lt;/title&gt;&lt;/titles&gt;&lt;dates&gt;&lt;year&gt;2008&lt;/year&gt;&lt;/dates&gt;&lt;pub-location&gt;Washington, DC&lt;/pub-location&gt;&lt;publisher&gt;National Alliance for Public Charter Schools&lt;/publisher&gt;&lt;urls&gt;&lt;related-urls&gt;&lt;url&gt;https://www.publiccharters.org/sites/default/files/documents/2017-11/2008_Toward_a_New_Generation_of_Leadership_20110402T222340.pdf&lt;/url&gt;&lt;/related-urls&gt;&lt;/urls&gt;&lt;/record&gt;&lt;/Cite&gt;&lt;/EndNote&gt;</w:instrText>
      </w:r>
      <w:r w:rsidR="00E04B5B" w:rsidRPr="006317A2">
        <w:fldChar w:fldCharType="separate"/>
      </w:r>
      <w:r w:rsidR="00E04B5B" w:rsidRPr="006317A2">
        <w:rPr>
          <w:noProof/>
        </w:rPr>
        <w:t>(National Alliance for Public Charter Schools, 2008)</w:t>
      </w:r>
      <w:r w:rsidR="00E04B5B" w:rsidRPr="006317A2">
        <w:fldChar w:fldCharType="end"/>
      </w:r>
      <w:r w:rsidR="00640E2F" w:rsidRPr="006317A2">
        <w:t xml:space="preserve">. </w:t>
      </w:r>
      <w:r w:rsidR="00F70EDC" w:rsidRPr="006317A2">
        <w:t>The</w:t>
      </w:r>
      <w:r w:rsidR="00640E2F" w:rsidRPr="006317A2">
        <w:t xml:space="preserve"> fact that </w:t>
      </w:r>
      <w:r w:rsidR="00676186" w:rsidRPr="006317A2">
        <w:t>19</w:t>
      </w:r>
      <w:r w:rsidR="00305BBE" w:rsidRPr="006317A2">
        <w:t xml:space="preserve">% </w:t>
      </w:r>
      <w:r w:rsidR="00676186" w:rsidRPr="006317A2">
        <w:t xml:space="preserve">of charter school leaders also teach, </w:t>
      </w:r>
      <w:r w:rsidR="00305BBE" w:rsidRPr="006317A2">
        <w:t xml:space="preserve">as compared to 2% of public school leaders, suggests </w:t>
      </w:r>
      <w:r w:rsidR="0027268F" w:rsidRPr="006317A2">
        <w:t>that charter schools</w:t>
      </w:r>
      <w:r w:rsidR="00305BBE" w:rsidRPr="006317A2">
        <w:t xml:space="preserve"> may be particularly receptive to </w:t>
      </w:r>
      <w:r w:rsidR="00FB6150" w:rsidRPr="006317A2">
        <w:t xml:space="preserve">roles that combine features of </w:t>
      </w:r>
      <w:r w:rsidR="0027268F" w:rsidRPr="006317A2">
        <w:t xml:space="preserve">school leadership and </w:t>
      </w:r>
      <w:r w:rsidR="00FB6150" w:rsidRPr="006317A2">
        <w:t>teaching</w:t>
      </w:r>
      <w:r w:rsidR="0027268F" w:rsidRPr="006317A2">
        <w:t xml:space="preserve"> </w:t>
      </w:r>
      <w:r w:rsidR="00E04B5B" w:rsidRPr="006317A2">
        <w:fldChar w:fldCharType="begin"/>
      </w:r>
      <w:r w:rsidR="00E04B5B" w:rsidRPr="006317A2">
        <w:instrText xml:space="preserve"> ADDIN EN.CITE &lt;EndNote&gt;&lt;Cite&gt;&lt;Author&gt;National Alliance for Public Charter Schools&lt;/Author&gt;&lt;Year&gt;2008&lt;/Year&gt;&lt;RecNum&gt;2363&lt;/RecNum&gt;&lt;DisplayText&gt;(National Alliance for Public Charter Schools, 2008)&lt;/DisplayText&gt;&lt;record&gt;&lt;rec-number&gt;2363&lt;/rec-number&gt;&lt;foreign-keys&gt;&lt;key app="EN" db-id="5ee9zsfd4ep29uea20sxe905frvwsddrpz2t" timestamp="1531717101"&gt;2363&lt;/key&gt;&lt;/foreign-keys&gt;&lt;ref-type name="Report"&gt;27&lt;/ref-type&gt;&lt;contributors&gt;&lt;authors&gt;&lt;author&gt;National Alliance for Public Charter Schools,&lt;/author&gt;&lt;/authors&gt;&lt;/contributors&gt;&lt;titles&gt;&lt;title&gt;Charter school executives: Toward a new generation of leadership&lt;/title&gt;&lt;/titles&gt;&lt;dates&gt;&lt;year&gt;2008&lt;/year&gt;&lt;/dates&gt;&lt;pub-location&gt;Washington, DC&lt;/pub-location&gt;&lt;publisher&gt;National Alliance for Public Charter Schools&lt;/publisher&gt;&lt;urls&gt;&lt;related-urls&gt;&lt;url&gt;https://www.publiccharters.org/sites/default/files/documents/2017-11/2008_Toward_a_New_Generation_of_Leadership_20110402T222340.pdf&lt;/url&gt;&lt;/related-urls&gt;&lt;/urls&gt;&lt;/record&gt;&lt;/Cite&gt;&lt;/EndNote&gt;</w:instrText>
      </w:r>
      <w:r w:rsidR="00E04B5B" w:rsidRPr="006317A2">
        <w:fldChar w:fldCharType="separate"/>
      </w:r>
      <w:r w:rsidR="00E04B5B" w:rsidRPr="006317A2">
        <w:rPr>
          <w:noProof/>
        </w:rPr>
        <w:t>(National Alliance for Public Charter Schools, 2008)</w:t>
      </w:r>
      <w:r w:rsidR="00E04B5B" w:rsidRPr="006317A2">
        <w:fldChar w:fldCharType="end"/>
      </w:r>
      <w:r w:rsidR="00CB7397" w:rsidRPr="006317A2">
        <w:t xml:space="preserve">. </w:t>
      </w:r>
    </w:p>
    <w:p w14:paraId="643B022E" w14:textId="5D0F6BDA" w:rsidR="009B678A" w:rsidRPr="006317A2" w:rsidRDefault="002557BA" w:rsidP="00830E60">
      <w:pPr>
        <w:pStyle w:val="Heading1"/>
        <w:keepNext/>
      </w:pPr>
      <w:r w:rsidRPr="006317A2">
        <w:t>Leadership Residency</w:t>
      </w:r>
      <w:r w:rsidR="007D1444" w:rsidRPr="006317A2">
        <w:t xml:space="preserve"> </w:t>
      </w:r>
      <w:r w:rsidRPr="006317A2">
        <w:t>Context and</w:t>
      </w:r>
      <w:r w:rsidR="009B678A" w:rsidRPr="006317A2">
        <w:t xml:space="preserve"> Theory of Action</w:t>
      </w:r>
    </w:p>
    <w:p w14:paraId="46CF87E9" w14:textId="4E3375D7" w:rsidR="009B678A" w:rsidRPr="006317A2" w:rsidRDefault="00797FBC" w:rsidP="008A1992">
      <w:r w:rsidRPr="006317A2">
        <w:t>This article</w:t>
      </w:r>
      <w:r w:rsidR="009B678A" w:rsidRPr="006317A2">
        <w:t xml:space="preserve"> </w:t>
      </w:r>
      <w:r w:rsidR="00EB6382" w:rsidRPr="006317A2">
        <w:t>examines</w:t>
      </w:r>
      <w:r w:rsidR="009B678A" w:rsidRPr="006317A2">
        <w:t xml:space="preserve"> outcomes associated with the first three years of </w:t>
      </w:r>
      <w:r w:rsidR="009F29A9" w:rsidRPr="006317A2">
        <w:t>the PLUS program’s implementation</w:t>
      </w:r>
      <w:r w:rsidR="009B678A" w:rsidRPr="006317A2">
        <w:t xml:space="preserve"> in a</w:t>
      </w:r>
      <w:r w:rsidR="009F29A9" w:rsidRPr="006317A2">
        <w:t xml:space="preserve"> </w:t>
      </w:r>
      <w:r w:rsidR="002672EA" w:rsidRPr="006317A2">
        <w:t>small</w:t>
      </w:r>
      <w:r w:rsidR="00F65455" w:rsidRPr="006317A2">
        <w:t xml:space="preserve"> </w:t>
      </w:r>
      <w:r w:rsidR="009B678A" w:rsidRPr="006317A2">
        <w:t xml:space="preserve">U.S. city. </w:t>
      </w:r>
      <w:r w:rsidR="001E7E02" w:rsidRPr="006317A2">
        <w:t xml:space="preserve">Due to a decline in its manufacturing base, the city's population size contracted by about 40%, to fewer than 100,000 people, over the </w:t>
      </w:r>
      <w:r w:rsidR="002760FB" w:rsidRPr="006317A2">
        <w:t xml:space="preserve">past </w:t>
      </w:r>
      <w:r w:rsidR="001E7E02" w:rsidRPr="006317A2">
        <w:t xml:space="preserve">seventy years. </w:t>
      </w:r>
      <w:r w:rsidR="000548CE" w:rsidRPr="006317A2">
        <w:t>In the</w:t>
      </w:r>
      <w:r w:rsidR="009B678A" w:rsidRPr="006317A2">
        <w:t xml:space="preserve"> past 15 years, the city has faced poverty rates that were among the highest in the United States. Between 2003 and 2016, the average percentage of students qualifying for free and reduced-price lunches in the city's public schools was about 90</w:t>
      </w:r>
      <w:r w:rsidR="001A469E" w:rsidRPr="006317A2">
        <w:t>%</w:t>
      </w:r>
      <w:r w:rsidR="009B678A" w:rsidRPr="006317A2">
        <w:t>, as compared to 36</w:t>
      </w:r>
      <w:r w:rsidR="00E72523" w:rsidRPr="006317A2">
        <w:t xml:space="preserve">% </w:t>
      </w:r>
      <w:r w:rsidR="009B678A" w:rsidRPr="006317A2">
        <w:lastRenderedPageBreak/>
        <w:t xml:space="preserve">for the remainder of the state. During the same years, schools’ academic proficiency on state accountability tests lagged the rest of the state by </w:t>
      </w:r>
      <w:r w:rsidR="00F003FA" w:rsidRPr="006317A2">
        <w:t>about</w:t>
      </w:r>
      <w:r w:rsidR="009B678A" w:rsidRPr="006317A2">
        <w:t xml:space="preserve"> 18 to 30 percentage points.</w:t>
      </w:r>
    </w:p>
    <w:p w14:paraId="229DD063" w14:textId="59E6D8EB" w:rsidR="009B678A" w:rsidRPr="006317A2" w:rsidRDefault="009B678A" w:rsidP="00E04B5B">
      <w:r w:rsidRPr="006317A2">
        <w:t xml:space="preserve">   In 2013, the city's public</w:t>
      </w:r>
      <w:r w:rsidR="00A53B47" w:rsidRPr="006317A2">
        <w:t xml:space="preserve"> </w:t>
      </w:r>
      <w:r w:rsidRPr="006317A2">
        <w:t xml:space="preserve">school district partnered with </w:t>
      </w:r>
      <w:r w:rsidR="000F3D5E" w:rsidRPr="006317A2">
        <w:t>TNTP</w:t>
      </w:r>
      <w:r w:rsidRPr="006317A2">
        <w:t xml:space="preserve"> to develop a leadership residency program that would prepare a new cadre of school principals for the city</w:t>
      </w:r>
      <w:r w:rsidR="00BF2ABD" w:rsidRPr="006317A2">
        <w:t>, and</w:t>
      </w:r>
      <w:r w:rsidRPr="006317A2">
        <w:t xml:space="preserve"> the partnership </w:t>
      </w:r>
      <w:r w:rsidR="00BA1405" w:rsidRPr="006317A2">
        <w:t>received</w:t>
      </w:r>
      <w:r w:rsidRPr="006317A2">
        <w:t xml:space="preserve"> a five-year School Leadership Program grant from the U.S. Department of Education. </w:t>
      </w:r>
      <w:r w:rsidR="00986E60" w:rsidRPr="006317A2">
        <w:t xml:space="preserve">PLUS </w:t>
      </w:r>
      <w:r w:rsidRPr="006317A2">
        <w:t xml:space="preserve">recruited its first cohort of school leadership residents in the spring of 2014 and launched its first five-week summer institute that summer. </w:t>
      </w:r>
      <w:r w:rsidR="00687EF9" w:rsidRPr="006317A2">
        <w:t xml:space="preserve">Our study </w:t>
      </w:r>
      <w:r w:rsidR="009F07F3" w:rsidRPr="006317A2">
        <w:t xml:space="preserve">examines this first cohort and two subsequent cohorts that were recruited in spring 2015 and 2016, respectively. </w:t>
      </w:r>
      <w:r w:rsidR="000A7425" w:rsidRPr="006317A2">
        <w:t xml:space="preserve">The </w:t>
      </w:r>
      <w:r w:rsidR="00986E60" w:rsidRPr="006317A2">
        <w:t xml:space="preserve">PLUS </w:t>
      </w:r>
      <w:r w:rsidR="000A7425" w:rsidRPr="006317A2">
        <w:t xml:space="preserve">program assisted residents </w:t>
      </w:r>
      <w:r w:rsidR="008D2BE9" w:rsidRPr="006317A2">
        <w:t>with</w:t>
      </w:r>
      <w:r w:rsidR="000A7425" w:rsidRPr="006317A2">
        <w:t xml:space="preserve"> finding</w:t>
      </w:r>
      <w:r w:rsidRPr="006317A2">
        <w:t xml:space="preserve"> full-time </w:t>
      </w:r>
      <w:r w:rsidR="00585430" w:rsidRPr="006317A2">
        <w:t xml:space="preserve">employment as </w:t>
      </w:r>
      <w:r w:rsidR="00D259CE" w:rsidRPr="006317A2">
        <w:t xml:space="preserve">assistant administrators </w:t>
      </w:r>
      <w:r w:rsidR="000A7425" w:rsidRPr="006317A2">
        <w:t>(</w:t>
      </w:r>
      <w:r w:rsidR="00D259CE" w:rsidRPr="006317A2">
        <w:t>or in subsequent years, as</w:t>
      </w:r>
      <w:r w:rsidR="000A7425" w:rsidRPr="006317A2">
        <w:t xml:space="preserve"> either administrators or </w:t>
      </w:r>
      <w:r w:rsidR="00D259CE" w:rsidRPr="006317A2">
        <w:t>teachers</w:t>
      </w:r>
      <w:r w:rsidR="000A7425" w:rsidRPr="006317A2">
        <w:t>)</w:t>
      </w:r>
      <w:r w:rsidR="00D259CE" w:rsidRPr="006317A2">
        <w:t>, in</w:t>
      </w:r>
      <w:r w:rsidR="00585430" w:rsidRPr="006317A2">
        <w:t xml:space="preserve"> </w:t>
      </w:r>
      <w:r w:rsidRPr="006317A2">
        <w:t>district-run or charter school</w:t>
      </w:r>
      <w:r w:rsidR="00DB6AE4" w:rsidRPr="006317A2">
        <w:t>s</w:t>
      </w:r>
      <w:r w:rsidRPr="006317A2">
        <w:t xml:space="preserve"> in the city.</w:t>
      </w:r>
      <w:r w:rsidR="000A7425" w:rsidRPr="006317A2">
        <w:t xml:space="preserve"> </w:t>
      </w:r>
    </w:p>
    <w:p w14:paraId="1B50182B" w14:textId="77777777" w:rsidR="007C0A92" w:rsidRPr="006317A2" w:rsidRDefault="007C0A92" w:rsidP="00890587">
      <w:pPr>
        <w:ind w:firstLine="0"/>
        <w:jc w:val="center"/>
      </w:pPr>
      <w:r w:rsidRPr="006317A2">
        <w:t>&lt;Insert Figure 1 about here&gt;</w:t>
      </w:r>
    </w:p>
    <w:p w14:paraId="6ABBF7EB" w14:textId="6D5C3EB2" w:rsidR="009B678A" w:rsidRPr="006317A2" w:rsidRDefault="009B678A" w:rsidP="00890587">
      <w:r w:rsidRPr="006317A2">
        <w:t xml:space="preserve"> </w:t>
      </w:r>
      <w:r w:rsidR="00F21E92" w:rsidRPr="006317A2">
        <w:t xml:space="preserve">A logic model outlining </w:t>
      </w:r>
      <w:r w:rsidR="00DB0EDB" w:rsidRPr="006317A2">
        <w:t>PLUS’s</w:t>
      </w:r>
      <w:r w:rsidR="00F21E92" w:rsidRPr="006317A2">
        <w:t xml:space="preserve"> theory of action is shown in Figure 1</w:t>
      </w:r>
      <w:r w:rsidR="00112F7E" w:rsidRPr="006317A2">
        <w:t>, and additional details are provided in ensuing subsections</w:t>
      </w:r>
      <w:r w:rsidR="00F21E92" w:rsidRPr="006317A2">
        <w:t xml:space="preserve">. </w:t>
      </w:r>
      <w:r w:rsidR="002322A8" w:rsidRPr="006317A2">
        <w:t xml:space="preserve">The program's </w:t>
      </w:r>
      <w:r w:rsidR="002322A8" w:rsidRPr="006317A2">
        <w:rPr>
          <w:i/>
        </w:rPr>
        <w:t xml:space="preserve">inputs </w:t>
      </w:r>
      <w:r w:rsidR="00F759D5" w:rsidRPr="006317A2">
        <w:t xml:space="preserve">to the local schools </w:t>
      </w:r>
      <w:r w:rsidR="002760FB" w:rsidRPr="006317A2">
        <w:t>included</w:t>
      </w:r>
      <w:r w:rsidR="002322A8" w:rsidRPr="006317A2">
        <w:t xml:space="preserve"> </w:t>
      </w:r>
      <w:r w:rsidR="0054227B" w:rsidRPr="006317A2">
        <w:t xml:space="preserve">the </w:t>
      </w:r>
      <w:r w:rsidR="009950AC" w:rsidRPr="006317A2">
        <w:t>careful</w:t>
      </w:r>
      <w:r w:rsidR="0054227B" w:rsidRPr="006317A2">
        <w:rPr>
          <w:i/>
        </w:rPr>
        <w:t xml:space="preserve"> selection</w:t>
      </w:r>
      <w:r w:rsidR="0054227B" w:rsidRPr="006317A2">
        <w:t xml:space="preserve"> of promising leaders</w:t>
      </w:r>
      <w:r w:rsidR="00DC2C68" w:rsidRPr="006317A2">
        <w:t xml:space="preserve">, largely </w:t>
      </w:r>
      <w:r w:rsidR="00E77070" w:rsidRPr="006317A2">
        <w:t>drawn from educators already working in and familiar with the community</w:t>
      </w:r>
      <w:r w:rsidR="00E343BE" w:rsidRPr="006317A2">
        <w:t xml:space="preserve">; </w:t>
      </w:r>
      <w:r w:rsidR="00C84706" w:rsidRPr="006317A2">
        <w:t>an intensive</w:t>
      </w:r>
      <w:r w:rsidR="005B02D7" w:rsidRPr="006317A2">
        <w:t xml:space="preserve"> </w:t>
      </w:r>
      <w:r w:rsidR="007439CF" w:rsidRPr="006317A2">
        <w:rPr>
          <w:i/>
        </w:rPr>
        <w:t>coaching and</w:t>
      </w:r>
      <w:r w:rsidR="007439CF" w:rsidRPr="006317A2">
        <w:t xml:space="preserve"> </w:t>
      </w:r>
      <w:r w:rsidR="00846615" w:rsidRPr="006317A2">
        <w:rPr>
          <w:i/>
        </w:rPr>
        <w:t xml:space="preserve">professional development </w:t>
      </w:r>
      <w:r w:rsidR="005B02D7" w:rsidRPr="006317A2">
        <w:t>process designed to</w:t>
      </w:r>
      <w:r w:rsidR="00C84706" w:rsidRPr="006317A2">
        <w:t xml:space="preserve"> equip school leaders with</w:t>
      </w:r>
      <w:r w:rsidR="007439CF" w:rsidRPr="006317A2">
        <w:t xml:space="preserve"> the</w:t>
      </w:r>
      <w:r w:rsidR="0069181D" w:rsidRPr="006317A2">
        <w:t xml:space="preserve"> instructional </w:t>
      </w:r>
      <w:r w:rsidR="0062479E" w:rsidRPr="006317A2">
        <w:t>leadership and human capital</w:t>
      </w:r>
      <w:r w:rsidR="007439CF" w:rsidRPr="006317A2">
        <w:t xml:space="preserve"> </w:t>
      </w:r>
      <w:r w:rsidR="0062479E" w:rsidRPr="006317A2">
        <w:t xml:space="preserve">management </w:t>
      </w:r>
      <w:r w:rsidR="007439CF" w:rsidRPr="006317A2">
        <w:t xml:space="preserve">skills needed to cultivate strong learning environments; </w:t>
      </w:r>
      <w:r w:rsidR="00846615" w:rsidRPr="006317A2">
        <w:t>and an</w:t>
      </w:r>
      <w:r w:rsidR="00846615" w:rsidRPr="006317A2">
        <w:rPr>
          <w:i/>
        </w:rPr>
        <w:t xml:space="preserve"> on-the-job learning </w:t>
      </w:r>
      <w:r w:rsidR="00846615" w:rsidRPr="006317A2">
        <w:t xml:space="preserve">experience in which insights from </w:t>
      </w:r>
      <w:r w:rsidR="007439CF" w:rsidRPr="006317A2">
        <w:t xml:space="preserve">the </w:t>
      </w:r>
      <w:r w:rsidR="00846615" w:rsidRPr="006317A2">
        <w:t>coaching and professional development c</w:t>
      </w:r>
      <w:r w:rsidR="00900DD5" w:rsidRPr="006317A2">
        <w:t>ould</w:t>
      </w:r>
      <w:r w:rsidR="00846615" w:rsidRPr="006317A2">
        <w:t xml:space="preserve"> be immediately applied. </w:t>
      </w:r>
      <w:r w:rsidR="007439CF" w:rsidRPr="006317A2">
        <w:t>These inputs were expected to</w:t>
      </w:r>
      <w:r w:rsidR="00CE3599" w:rsidRPr="006317A2">
        <w:t xml:space="preserve"> yield progress</w:t>
      </w:r>
      <w:r w:rsidR="00550084" w:rsidRPr="006317A2">
        <w:t xml:space="preserve"> </w:t>
      </w:r>
      <w:r w:rsidR="00C32D63" w:rsidRPr="006317A2">
        <w:t xml:space="preserve">in </w:t>
      </w:r>
      <w:r w:rsidR="00550084" w:rsidRPr="006317A2">
        <w:t xml:space="preserve">the </w:t>
      </w:r>
      <w:r w:rsidR="007439CF" w:rsidRPr="006317A2">
        <w:t>near-term</w:t>
      </w:r>
      <w:r w:rsidR="00550084" w:rsidRPr="006317A2">
        <w:t xml:space="preserve"> (</w:t>
      </w:r>
      <w:r w:rsidR="00BA1405" w:rsidRPr="006317A2">
        <w:t>program years one to three</w:t>
      </w:r>
      <w:r w:rsidR="00550084" w:rsidRPr="006317A2">
        <w:t xml:space="preserve">) as well as </w:t>
      </w:r>
      <w:r w:rsidR="00A6562A" w:rsidRPr="006317A2">
        <w:t>the m</w:t>
      </w:r>
      <w:r w:rsidR="00317AC8" w:rsidRPr="006317A2">
        <w:t>edium-term (</w:t>
      </w:r>
      <w:r w:rsidR="00BA1405" w:rsidRPr="006317A2">
        <w:t xml:space="preserve">program </w:t>
      </w:r>
      <w:r w:rsidR="00317AC8" w:rsidRPr="006317A2">
        <w:t xml:space="preserve">years </w:t>
      </w:r>
      <w:r w:rsidR="008A46FF" w:rsidRPr="006317A2">
        <w:t>three to five</w:t>
      </w:r>
      <w:r w:rsidR="00317AC8" w:rsidRPr="006317A2">
        <w:t>)</w:t>
      </w:r>
      <w:r w:rsidR="00262A5E" w:rsidRPr="006317A2">
        <w:t xml:space="preserve">, with </w:t>
      </w:r>
      <w:r w:rsidR="00F043AE" w:rsidRPr="006317A2">
        <w:t xml:space="preserve">the idea that </w:t>
      </w:r>
      <w:r w:rsidR="00146DD4" w:rsidRPr="006317A2">
        <w:t xml:space="preserve">having </w:t>
      </w:r>
      <w:r w:rsidR="00F043AE" w:rsidRPr="006317A2">
        <w:t xml:space="preserve">a strong cadre of leaders </w:t>
      </w:r>
      <w:r w:rsidR="00804D38" w:rsidRPr="006317A2">
        <w:t>w</w:t>
      </w:r>
      <w:r w:rsidR="00706BFB" w:rsidRPr="006317A2">
        <w:t xml:space="preserve">ould eventually lead to long-term district transformation. </w:t>
      </w:r>
      <w:r w:rsidR="00195A7C" w:rsidRPr="006317A2">
        <w:t>Specifically, the program anticipated that the</w:t>
      </w:r>
      <w:r w:rsidR="0034315A" w:rsidRPr="006317A2">
        <w:t xml:space="preserve"> instructional leadership work undertaken by the </w:t>
      </w:r>
      <w:r w:rsidR="0034315A" w:rsidRPr="006317A2">
        <w:lastRenderedPageBreak/>
        <w:t>residents</w:t>
      </w:r>
      <w:r w:rsidR="00900DD5" w:rsidRPr="006317A2">
        <w:t xml:space="preserve"> </w:t>
      </w:r>
      <w:r w:rsidR="0034315A" w:rsidRPr="006317A2">
        <w:t xml:space="preserve">would </w:t>
      </w:r>
      <w:r w:rsidR="007D3646" w:rsidRPr="006317A2">
        <w:t>begin to improve</w:t>
      </w:r>
      <w:r w:rsidR="009977F9" w:rsidRPr="006317A2">
        <w:t xml:space="preserve"> school </w:t>
      </w:r>
      <w:r w:rsidR="009977F9" w:rsidRPr="006317A2">
        <w:rPr>
          <w:i/>
        </w:rPr>
        <w:t xml:space="preserve">processes, </w:t>
      </w:r>
      <w:r w:rsidR="009977F9" w:rsidRPr="006317A2">
        <w:t>including</w:t>
      </w:r>
      <w:r w:rsidR="006D44DB" w:rsidRPr="006317A2">
        <w:t xml:space="preserve"> </w:t>
      </w:r>
      <w:r w:rsidR="007E38FB" w:rsidRPr="006317A2">
        <w:t xml:space="preserve">instructional quality as well as other </w:t>
      </w:r>
      <w:r w:rsidR="006D44DB" w:rsidRPr="006317A2">
        <w:t xml:space="preserve">school climate concepts measured on TNTP’s semi-annual teacher school climate survey, </w:t>
      </w:r>
      <w:r w:rsidR="0043792A" w:rsidRPr="006317A2">
        <w:t>such as</w:t>
      </w:r>
      <w:r w:rsidR="006D44DB" w:rsidRPr="006317A2">
        <w:t xml:space="preserve"> </w:t>
      </w:r>
      <w:r w:rsidR="00920338" w:rsidRPr="006317A2">
        <w:t xml:space="preserve">teachers’ collaborative planning and use of data, their access to quality instructional feedback, their </w:t>
      </w:r>
      <w:r w:rsidR="007E38FB" w:rsidRPr="006317A2">
        <w:t xml:space="preserve">sense of being fairly evaluated, and their sense that their school leaders provided a safe and orderly learning environment. </w:t>
      </w:r>
      <w:r w:rsidR="00457B91" w:rsidRPr="006317A2">
        <w:t xml:space="preserve">The program </w:t>
      </w:r>
      <w:r w:rsidR="009A1ED3" w:rsidRPr="006317A2">
        <w:t xml:space="preserve">anticipated that </w:t>
      </w:r>
      <w:r w:rsidR="00BC2680" w:rsidRPr="006317A2">
        <w:t xml:space="preserve">these changes would, in turn, </w:t>
      </w:r>
      <w:r w:rsidR="007821AC" w:rsidRPr="006317A2">
        <w:t xml:space="preserve">produce evidence of </w:t>
      </w:r>
      <w:r w:rsidR="00AA5EBE" w:rsidRPr="006317A2">
        <w:t xml:space="preserve">improved </w:t>
      </w:r>
      <w:r w:rsidR="007A21F9" w:rsidRPr="006317A2">
        <w:rPr>
          <w:i/>
        </w:rPr>
        <w:t>outcomes</w:t>
      </w:r>
      <w:r w:rsidR="007821AC" w:rsidRPr="006317A2">
        <w:t xml:space="preserve"> </w:t>
      </w:r>
      <w:r w:rsidR="00846EB9" w:rsidRPr="006317A2">
        <w:t>such as</w:t>
      </w:r>
      <w:r w:rsidR="007821AC" w:rsidRPr="006317A2">
        <w:t xml:space="preserve"> </w:t>
      </w:r>
      <w:r w:rsidR="00846EB9" w:rsidRPr="006317A2">
        <w:t xml:space="preserve">stronger </w:t>
      </w:r>
      <w:r w:rsidR="007821AC" w:rsidRPr="006317A2">
        <w:t xml:space="preserve">academic achievement, </w:t>
      </w:r>
      <w:r w:rsidR="00FD4248" w:rsidRPr="006317A2">
        <w:t>higher attendance rates, lower</w:t>
      </w:r>
      <w:r w:rsidR="00687024" w:rsidRPr="006317A2">
        <w:t xml:space="preserve"> </w:t>
      </w:r>
      <w:r w:rsidR="00FF025C" w:rsidRPr="006317A2">
        <w:t>suspension rates, and higher graduation rates.</w:t>
      </w:r>
      <w:r w:rsidR="00A22E02" w:rsidRPr="006317A2">
        <w:t xml:space="preserve"> </w:t>
      </w:r>
      <w:r w:rsidR="00DF3D8B" w:rsidRPr="006317A2">
        <w:t>The</w:t>
      </w:r>
      <w:r w:rsidR="003E12EF" w:rsidRPr="006317A2">
        <w:t xml:space="preserve"> model specifie</w:t>
      </w:r>
      <w:r w:rsidR="00285C31" w:rsidRPr="006317A2">
        <w:t>d</w:t>
      </w:r>
      <w:r w:rsidR="003E12EF" w:rsidRPr="006317A2">
        <w:t xml:space="preserve"> that these processes and effects </w:t>
      </w:r>
      <w:r w:rsidR="00563800" w:rsidRPr="006317A2">
        <w:t>could</w:t>
      </w:r>
      <w:r w:rsidR="003E12EF" w:rsidRPr="006317A2">
        <w:t xml:space="preserve"> </w:t>
      </w:r>
      <w:r w:rsidR="00846EB9" w:rsidRPr="006317A2">
        <w:t xml:space="preserve">begin to </w:t>
      </w:r>
      <w:r w:rsidR="003E12EF" w:rsidRPr="006317A2">
        <w:t>emerge in the near-term as residents pursue</w:t>
      </w:r>
      <w:r w:rsidR="00563800" w:rsidRPr="006317A2">
        <w:t>d</w:t>
      </w:r>
      <w:r w:rsidR="003E12EF" w:rsidRPr="006317A2">
        <w:t xml:space="preserve"> leadership expertise in their schools, but that they </w:t>
      </w:r>
      <w:r w:rsidR="00285C31" w:rsidRPr="006317A2">
        <w:t>we</w:t>
      </w:r>
      <w:r w:rsidR="003E12EF" w:rsidRPr="006317A2">
        <w:t>re likely to</w:t>
      </w:r>
      <w:r w:rsidR="00CD599A" w:rsidRPr="006317A2">
        <w:t xml:space="preserve"> intensify </w:t>
      </w:r>
      <w:r w:rsidR="003E12EF" w:rsidRPr="006317A2">
        <w:t>in the medium term</w:t>
      </w:r>
      <w:r w:rsidR="00321511" w:rsidRPr="006317A2">
        <w:t xml:space="preserve"> </w:t>
      </w:r>
      <w:r w:rsidR="00A470F8" w:rsidRPr="006317A2">
        <w:t>as residents moved into principalships</w:t>
      </w:r>
      <w:r w:rsidR="00575BE1" w:rsidRPr="006317A2">
        <w:t xml:space="preserve"> where</w:t>
      </w:r>
      <w:r w:rsidR="00A470F8" w:rsidRPr="006317A2">
        <w:t xml:space="preserve"> they would have</w:t>
      </w:r>
      <w:r w:rsidR="00830D9F" w:rsidRPr="006317A2">
        <w:t xml:space="preserve"> authority to set the priorities for their </w:t>
      </w:r>
      <w:r w:rsidR="00DF6CD6" w:rsidRPr="006317A2">
        <w:t xml:space="preserve">schools. </w:t>
      </w:r>
    </w:p>
    <w:p w14:paraId="7EAFAF5B" w14:textId="3E050BA3" w:rsidR="0027281B" w:rsidRPr="006317A2" w:rsidRDefault="00AB0185" w:rsidP="00890587">
      <w:r w:rsidRPr="006317A2">
        <w:t xml:space="preserve">Informed by more than a decade of research showing annual principal turnover rates ranging from 15% to 30% </w:t>
      </w:r>
      <w:r w:rsidRPr="006317A2">
        <w:fldChar w:fldCharType="begin"/>
      </w:r>
      <w:r w:rsidRPr="006317A2">
        <w:instrText xml:space="preserve"> ADDIN EN.CITE &lt;EndNote&gt;&lt;Cite&gt;&lt;Author&gt;Béteille&lt;/Author&gt;&lt;Year&gt;2012&lt;/Year&gt;&lt;RecNum&gt;2356&lt;/RecNum&gt;&lt;DisplayText&gt;(Béteille, Kalogrides, &amp;amp; Loeb, 2012)&lt;/DisplayText&gt;&lt;record&gt;&lt;rec-number&gt;2356&lt;/rec-number&gt;&lt;foreign-keys&gt;&lt;key app="EN" db-id="5ee9zsfd4ep29uea20sxe905frvwsddrpz2t" timestamp="1529895267"&gt;2356&lt;/key&gt;&lt;/foreign-keys&gt;&lt;ref-type name="Journal Article"&gt;17&lt;/ref-type&gt;&lt;contributors&gt;&lt;authors&gt;&lt;author&gt;Béteille, Tara&lt;/author&gt;&lt;author&gt;Kalogrides, Demetra&lt;/author&gt;&lt;author&gt;Loeb, Susanna&lt;/author&gt;&lt;/authors&gt;&lt;/contributors&gt;&lt;titles&gt;&lt;title&gt;Stepping stones: Principal career paths and school outcomes&lt;/title&gt;&lt;secondary-title&gt;Social Science Research&lt;/secondary-title&gt;&lt;/titles&gt;&lt;periodical&gt;&lt;full-title&gt;Social Science Research&lt;/full-title&gt;&lt;/periodical&gt;&lt;pages&gt;904-919&lt;/pages&gt;&lt;volume&gt;41&lt;/volume&gt;&lt;section&gt;904&lt;/section&gt;&lt;keywords&gt;&lt;keyword&gt;School principals&lt;/keyword&gt;&lt;keyword&gt;Student achievement&lt;/keyword&gt;&lt;keyword&gt;Turnover&lt;/keyword&gt;&lt;keyword&gt;Inequality&lt;/keyword&gt;&lt;/keywords&gt;&lt;dates&gt;&lt;year&gt;2012&lt;/year&gt;&lt;/dates&gt;&lt;urls&gt;&lt;/urls&gt;&lt;/record&gt;&lt;/Cite&gt;&lt;/EndNote&gt;</w:instrText>
      </w:r>
      <w:r w:rsidRPr="006317A2">
        <w:fldChar w:fldCharType="separate"/>
      </w:r>
      <w:r w:rsidRPr="006317A2">
        <w:rPr>
          <w:noProof/>
        </w:rPr>
        <w:t>(Béteille, Kalogrides, &amp; Loeb, 2012)</w:t>
      </w:r>
      <w:r w:rsidRPr="006317A2">
        <w:fldChar w:fldCharType="end"/>
      </w:r>
      <w:r w:rsidRPr="006317A2">
        <w:t>, the</w:t>
      </w:r>
      <w:r w:rsidR="0027281B" w:rsidRPr="006317A2">
        <w:t xml:space="preserve"> </w:t>
      </w:r>
      <w:r w:rsidR="00C05827" w:rsidRPr="006317A2">
        <w:t xml:space="preserve">launch of the program was undergirded by the </w:t>
      </w:r>
      <w:r w:rsidR="006A0A2D" w:rsidRPr="006317A2">
        <w:t>notion</w:t>
      </w:r>
      <w:r w:rsidR="0027281B" w:rsidRPr="006317A2">
        <w:t xml:space="preserve"> that some residents </w:t>
      </w:r>
      <w:r w:rsidR="00DE041C" w:rsidRPr="006317A2">
        <w:t>could</w:t>
      </w:r>
      <w:r w:rsidR="0027281B" w:rsidRPr="006317A2">
        <w:t xml:space="preserve"> begin filling principalships as soon as their second residency year. But </w:t>
      </w:r>
      <w:proofErr w:type="gramStart"/>
      <w:r w:rsidR="0027281B" w:rsidRPr="006317A2">
        <w:t>in light of</w:t>
      </w:r>
      <w:proofErr w:type="gramEnd"/>
      <w:r w:rsidR="0027281B" w:rsidRPr="006317A2">
        <w:t xml:space="preserve"> the city's shrinking population, the number of public schools in the city declined during the treatment period. The 2015-16 and 2016-17 academic years saw the openings of one to two principalships per year, and these were not guaranteed for </w:t>
      </w:r>
      <w:r w:rsidR="0058615D" w:rsidRPr="006317A2">
        <w:t xml:space="preserve">PLUS </w:t>
      </w:r>
      <w:r w:rsidR="0027281B" w:rsidRPr="006317A2">
        <w:t>residents</w:t>
      </w:r>
      <w:r w:rsidR="0058615D" w:rsidRPr="006317A2">
        <w:t xml:space="preserve"> or alumni</w:t>
      </w:r>
      <w:r w:rsidR="0027281B" w:rsidRPr="006317A2">
        <w:t>. As of the 2016-17 school year, one resident, a member of the entering 2015-16 cohort, had been hired into a principalship.</w:t>
      </w:r>
      <w:r w:rsidR="00BB71A6" w:rsidRPr="006317A2">
        <w:rPr>
          <w:rStyle w:val="FootnoteReference"/>
        </w:rPr>
        <w:footnoteReference w:id="1"/>
      </w:r>
      <w:r w:rsidR="0027281B" w:rsidRPr="006317A2">
        <w:t xml:space="preserve"> </w:t>
      </w:r>
    </w:p>
    <w:p w14:paraId="1166D119" w14:textId="2D81E8DD" w:rsidR="00D2487D" w:rsidRPr="006317A2" w:rsidRDefault="009B678A" w:rsidP="008A1992">
      <w:r w:rsidRPr="006317A2">
        <w:lastRenderedPageBreak/>
        <w:t xml:space="preserve">By the second implementation year (2015-16), the leadership residency program had </w:t>
      </w:r>
      <w:r w:rsidR="00A07CD6" w:rsidRPr="006317A2">
        <w:t xml:space="preserve">also </w:t>
      </w:r>
      <w:r w:rsidRPr="006317A2">
        <w:t xml:space="preserve">become part of </w:t>
      </w:r>
      <w:r w:rsidR="00541ACE" w:rsidRPr="006317A2">
        <w:t xml:space="preserve">the district’s </w:t>
      </w:r>
      <w:r w:rsidRPr="006317A2">
        <w:t xml:space="preserve">partnership with a local </w:t>
      </w:r>
      <w:r w:rsidR="00817101" w:rsidRPr="006317A2">
        <w:t>CMO</w:t>
      </w:r>
      <w:r w:rsidRPr="006317A2">
        <w:t xml:space="preserve"> </w:t>
      </w:r>
      <w:r w:rsidR="00B925C8" w:rsidRPr="006317A2">
        <w:t>that had</w:t>
      </w:r>
      <w:r w:rsidRPr="006317A2">
        <w:t xml:space="preserve"> agreed to </w:t>
      </w:r>
      <w:r w:rsidR="00622A14" w:rsidRPr="006317A2">
        <w:t xml:space="preserve">assume operation of </w:t>
      </w:r>
      <w:r w:rsidR="008E19A2" w:rsidRPr="006317A2">
        <w:t>several</w:t>
      </w:r>
      <w:r w:rsidRPr="006317A2">
        <w:t xml:space="preserve"> of the district's lower-performing schools. This CMO became part of the school leadership residency</w:t>
      </w:r>
      <w:r w:rsidR="00A07CD6" w:rsidRPr="006317A2">
        <w:t xml:space="preserve"> program</w:t>
      </w:r>
      <w:r w:rsidRPr="006317A2">
        <w:t xml:space="preserve"> by providing administrative slots for </w:t>
      </w:r>
      <w:r w:rsidR="00D2487D" w:rsidRPr="006317A2">
        <w:t xml:space="preserve">several </w:t>
      </w:r>
      <w:r w:rsidR="007B0566" w:rsidRPr="006317A2">
        <w:t xml:space="preserve">PLUS </w:t>
      </w:r>
      <w:r w:rsidRPr="006317A2">
        <w:t>residents</w:t>
      </w:r>
      <w:r w:rsidR="00D2487D" w:rsidRPr="006317A2">
        <w:t xml:space="preserve">. </w:t>
      </w:r>
    </w:p>
    <w:p w14:paraId="02AB5166" w14:textId="7AE364A8" w:rsidR="009B678A" w:rsidRPr="006317A2" w:rsidRDefault="00EE1733" w:rsidP="008A1992">
      <w:pPr>
        <w:pStyle w:val="Heading2"/>
      </w:pPr>
      <w:r w:rsidRPr="006317A2">
        <w:t xml:space="preserve">Resident </w:t>
      </w:r>
      <w:r w:rsidR="009B678A" w:rsidRPr="006317A2">
        <w:t xml:space="preserve">Selection </w:t>
      </w:r>
    </w:p>
    <w:p w14:paraId="015E7AC5" w14:textId="62A3AD9D" w:rsidR="009B678A" w:rsidRPr="006317A2" w:rsidRDefault="007B0566" w:rsidP="008C4423">
      <w:proofErr w:type="gramStart"/>
      <w:r w:rsidRPr="006317A2">
        <w:t>PLUS</w:t>
      </w:r>
      <w:proofErr w:type="gramEnd"/>
      <w:r w:rsidRPr="006317A2">
        <w:t xml:space="preserve"> </w:t>
      </w:r>
      <w:r w:rsidR="009B678A" w:rsidRPr="006317A2">
        <w:t xml:space="preserve">residents </w:t>
      </w:r>
      <w:r w:rsidR="004D39BE" w:rsidRPr="006317A2">
        <w:t xml:space="preserve">were </w:t>
      </w:r>
      <w:r w:rsidR="009B678A" w:rsidRPr="006317A2">
        <w:t xml:space="preserve">selected through a </w:t>
      </w:r>
      <w:r w:rsidR="00890431" w:rsidRPr="006317A2">
        <w:t xml:space="preserve">rubric-scored, </w:t>
      </w:r>
      <w:r w:rsidR="009B678A" w:rsidRPr="006317A2">
        <w:t>three-phase application process</w:t>
      </w:r>
      <w:r w:rsidR="00934D36" w:rsidRPr="006317A2">
        <w:t>: an online application with essay questions</w:t>
      </w:r>
      <w:r w:rsidR="009C1BBB" w:rsidRPr="006317A2">
        <w:t xml:space="preserve"> and a</w:t>
      </w:r>
      <w:r w:rsidR="00E74BC0" w:rsidRPr="006317A2">
        <w:t xml:space="preserve"> lesson evaluation task; a 30-minute phone interview</w:t>
      </w:r>
      <w:r w:rsidR="004F6F43" w:rsidRPr="006317A2">
        <w:t xml:space="preserve"> about leadership experiences and goals; and a half-day meeting involving </w:t>
      </w:r>
      <w:r w:rsidR="009B678A" w:rsidRPr="006317A2">
        <w:t xml:space="preserve">interviews, group work, and role-plays. </w:t>
      </w:r>
      <w:r w:rsidR="001461FC" w:rsidRPr="006317A2">
        <w:t>The program prioritized residents who</w:t>
      </w:r>
      <w:r w:rsidR="00CE7B27" w:rsidRPr="006317A2">
        <w:t xml:space="preserve"> not only had teaching experience but presented evidence of having raised</w:t>
      </w:r>
      <w:r w:rsidR="00EB2091" w:rsidRPr="006317A2">
        <w:t xml:space="preserve"> student achievement</w:t>
      </w:r>
      <w:r w:rsidR="00CE7B27" w:rsidRPr="006317A2">
        <w:t xml:space="preserve">, had </w:t>
      </w:r>
      <w:r w:rsidR="00D66675" w:rsidRPr="006317A2">
        <w:t>taught</w:t>
      </w:r>
      <w:r w:rsidR="00CE7B27" w:rsidRPr="006317A2">
        <w:t xml:space="preserve"> in the treatment </w:t>
      </w:r>
      <w:proofErr w:type="gramStart"/>
      <w:r w:rsidR="00CE7B27" w:rsidRPr="006317A2">
        <w:t>city</w:t>
      </w:r>
      <w:proofErr w:type="gramEnd"/>
      <w:r w:rsidR="00CE7B27" w:rsidRPr="006317A2">
        <w:t xml:space="preserve"> </w:t>
      </w:r>
      <w:r w:rsidR="00D66675" w:rsidRPr="006317A2">
        <w:t>or demonstrated a commitment to the city</w:t>
      </w:r>
      <w:r w:rsidR="00CE7B27" w:rsidRPr="006317A2">
        <w:t>,</w:t>
      </w:r>
      <w:r w:rsidR="001461FC" w:rsidRPr="006317A2">
        <w:t xml:space="preserve"> had demonstrated leadership potential in their schools,</w:t>
      </w:r>
      <w:r w:rsidR="00925AF6" w:rsidRPr="006317A2">
        <w:t xml:space="preserve"> and </w:t>
      </w:r>
      <w:r w:rsidR="001461FC" w:rsidRPr="006317A2">
        <w:t xml:space="preserve">were recommended by </w:t>
      </w:r>
      <w:r w:rsidR="00925AF6" w:rsidRPr="006317A2">
        <w:t>respected peers</w:t>
      </w:r>
      <w:r w:rsidR="005E2FD9" w:rsidRPr="006317A2">
        <w:t xml:space="preserve"> in the school system.</w:t>
      </w:r>
    </w:p>
    <w:p w14:paraId="20987A56" w14:textId="72E1EE35" w:rsidR="009B678A" w:rsidRPr="006317A2" w:rsidRDefault="009B678A" w:rsidP="00E04B5B">
      <w:r w:rsidRPr="006317A2">
        <w:t>In the first year, 134 individuals applied to be part of the</w:t>
      </w:r>
      <w:r w:rsidR="003D75C1" w:rsidRPr="006317A2">
        <w:t xml:space="preserve"> inaugural</w:t>
      </w:r>
      <w:r w:rsidRPr="006317A2">
        <w:t xml:space="preserve"> cohort. Of the 16 </w:t>
      </w:r>
      <w:r w:rsidR="000367D5" w:rsidRPr="006317A2">
        <w:t xml:space="preserve">eventually </w:t>
      </w:r>
      <w:r w:rsidRPr="006317A2">
        <w:t xml:space="preserve">selected, nine found residency employment in the city, yielding a 9.7% acceptance-and-placement rate among those who applied. In subsequent years, the ratio of initial applicants to accepted residents fluctuated only moderately around </w:t>
      </w:r>
      <w:r w:rsidR="00271138" w:rsidRPr="006317A2">
        <w:t>the</w:t>
      </w:r>
      <w:r w:rsidRPr="006317A2">
        <w:t xml:space="preserve"> initial figures. </w:t>
      </w:r>
    </w:p>
    <w:p w14:paraId="1A327D4B" w14:textId="1C4D4921" w:rsidR="009B678A" w:rsidRPr="006317A2" w:rsidRDefault="009B678A" w:rsidP="008A1992">
      <w:pPr>
        <w:pStyle w:val="Heading2"/>
      </w:pPr>
      <w:r w:rsidRPr="006317A2">
        <w:t>Program Components</w:t>
      </w:r>
    </w:p>
    <w:p w14:paraId="1DFD5BAC" w14:textId="1C49E572" w:rsidR="009B678A" w:rsidRPr="006317A2" w:rsidRDefault="00912F4B" w:rsidP="00A31E74">
      <w:r w:rsidRPr="006317A2">
        <w:t>Each new cohort began the</w:t>
      </w:r>
      <w:r w:rsidR="009B678A" w:rsidRPr="006317A2">
        <w:t xml:space="preserve"> program </w:t>
      </w:r>
      <w:r w:rsidR="00826FA6" w:rsidRPr="006317A2">
        <w:t>by taking part in the PLUS</w:t>
      </w:r>
      <w:r w:rsidR="009B678A" w:rsidRPr="006317A2">
        <w:t xml:space="preserve"> summer institute, which r</w:t>
      </w:r>
      <w:r w:rsidR="00FD1B7C" w:rsidRPr="006317A2">
        <w:t>an</w:t>
      </w:r>
      <w:r w:rsidR="009B678A" w:rsidRPr="006317A2">
        <w:t xml:space="preserve"> seven to nine hours per day for five weeks in the summer prior to the start of school</w:t>
      </w:r>
      <w:r w:rsidR="00B82E15" w:rsidRPr="006317A2">
        <w:t xml:space="preserve">. </w:t>
      </w:r>
      <w:r w:rsidR="00EF3602" w:rsidRPr="006317A2">
        <w:t>The institute</w:t>
      </w:r>
      <w:r w:rsidR="000F4976" w:rsidRPr="006317A2">
        <w:t xml:space="preserve"> sessions, which included </w:t>
      </w:r>
      <w:r w:rsidR="00A26D77" w:rsidRPr="006317A2">
        <w:t>group work, simulations, and role-plays,</w:t>
      </w:r>
      <w:r w:rsidR="000F4976" w:rsidRPr="006317A2">
        <w:t xml:space="preserve"> focused on topics such as observing and evaluating teaching lessons, providing "bite-size" and actionable feedback to teachers, and working effectively with mentor principals.</w:t>
      </w:r>
    </w:p>
    <w:p w14:paraId="1BB29C85" w14:textId="3F4E7F58" w:rsidR="009B678A" w:rsidRPr="006317A2" w:rsidRDefault="009B678A" w:rsidP="00E04B5B">
      <w:r w:rsidRPr="006317A2">
        <w:lastRenderedPageBreak/>
        <w:t>During the</w:t>
      </w:r>
      <w:r w:rsidR="00141250" w:rsidRPr="006317A2">
        <w:t>ir</w:t>
      </w:r>
      <w:r w:rsidRPr="006317A2">
        <w:t xml:space="preserve"> </w:t>
      </w:r>
      <w:r w:rsidR="00807ADF" w:rsidRPr="006317A2">
        <w:t xml:space="preserve">first residency </w:t>
      </w:r>
      <w:r w:rsidRPr="006317A2">
        <w:t xml:space="preserve">year, </w:t>
      </w:r>
      <w:r w:rsidR="00DB6945" w:rsidRPr="006317A2">
        <w:t xml:space="preserve">PLUS </w:t>
      </w:r>
      <w:r w:rsidRPr="006317A2">
        <w:t xml:space="preserve">residents met </w:t>
      </w:r>
      <w:r w:rsidR="000D08A2" w:rsidRPr="006317A2">
        <w:t>bi-weekly at their respective school sites with a PLUS leadership coach</w:t>
      </w:r>
      <w:r w:rsidRPr="006317A2">
        <w:t xml:space="preserve">. Through these </w:t>
      </w:r>
      <w:r w:rsidR="006838D4" w:rsidRPr="006317A2">
        <w:t>one-on-one</w:t>
      </w:r>
      <w:r w:rsidRPr="006317A2">
        <w:t xml:space="preserve"> meetings, the coaches help</w:t>
      </w:r>
      <w:r w:rsidR="005B1327" w:rsidRPr="006317A2">
        <w:t>ed</w:t>
      </w:r>
      <w:r w:rsidRPr="006317A2">
        <w:t xml:space="preserve"> residents address specific challenges, with emphasis on time management, obtaining supervisors’ and teachers' </w:t>
      </w:r>
      <w:r w:rsidR="00A26D77" w:rsidRPr="006317A2">
        <w:t>support for instructional coaching</w:t>
      </w:r>
      <w:r w:rsidRPr="006317A2">
        <w:t xml:space="preserve">, and balancing residency duties (namely, </w:t>
      </w:r>
      <w:proofErr w:type="gramStart"/>
      <w:r w:rsidRPr="006317A2">
        <w:t>observing</w:t>
      </w:r>
      <w:proofErr w:type="gramEnd"/>
      <w:r w:rsidRPr="006317A2">
        <w:t xml:space="preserve"> and coaching teachers) with other responsibilities of their residency jobs, such as handling non-instructional administrative tasks or</w:t>
      </w:r>
      <w:r w:rsidR="004C6839" w:rsidRPr="006317A2">
        <w:t xml:space="preserve"> </w:t>
      </w:r>
      <w:r w:rsidRPr="006317A2">
        <w:t xml:space="preserve">teaching classes. </w:t>
      </w:r>
    </w:p>
    <w:p w14:paraId="7DECACD7" w14:textId="79C21DC5" w:rsidR="009B678A" w:rsidRPr="006317A2" w:rsidRDefault="009B678A" w:rsidP="005901A0">
      <w:r w:rsidRPr="006317A2">
        <w:t>Residents in their first two years also participate</w:t>
      </w:r>
      <w:r w:rsidR="005B1327" w:rsidRPr="006317A2">
        <w:t>d</w:t>
      </w:r>
      <w:r w:rsidRPr="006317A2">
        <w:t xml:space="preserve"> in monthly, daylong professional development workshops led by </w:t>
      </w:r>
      <w:r w:rsidR="00120E40" w:rsidRPr="006317A2">
        <w:t xml:space="preserve">PLUS </w:t>
      </w:r>
      <w:r w:rsidRPr="006317A2">
        <w:t xml:space="preserve">staff and coaches. </w:t>
      </w:r>
      <w:r w:rsidR="005901A0" w:rsidRPr="006317A2">
        <w:t>They</w:t>
      </w:r>
      <w:r w:rsidR="007D025D" w:rsidRPr="006317A2">
        <w:t xml:space="preserve"> also took part in virtual coaching, in which they videotaped their instructional coaching sessions and discussed them with an online leadership coach, and they</w:t>
      </w:r>
      <w:r w:rsidRPr="006317A2">
        <w:t xml:space="preserve"> complete</w:t>
      </w:r>
      <w:r w:rsidR="00795D3D" w:rsidRPr="006317A2">
        <w:t>d</w:t>
      </w:r>
      <w:r w:rsidRPr="006317A2">
        <w:t xml:space="preserve"> monthly assignments</w:t>
      </w:r>
      <w:r w:rsidR="00795D3D" w:rsidRPr="006317A2">
        <w:t xml:space="preserve"> that </w:t>
      </w:r>
      <w:r w:rsidR="00A0135E" w:rsidRPr="006317A2">
        <w:t>culminated</w:t>
      </w:r>
      <w:r w:rsidRPr="006317A2">
        <w:t xml:space="preserve"> in a</w:t>
      </w:r>
      <w:r w:rsidR="00B47764" w:rsidRPr="006317A2">
        <w:t xml:space="preserve">n </w:t>
      </w:r>
      <w:r w:rsidRPr="006317A2">
        <w:t>instructional improvement plan for the</w:t>
      </w:r>
      <w:r w:rsidR="007D025D" w:rsidRPr="006317A2">
        <w:t xml:space="preserve">ir </w:t>
      </w:r>
      <w:r w:rsidR="00C76FC1" w:rsidRPr="006317A2">
        <w:t xml:space="preserve">respective </w:t>
      </w:r>
      <w:r w:rsidRPr="006317A2">
        <w:t>school</w:t>
      </w:r>
      <w:r w:rsidR="00C76FC1" w:rsidRPr="006317A2">
        <w:t>s</w:t>
      </w:r>
      <w:r w:rsidRPr="006317A2">
        <w:t>.</w:t>
      </w:r>
      <w:r w:rsidR="005901A0" w:rsidRPr="006317A2">
        <w:t xml:space="preserve"> </w:t>
      </w:r>
      <w:r w:rsidR="00277289" w:rsidRPr="006317A2">
        <w:t xml:space="preserve">Altogether, the </w:t>
      </w:r>
      <w:r w:rsidR="003B4EB2" w:rsidRPr="006317A2">
        <w:t xml:space="preserve">program provided </w:t>
      </w:r>
      <w:r w:rsidR="00D645AF" w:rsidRPr="006317A2">
        <w:t xml:space="preserve">at least </w:t>
      </w:r>
      <w:r w:rsidR="00664C88" w:rsidRPr="006317A2">
        <w:t xml:space="preserve">300 hours </w:t>
      </w:r>
      <w:r w:rsidR="003B4EB2" w:rsidRPr="006317A2">
        <w:t xml:space="preserve">of professional development </w:t>
      </w:r>
      <w:r w:rsidR="000C0462" w:rsidRPr="006317A2">
        <w:t xml:space="preserve">to each resident </w:t>
      </w:r>
      <w:r w:rsidR="00664C88" w:rsidRPr="006317A2">
        <w:t>during the first residency year</w:t>
      </w:r>
      <w:r w:rsidR="005901A0" w:rsidRPr="006317A2">
        <w:t xml:space="preserve"> and </w:t>
      </w:r>
      <w:r w:rsidR="00854BDB" w:rsidRPr="006317A2">
        <w:t>about</w:t>
      </w:r>
      <w:r w:rsidR="0079277E" w:rsidRPr="006317A2">
        <w:t xml:space="preserve"> 70 hours</w:t>
      </w:r>
      <w:r w:rsidR="000E3AB1" w:rsidRPr="006317A2">
        <w:t xml:space="preserve"> </w:t>
      </w:r>
      <w:r w:rsidR="005901A0" w:rsidRPr="006317A2">
        <w:t>during the second year</w:t>
      </w:r>
      <w:r w:rsidR="005536E8" w:rsidRPr="006317A2">
        <w:t>, bringing the</w:t>
      </w:r>
      <w:r w:rsidR="00893D06" w:rsidRPr="006317A2">
        <w:t xml:space="preserve"> two-year</w:t>
      </w:r>
      <w:r w:rsidR="005536E8" w:rsidRPr="006317A2">
        <w:t xml:space="preserve"> </w:t>
      </w:r>
      <w:r w:rsidR="00434767" w:rsidRPr="006317A2">
        <w:t xml:space="preserve">total </w:t>
      </w:r>
      <w:r w:rsidR="00BF35A1" w:rsidRPr="006317A2">
        <w:t xml:space="preserve">to at </w:t>
      </w:r>
      <w:r w:rsidR="008A3384" w:rsidRPr="006317A2">
        <w:t xml:space="preserve">least </w:t>
      </w:r>
      <w:r w:rsidR="00BF35A1" w:rsidRPr="006317A2">
        <w:t>370 hours</w:t>
      </w:r>
      <w:r w:rsidR="000C0462" w:rsidRPr="006317A2">
        <w:t xml:space="preserve"> per resident</w:t>
      </w:r>
      <w:r w:rsidR="00BF35A1" w:rsidRPr="006317A2">
        <w:t>.</w:t>
      </w:r>
      <w:r w:rsidR="0027131C" w:rsidRPr="006317A2">
        <w:t xml:space="preserve"> Residents who successfully completed the program received an administrative license endorsement if they were not already licensed.</w:t>
      </w:r>
    </w:p>
    <w:p w14:paraId="7BAF9F53" w14:textId="77777777" w:rsidR="009B678A" w:rsidRPr="006317A2" w:rsidRDefault="009B678A" w:rsidP="008A1992">
      <w:pPr>
        <w:pStyle w:val="Heading2"/>
      </w:pPr>
      <w:r w:rsidRPr="006317A2">
        <w:t>Residency Placements</w:t>
      </w:r>
    </w:p>
    <w:p w14:paraId="1C793217" w14:textId="3BE7DCBE" w:rsidR="005258EE" w:rsidRPr="006317A2" w:rsidRDefault="003875CD" w:rsidP="00A31E74">
      <w:r w:rsidRPr="006317A2">
        <w:t xml:space="preserve">Residents were placed into either administrative </w:t>
      </w:r>
      <w:r w:rsidR="0027131C" w:rsidRPr="006317A2">
        <w:t xml:space="preserve">or teacher leadership roles. </w:t>
      </w:r>
      <w:r w:rsidR="005901A0" w:rsidRPr="006317A2">
        <w:t xml:space="preserve">Among the first cohort of residents, all applicants already held state licensure, but this was not the case for the subsequent two cohorts. </w:t>
      </w:r>
      <w:r w:rsidR="0094340D" w:rsidRPr="006317A2">
        <w:t xml:space="preserve">Table 1 indicates the distribution of initial residency placements for members of each </w:t>
      </w:r>
      <w:r w:rsidR="0011484C" w:rsidRPr="006317A2">
        <w:t>of the first three cohorts</w:t>
      </w:r>
      <w:r w:rsidR="007A2923" w:rsidRPr="006317A2">
        <w:t>, as well as the number who completed the first residency year in each cohort</w:t>
      </w:r>
      <w:r w:rsidR="00A37695" w:rsidRPr="006317A2">
        <w:t>, overall and by initial residency role.</w:t>
      </w:r>
      <w:r w:rsidR="0011484C" w:rsidRPr="006317A2">
        <w:t xml:space="preserve"> </w:t>
      </w:r>
    </w:p>
    <w:p w14:paraId="490C398B" w14:textId="5C2890AA" w:rsidR="00205282" w:rsidRPr="006317A2" w:rsidRDefault="00205282" w:rsidP="00205282">
      <w:pPr>
        <w:ind w:firstLine="0"/>
        <w:jc w:val="center"/>
      </w:pPr>
      <w:r w:rsidRPr="006317A2">
        <w:t>&lt;Insert Table 1 here&gt;</w:t>
      </w:r>
    </w:p>
    <w:p w14:paraId="51AAE17F" w14:textId="77777777" w:rsidR="006C114F" w:rsidRPr="006317A2" w:rsidRDefault="006C114F" w:rsidP="006C114F">
      <w:pPr>
        <w:pStyle w:val="Heading3"/>
      </w:pPr>
      <w:r w:rsidRPr="006317A2">
        <w:t>Advent of Administrative Roles</w:t>
      </w:r>
    </w:p>
    <w:p w14:paraId="1B8030A9" w14:textId="7111C476" w:rsidR="003A3518" w:rsidRPr="006317A2" w:rsidRDefault="009B678A" w:rsidP="007319D7">
      <w:r w:rsidRPr="006317A2">
        <w:lastRenderedPageBreak/>
        <w:t>Eight of nine</w:t>
      </w:r>
      <w:r w:rsidR="00FD67D2" w:rsidRPr="006317A2">
        <w:t xml:space="preserve"> members of</w:t>
      </w:r>
      <w:r w:rsidR="000454E7" w:rsidRPr="006317A2">
        <w:t xml:space="preserve"> the first cohort</w:t>
      </w:r>
      <w:r w:rsidRPr="006317A2">
        <w:t xml:space="preserve"> </w:t>
      </w:r>
      <w:r w:rsidR="00620DCA" w:rsidRPr="006317A2">
        <w:t>found employment in</w:t>
      </w:r>
      <w:r w:rsidR="00BC6CBF" w:rsidRPr="006317A2">
        <w:t xml:space="preserve"> </w:t>
      </w:r>
      <w:r w:rsidR="00A244DC" w:rsidRPr="006317A2">
        <w:rPr>
          <w:i/>
          <w:iCs/>
        </w:rPr>
        <w:t xml:space="preserve">formal </w:t>
      </w:r>
      <w:r w:rsidR="00EE462B" w:rsidRPr="006317A2">
        <w:rPr>
          <w:i/>
          <w:iCs/>
        </w:rPr>
        <w:t>administrative roles</w:t>
      </w:r>
      <w:r w:rsidR="00EE462B" w:rsidRPr="006317A2">
        <w:t xml:space="preserve"> called</w:t>
      </w:r>
      <w:r w:rsidRPr="006317A2">
        <w:t xml:space="preserve"> </w:t>
      </w:r>
      <w:r w:rsidRPr="006317A2">
        <w:rPr>
          <w:i/>
          <w:iCs/>
        </w:rPr>
        <w:t>Lead</w:t>
      </w:r>
      <w:r w:rsidRPr="006317A2">
        <w:t xml:space="preserve"> </w:t>
      </w:r>
      <w:r w:rsidRPr="006317A2">
        <w:rPr>
          <w:i/>
          <w:iCs/>
        </w:rPr>
        <w:t>Educator</w:t>
      </w:r>
      <w:r w:rsidRPr="006317A2">
        <w:t xml:space="preserve">, in which their responsibilities included instructional leadership, test </w:t>
      </w:r>
      <w:r w:rsidR="00274C98" w:rsidRPr="006317A2">
        <w:t>coordination</w:t>
      </w:r>
      <w:r w:rsidRPr="006317A2">
        <w:t>, and</w:t>
      </w:r>
      <w:r w:rsidR="00AC3604" w:rsidRPr="006317A2">
        <w:t xml:space="preserve"> tasks comparable to those of an assistant principal</w:t>
      </w:r>
      <w:r w:rsidRPr="006317A2">
        <w:t xml:space="preserve">. One of the nine was </w:t>
      </w:r>
      <w:r w:rsidR="00C91860" w:rsidRPr="006317A2">
        <w:t xml:space="preserve">hired </w:t>
      </w:r>
      <w:r w:rsidRPr="006317A2">
        <w:t xml:space="preserve">in a charter school as an </w:t>
      </w:r>
      <w:r w:rsidR="00A20A6C" w:rsidRPr="006317A2">
        <w:rPr>
          <w:i/>
          <w:iCs/>
        </w:rPr>
        <w:t xml:space="preserve">Apprentice </w:t>
      </w:r>
      <w:r w:rsidRPr="006317A2">
        <w:rPr>
          <w:i/>
          <w:iCs/>
        </w:rPr>
        <w:t>School Leader (ASL).</w:t>
      </w:r>
      <w:r w:rsidRPr="006317A2">
        <w:t xml:space="preserve"> </w:t>
      </w:r>
      <w:r w:rsidR="006D62F1" w:rsidRPr="006317A2">
        <w:t>ASL roles were</w:t>
      </w:r>
      <w:r w:rsidR="00A244DC" w:rsidRPr="006317A2">
        <w:t xml:space="preserve"> also administrative. They were</w:t>
      </w:r>
      <w:r w:rsidR="006D62F1" w:rsidRPr="006317A2">
        <w:t xml:space="preserve"> specific to charter schools</w:t>
      </w:r>
      <w:r w:rsidR="005901A0" w:rsidRPr="006317A2">
        <w:t xml:space="preserve"> and typically</w:t>
      </w:r>
      <w:r w:rsidR="006D62F1" w:rsidRPr="006317A2">
        <w:t xml:space="preserve"> emphasized teacher observation and </w:t>
      </w:r>
      <w:r w:rsidR="0076482C" w:rsidRPr="006317A2">
        <w:t xml:space="preserve">instructional </w:t>
      </w:r>
      <w:r w:rsidR="006D62F1" w:rsidRPr="006317A2">
        <w:t xml:space="preserve">coaching. </w:t>
      </w:r>
      <w:r w:rsidR="00A244DC" w:rsidRPr="006317A2">
        <w:t xml:space="preserve">Both Lead Educator and ASL roles were </w:t>
      </w:r>
      <w:proofErr w:type="gramStart"/>
      <w:r w:rsidR="00A244DC" w:rsidRPr="006317A2">
        <w:t>similar to</w:t>
      </w:r>
      <w:proofErr w:type="gramEnd"/>
      <w:r w:rsidR="00A244DC" w:rsidRPr="006317A2">
        <w:t xml:space="preserve"> the roles of an assistant principal.</w:t>
      </w:r>
    </w:p>
    <w:p w14:paraId="5752300B" w14:textId="16D00E06" w:rsidR="006C114F" w:rsidRPr="006317A2" w:rsidRDefault="006C114F" w:rsidP="006C114F">
      <w:pPr>
        <w:pStyle w:val="Heading3"/>
      </w:pPr>
      <w:r w:rsidRPr="006317A2">
        <w:t>Creation of Teacher Leader Roles</w:t>
      </w:r>
    </w:p>
    <w:p w14:paraId="2B003AC2" w14:textId="23999E14" w:rsidR="00665073" w:rsidRPr="006317A2" w:rsidRDefault="006D62F1" w:rsidP="005901A0">
      <w:r w:rsidRPr="006317A2">
        <w:t xml:space="preserve">In Cohort 2, two residents were </w:t>
      </w:r>
      <w:r w:rsidR="000C0462" w:rsidRPr="006317A2">
        <w:t>hired into</w:t>
      </w:r>
      <w:r w:rsidRPr="006317A2">
        <w:t xml:space="preserve"> Lead Educator roles in district schools</w:t>
      </w:r>
      <w:r w:rsidR="00BA18A4" w:rsidRPr="006317A2">
        <w:t xml:space="preserve">, and </w:t>
      </w:r>
      <w:r w:rsidRPr="006317A2">
        <w:t xml:space="preserve">four </w:t>
      </w:r>
      <w:r w:rsidR="000C0462" w:rsidRPr="006317A2">
        <w:t>obtained</w:t>
      </w:r>
      <w:r w:rsidRPr="006317A2">
        <w:t xml:space="preserve"> ASL roles in charter schools</w:t>
      </w:r>
      <w:r w:rsidR="00BA18A4" w:rsidRPr="006317A2">
        <w:t>, meaning that six residents were placed as administrators. However, Cohort 2 also saw the introduction of a new role:</w:t>
      </w:r>
      <w:r w:rsidR="00CC0CDF" w:rsidRPr="006317A2">
        <w:t xml:space="preserve"> </w:t>
      </w:r>
      <w:r w:rsidR="00E86CA7" w:rsidRPr="006317A2">
        <w:rPr>
          <w:i/>
          <w:iCs/>
        </w:rPr>
        <w:t>Teacher Lead</w:t>
      </w:r>
      <w:r w:rsidR="00CC0CDF" w:rsidRPr="006317A2">
        <w:rPr>
          <w:i/>
          <w:iCs/>
        </w:rPr>
        <w:t>e</w:t>
      </w:r>
      <w:r w:rsidR="001F5923" w:rsidRPr="006317A2">
        <w:rPr>
          <w:i/>
          <w:iCs/>
        </w:rPr>
        <w:t xml:space="preserve">r, </w:t>
      </w:r>
      <w:r w:rsidR="001F5923" w:rsidRPr="006317A2">
        <w:t>into which six cohort members</w:t>
      </w:r>
      <w:r w:rsidR="000454E7" w:rsidRPr="006317A2">
        <w:t xml:space="preserve"> who lacked initial licensure</w:t>
      </w:r>
      <w:r w:rsidR="001F5923" w:rsidRPr="006317A2">
        <w:t xml:space="preserve"> were placed. </w:t>
      </w:r>
      <w:r w:rsidRPr="006317A2">
        <w:t xml:space="preserve">Teacher </w:t>
      </w:r>
      <w:r w:rsidR="00E86CA7" w:rsidRPr="006317A2">
        <w:t>L</w:t>
      </w:r>
      <w:r w:rsidR="00E665E5" w:rsidRPr="006317A2">
        <w:t xml:space="preserve">eaders </w:t>
      </w:r>
      <w:r w:rsidRPr="006317A2">
        <w:t xml:space="preserve">were </w:t>
      </w:r>
      <w:r w:rsidR="00530ECF" w:rsidRPr="006317A2">
        <w:t>employed</w:t>
      </w:r>
      <w:r w:rsidRPr="006317A2">
        <w:t xml:space="preserve"> </w:t>
      </w:r>
      <w:r w:rsidR="001F5923" w:rsidRPr="006317A2">
        <w:t xml:space="preserve">in district schools </w:t>
      </w:r>
      <w:r w:rsidRPr="006317A2">
        <w:t>as</w:t>
      </w:r>
      <w:r w:rsidR="00D828AF" w:rsidRPr="006317A2">
        <w:t xml:space="preserve"> full-time</w:t>
      </w:r>
      <w:r w:rsidRPr="006317A2">
        <w:t xml:space="preserve"> </w:t>
      </w:r>
      <w:r w:rsidR="00530ECF" w:rsidRPr="006317A2">
        <w:t xml:space="preserve">classroom </w:t>
      </w:r>
      <w:r w:rsidRPr="006317A2">
        <w:t>teachers but, as part of the residency program, were expected to observe and coach a small caseload of fellow teachers on their instruction.</w:t>
      </w:r>
      <w:r w:rsidR="005C4B67" w:rsidRPr="006317A2">
        <w:t xml:space="preserve"> </w:t>
      </w:r>
    </w:p>
    <w:p w14:paraId="5E35DFE8" w14:textId="3189CAAE" w:rsidR="00A925B5" w:rsidRPr="006317A2" w:rsidRDefault="006D62F1" w:rsidP="005901A0">
      <w:r w:rsidRPr="006317A2">
        <w:t xml:space="preserve">In Cohort 3, six </w:t>
      </w:r>
      <w:r w:rsidR="003A3518" w:rsidRPr="006317A2">
        <w:t>residents</w:t>
      </w:r>
      <w:r w:rsidRPr="006317A2">
        <w:t xml:space="preserve"> </w:t>
      </w:r>
      <w:r w:rsidR="000C0462" w:rsidRPr="006317A2">
        <w:t>obtained positions as</w:t>
      </w:r>
      <w:r w:rsidRPr="006317A2">
        <w:t xml:space="preserve"> </w:t>
      </w:r>
      <w:r w:rsidR="00E86CA7" w:rsidRPr="006317A2">
        <w:t>T</w:t>
      </w:r>
      <w:r w:rsidR="00E665E5" w:rsidRPr="006317A2">
        <w:t xml:space="preserve">eacher </w:t>
      </w:r>
      <w:r w:rsidR="00E86CA7" w:rsidRPr="006317A2">
        <w:t>L</w:t>
      </w:r>
      <w:r w:rsidR="00E665E5" w:rsidRPr="006317A2">
        <w:t xml:space="preserve">eaders </w:t>
      </w:r>
      <w:r w:rsidRPr="006317A2">
        <w:t>in district schools</w:t>
      </w:r>
      <w:r w:rsidR="00665073" w:rsidRPr="006317A2">
        <w:t xml:space="preserve"> (</w:t>
      </w:r>
      <w:r w:rsidR="005262C2" w:rsidRPr="006317A2">
        <w:t>two</w:t>
      </w:r>
      <w:r w:rsidR="00665073" w:rsidRPr="006317A2">
        <w:t xml:space="preserve"> already licensed)</w:t>
      </w:r>
      <w:r w:rsidR="005C4B67" w:rsidRPr="006317A2">
        <w:t>,</w:t>
      </w:r>
      <w:r w:rsidRPr="006317A2">
        <w:t xml:space="preserve"> and two </w:t>
      </w:r>
      <w:r w:rsidR="00665073" w:rsidRPr="006317A2">
        <w:t xml:space="preserve">others </w:t>
      </w:r>
      <w:r w:rsidRPr="006317A2">
        <w:t xml:space="preserve">were </w:t>
      </w:r>
      <w:r w:rsidR="000C0462" w:rsidRPr="006317A2">
        <w:t xml:space="preserve">hired </w:t>
      </w:r>
      <w:r w:rsidRPr="006317A2">
        <w:t xml:space="preserve">as </w:t>
      </w:r>
      <w:r w:rsidR="0067626E" w:rsidRPr="006317A2">
        <w:t xml:space="preserve">administrative </w:t>
      </w:r>
      <w:r w:rsidRPr="006317A2">
        <w:t xml:space="preserve">ASLs in charter schools. </w:t>
      </w:r>
      <w:r w:rsidR="005C4B67" w:rsidRPr="006317A2">
        <w:t xml:space="preserve">Scope and support for the </w:t>
      </w:r>
      <w:r w:rsidR="00E86CA7" w:rsidRPr="006317A2">
        <w:t>T</w:t>
      </w:r>
      <w:r w:rsidR="00561832" w:rsidRPr="006317A2">
        <w:t xml:space="preserve">eacher </w:t>
      </w:r>
      <w:r w:rsidR="00E86CA7" w:rsidRPr="006317A2">
        <w:t>L</w:t>
      </w:r>
      <w:r w:rsidR="00561832" w:rsidRPr="006317A2">
        <w:t xml:space="preserve">eader </w:t>
      </w:r>
      <w:r w:rsidR="005C4B67" w:rsidRPr="006317A2">
        <w:t xml:space="preserve">roles were defined largely by the hiring schools. </w:t>
      </w:r>
      <w:r w:rsidR="00047A3A" w:rsidRPr="006317A2">
        <w:t xml:space="preserve">A few </w:t>
      </w:r>
      <w:r w:rsidR="00E86CA7" w:rsidRPr="006317A2">
        <w:t>T</w:t>
      </w:r>
      <w:r w:rsidR="00561832" w:rsidRPr="006317A2">
        <w:t xml:space="preserve">eacher </w:t>
      </w:r>
      <w:r w:rsidR="00E86CA7" w:rsidRPr="006317A2">
        <w:t>L</w:t>
      </w:r>
      <w:r w:rsidR="00561832" w:rsidRPr="006317A2">
        <w:t xml:space="preserve">eaders </w:t>
      </w:r>
      <w:r w:rsidR="00047A3A" w:rsidRPr="006317A2">
        <w:t xml:space="preserve">reported that they </w:t>
      </w:r>
      <w:r w:rsidR="005C4B67" w:rsidRPr="006317A2">
        <w:t>received a release period for such coaching</w:t>
      </w:r>
      <w:r w:rsidR="00047A3A" w:rsidRPr="006317A2">
        <w:t>, but most said they did not</w:t>
      </w:r>
      <w:r w:rsidR="005C4B67" w:rsidRPr="006317A2">
        <w:t xml:space="preserve">. </w:t>
      </w:r>
    </w:p>
    <w:p w14:paraId="53DBC2FD" w14:textId="77777777" w:rsidR="00D919D9" w:rsidRPr="006317A2" w:rsidRDefault="00D919D9" w:rsidP="008A1992">
      <w:pPr>
        <w:pStyle w:val="Heading1"/>
      </w:pPr>
      <w:r w:rsidRPr="006317A2">
        <w:t xml:space="preserve">Data </w:t>
      </w:r>
      <w:r w:rsidR="00F338DF" w:rsidRPr="006317A2">
        <w:t xml:space="preserve">Sources </w:t>
      </w:r>
      <w:r w:rsidRPr="006317A2">
        <w:t>and Sample</w:t>
      </w:r>
    </w:p>
    <w:p w14:paraId="016E883E" w14:textId="3B0452F6" w:rsidR="00833AB5" w:rsidRPr="006317A2" w:rsidRDefault="005F6DA0" w:rsidP="008A1992">
      <w:r w:rsidRPr="006317A2">
        <w:t xml:space="preserve">To </w:t>
      </w:r>
      <w:r w:rsidR="00D63F1D" w:rsidRPr="006317A2">
        <w:t xml:space="preserve">examine the relationship between </w:t>
      </w:r>
      <w:r w:rsidR="009204C8" w:rsidRPr="006317A2">
        <w:t xml:space="preserve">schools' exposure to </w:t>
      </w:r>
      <w:r w:rsidR="007F6D34" w:rsidRPr="006317A2">
        <w:t xml:space="preserve">PLUS </w:t>
      </w:r>
      <w:r w:rsidR="009204C8" w:rsidRPr="006317A2">
        <w:t>residents and</w:t>
      </w:r>
      <w:r w:rsidR="00D63F1D" w:rsidRPr="006317A2">
        <w:t xml:space="preserve"> teachers' reports about the professional culture in their schools</w:t>
      </w:r>
      <w:r w:rsidR="00BB522F" w:rsidRPr="006317A2">
        <w:t xml:space="preserve">, we employ </w:t>
      </w:r>
      <w:r w:rsidR="0018771F" w:rsidRPr="006317A2">
        <w:t>semi-annual teacher survey</w:t>
      </w:r>
      <w:r w:rsidR="00BB522F" w:rsidRPr="006317A2">
        <w:t xml:space="preserve"> </w:t>
      </w:r>
      <w:r w:rsidR="00BB522F" w:rsidRPr="006317A2">
        <w:lastRenderedPageBreak/>
        <w:t>data collected by the residency program</w:t>
      </w:r>
      <w:r w:rsidR="0018771F" w:rsidRPr="006317A2">
        <w:t xml:space="preserve"> </w:t>
      </w:r>
      <w:r w:rsidR="00BB522F" w:rsidRPr="006317A2">
        <w:t xml:space="preserve">from teachers </w:t>
      </w:r>
      <w:r w:rsidR="0018771F" w:rsidRPr="006317A2">
        <w:t>across the city from 2013-14 through 2016-17</w:t>
      </w:r>
      <w:r w:rsidR="00D63F1D" w:rsidRPr="006317A2">
        <w:t xml:space="preserve">. </w:t>
      </w:r>
      <w:r w:rsidR="0018771F" w:rsidRPr="006317A2">
        <w:t xml:space="preserve">We use school-by-year data from the state for the school years 2005-2006 through 2016-2017 to estimate the relationship between placement/dosage of </w:t>
      </w:r>
      <w:r w:rsidR="007B0566" w:rsidRPr="006317A2">
        <w:t>PLUS</w:t>
      </w:r>
      <w:r w:rsidR="0018771F" w:rsidRPr="006317A2">
        <w:t xml:space="preserve"> residents in </w:t>
      </w:r>
      <w:r w:rsidR="00954CA0" w:rsidRPr="006317A2">
        <w:t>the city's</w:t>
      </w:r>
      <w:r w:rsidR="0018771F" w:rsidRPr="006317A2">
        <w:t xml:space="preserve"> schools and </w:t>
      </w:r>
      <w:r w:rsidR="00954CA0" w:rsidRPr="006317A2">
        <w:t>the schools'</w:t>
      </w:r>
      <w:r w:rsidR="0018771F" w:rsidRPr="006317A2">
        <w:t xml:space="preserve"> achievement, behavioral, and attainment outcomes over time.</w:t>
      </w:r>
      <w:r w:rsidR="000C0462" w:rsidRPr="006317A2">
        <w:t xml:space="preserve"> In addition, we gathered qualitative data </w:t>
      </w:r>
      <w:r w:rsidR="003E14AE" w:rsidRPr="006317A2">
        <w:t xml:space="preserve">on participants’ </w:t>
      </w:r>
      <w:r w:rsidR="001714FC" w:rsidRPr="006317A2">
        <w:t>experiences in</w:t>
      </w:r>
      <w:r w:rsidR="003E14AE" w:rsidRPr="006317A2">
        <w:t xml:space="preserve"> the program </w:t>
      </w:r>
      <w:r w:rsidR="000C0462" w:rsidRPr="006317A2">
        <w:t xml:space="preserve">through </w:t>
      </w:r>
      <w:r w:rsidR="002B1729" w:rsidRPr="006317A2">
        <w:t>annual</w:t>
      </w:r>
      <w:r w:rsidR="000C0462" w:rsidRPr="006317A2">
        <w:t xml:space="preserve"> focus groups </w:t>
      </w:r>
      <w:r w:rsidR="002B1729" w:rsidRPr="006317A2">
        <w:t>and interview</w:t>
      </w:r>
      <w:r w:rsidR="005A0A83" w:rsidRPr="006317A2">
        <w:t>s</w:t>
      </w:r>
      <w:r w:rsidR="002B1729" w:rsidRPr="006317A2">
        <w:t xml:space="preserve"> </w:t>
      </w:r>
      <w:r w:rsidR="000C0462" w:rsidRPr="006317A2">
        <w:t xml:space="preserve">with </w:t>
      </w:r>
      <w:r w:rsidR="001D3A3A" w:rsidRPr="006317A2">
        <w:t>PLUS residents</w:t>
      </w:r>
      <w:r w:rsidR="00B963B2" w:rsidRPr="006317A2">
        <w:t>. We</w:t>
      </w:r>
      <w:r w:rsidR="00DF64B4" w:rsidRPr="006317A2">
        <w:t xml:space="preserve"> present qualitative findings</w:t>
      </w:r>
      <w:r w:rsidR="00CE7F01" w:rsidRPr="006317A2">
        <w:t>, including</w:t>
      </w:r>
      <w:r w:rsidR="000E1113" w:rsidRPr="006317A2">
        <w:t xml:space="preserve"> recommendations </w:t>
      </w:r>
      <w:r w:rsidR="00CE7F01" w:rsidRPr="006317A2">
        <w:t>for</w:t>
      </w:r>
      <w:r w:rsidR="000E1113" w:rsidRPr="006317A2">
        <w:t xml:space="preserve"> how principals might </w:t>
      </w:r>
      <w:r w:rsidR="00CE7F01" w:rsidRPr="006317A2">
        <w:t>support residents’ roles</w:t>
      </w:r>
      <w:r w:rsidR="00856009" w:rsidRPr="006317A2">
        <w:t xml:space="preserve">—especially the </w:t>
      </w:r>
      <w:r w:rsidR="00E22C95" w:rsidRPr="006317A2">
        <w:t>T</w:t>
      </w:r>
      <w:r w:rsidR="00856009" w:rsidRPr="006317A2">
        <w:t xml:space="preserve">eacher </w:t>
      </w:r>
      <w:r w:rsidR="00EC00B0" w:rsidRPr="006317A2">
        <w:t>L</w:t>
      </w:r>
      <w:r w:rsidR="00856009" w:rsidRPr="006317A2">
        <w:t>eader role—</w:t>
      </w:r>
      <w:r w:rsidR="00CE7F01" w:rsidRPr="006317A2">
        <w:t>more consistently, in a separate paper</w:t>
      </w:r>
      <w:r w:rsidR="00B963B2" w:rsidRPr="006317A2">
        <w:t xml:space="preserve"> focused on </w:t>
      </w:r>
      <w:r w:rsidR="001714FC" w:rsidRPr="006317A2">
        <w:t xml:space="preserve">participants’ experiences </w:t>
      </w:r>
      <w:r w:rsidR="002D3048" w:rsidRPr="006317A2">
        <w:fldChar w:fldCharType="begin"/>
      </w:r>
      <w:r w:rsidR="00CF018A">
        <w:instrText xml:space="preserve"> ADDIN EN.CITE &lt;EndNote&gt;&lt;Cite&gt;&lt;Author&gt;Steele&lt;/Author&gt;&lt;Year&gt;2018&lt;/Year&gt;&lt;RecNum&gt;2388&lt;/RecNum&gt;&lt;DisplayText&gt;(Steele, Steiner, &amp;amp; Hamilton, 2018)&lt;/DisplayText&gt;&lt;record&gt;&lt;rec-number&gt;2388&lt;/rec-number&gt;&lt;foreign-keys&gt;&lt;key app="EN" db-id="5ee9zsfd4ep29uea20sxe905frvwsddrpz2t" timestamp="1537970181"&gt;2388&lt;/key&gt;&lt;/foreign-keys&gt;&lt;ref-type name="Report"&gt;27&lt;/ref-type&gt;&lt;contributors&gt;&lt;authors&gt;&lt;author&gt;Steele, Jennifer L.&lt;/author&gt;&lt;author&gt;Steiner, Elizabeth D.&lt;/author&gt;&lt;author&gt;Hamilton, Laura S.&lt;/author&gt;&lt;/authors&gt;&lt;/contributors&gt;&lt;titles&gt;&lt;title&gt;Distributing instructional leadership: Implementation lessons from an urban school leadership residency program&lt;/title&gt;&lt;/titles&gt;&lt;dates&gt;&lt;year&gt;2018&lt;/year&gt;&lt;/dates&gt;&lt;pub-location&gt;Santa Monica, CA&lt;/pub-location&gt;&lt;publisher&gt;RAND Corporation&lt;/publisher&gt;&lt;isbn&gt;WR-1275-NTP&lt;/isbn&gt;&lt;work-type&gt;Working Paper&lt;/work-type&gt;&lt;urls&gt;&lt;related-urls&gt;&lt;url&gt;https://www.rand.org/pubs/working_papers/WR1275.html&lt;/url&gt;&lt;/related-urls&gt;&lt;/urls&gt;&lt;electronic-resource-num&gt;https://doi.org/10.7249/WR1275&lt;/electronic-resource-num&gt;&lt;/record&gt;&lt;/Cite&gt;&lt;/EndNote&gt;</w:instrText>
      </w:r>
      <w:r w:rsidR="002D3048" w:rsidRPr="006317A2">
        <w:fldChar w:fldCharType="separate"/>
      </w:r>
      <w:r w:rsidR="00CF018A">
        <w:rPr>
          <w:noProof/>
        </w:rPr>
        <w:t>(Steele, Steiner, &amp; Hamilton, 2018)</w:t>
      </w:r>
      <w:r w:rsidR="002D3048" w:rsidRPr="006317A2">
        <w:fldChar w:fldCharType="end"/>
      </w:r>
      <w:r w:rsidR="002D3048" w:rsidRPr="006317A2">
        <w:t>.</w:t>
      </w:r>
    </w:p>
    <w:p w14:paraId="22A234DC" w14:textId="5030F687" w:rsidR="004E2DB8" w:rsidRPr="006317A2" w:rsidRDefault="004E2DB8" w:rsidP="008A1992">
      <w:pPr>
        <w:pStyle w:val="Heading2"/>
      </w:pPr>
      <w:r w:rsidRPr="006317A2">
        <w:t>Treatment Variables</w:t>
      </w:r>
    </w:p>
    <w:p w14:paraId="5F5F3A36" w14:textId="2708B83D" w:rsidR="004125AD" w:rsidRPr="006317A2" w:rsidRDefault="004E2DB8" w:rsidP="005901A0">
      <w:r w:rsidRPr="006317A2">
        <w:t xml:space="preserve">Our independent variables of interest capture schools' exposure to </w:t>
      </w:r>
      <w:r w:rsidR="001C159F" w:rsidRPr="006317A2">
        <w:t>PLUS</w:t>
      </w:r>
      <w:r w:rsidRPr="006317A2">
        <w:t xml:space="preserve"> residents and </w:t>
      </w:r>
      <w:r w:rsidR="001C159F" w:rsidRPr="006317A2">
        <w:t>alumni</w:t>
      </w:r>
      <w:r w:rsidR="00D85B0B" w:rsidRPr="006317A2">
        <w:t xml:space="preserve"> (described he</w:t>
      </w:r>
      <w:r w:rsidR="00A8056C" w:rsidRPr="006317A2">
        <w:t>nceforth</w:t>
      </w:r>
      <w:r w:rsidR="00D85B0B" w:rsidRPr="006317A2">
        <w:t>, collectively, as "residents")</w:t>
      </w:r>
      <w:r w:rsidRPr="006317A2">
        <w:t xml:space="preserve">. Our simplest treatment </w:t>
      </w:r>
      <w:r w:rsidR="00977383" w:rsidRPr="006317A2">
        <w:t xml:space="preserve">measure </w:t>
      </w:r>
      <w:r w:rsidRPr="006317A2">
        <w:t>is a dichotomous time-varying school-level variable,</w:t>
      </w:r>
      <w:r w:rsidR="00A8056C" w:rsidRPr="006317A2">
        <w:t xml:space="preserve"> </w:t>
      </w:r>
      <w:r w:rsidR="00A8056C" w:rsidRPr="006317A2">
        <w:rPr>
          <w:i/>
        </w:rPr>
        <w:t xml:space="preserve">has </w:t>
      </w:r>
      <w:r w:rsidR="0035034D" w:rsidRPr="006317A2">
        <w:rPr>
          <w:i/>
        </w:rPr>
        <w:t>resident</w:t>
      </w:r>
      <w:r w:rsidR="00A8056C" w:rsidRPr="006317A2">
        <w:rPr>
          <w:i/>
        </w:rPr>
        <w:t>,</w:t>
      </w:r>
      <w:r w:rsidRPr="006317A2">
        <w:t xml:space="preserve"> which is coded 1 if the school is staffed by one or more </w:t>
      </w:r>
      <w:r w:rsidR="00981847" w:rsidRPr="006317A2">
        <w:t>PLUS</w:t>
      </w:r>
      <w:r w:rsidRPr="006317A2">
        <w:t xml:space="preserve"> residents </w:t>
      </w:r>
      <w:proofErr w:type="gramStart"/>
      <w:r w:rsidRPr="006317A2">
        <w:t xml:space="preserve">in a given </w:t>
      </w:r>
      <w:r w:rsidR="009C1D71" w:rsidRPr="006317A2">
        <w:t>year</w:t>
      </w:r>
      <w:proofErr w:type="gramEnd"/>
      <w:r w:rsidRPr="006317A2">
        <w:t xml:space="preserve">, and 0 otherwise. </w:t>
      </w:r>
      <w:r w:rsidR="008034BE" w:rsidRPr="006317A2">
        <w:t>But in light of evidence that effe</w:t>
      </w:r>
      <w:r w:rsidR="005D1B63" w:rsidRPr="006317A2">
        <w:t>cts of</w:t>
      </w:r>
      <w:r w:rsidR="00E62D9C" w:rsidRPr="006317A2">
        <w:t xml:space="preserve"> both </w:t>
      </w:r>
      <w:r w:rsidR="00DF14E9" w:rsidRPr="006317A2">
        <w:t xml:space="preserve">school </w:t>
      </w:r>
      <w:r w:rsidR="00E62D9C" w:rsidRPr="006317A2">
        <w:t>leadership and</w:t>
      </w:r>
      <w:r w:rsidR="005D1B63" w:rsidRPr="006317A2">
        <w:t xml:space="preserve"> </w:t>
      </w:r>
      <w:r w:rsidR="00DF3BCF" w:rsidRPr="006317A2">
        <w:t>peer</w:t>
      </w:r>
      <w:r w:rsidR="005D1B63" w:rsidRPr="006317A2">
        <w:t xml:space="preserve"> coaching may be persistent and cumulative </w:t>
      </w:r>
      <w:r w:rsidR="005D1B63" w:rsidRPr="006317A2">
        <w:fldChar w:fldCharType="begin"/>
      </w:r>
      <w:r w:rsidR="00E62D9C" w:rsidRPr="006317A2">
        <w:instrText xml:space="preserve"> ADDIN EN.CITE &lt;EndNote&gt;&lt;Cite&gt;&lt;Author&gt;Papay&lt;/Author&gt;&lt;Year&gt;2016&lt;/Year&gt;&lt;RecNum&gt;2510&lt;/RecNum&gt;&lt;DisplayText&gt;(Dhuey &amp;amp; Smith, 2014; Papay et al., 2016)&lt;/DisplayText&gt;&lt;record&gt;&lt;rec-number&gt;2510&lt;/rec-number&gt;&lt;foreign-keys&gt;&lt;key app="EN" db-id="5ee9zsfd4ep29uea20sxe905frvwsddrpz2t" timestamp="1569226702"&gt;2510&lt;/key&gt;&lt;/foreign-keys&gt;&lt;ref-type name="Report"&gt;27&lt;/ref-type&gt;&lt;contributors&gt;&lt;authors&gt;&lt;author&gt;Papay, John P&lt;/author&gt;&lt;author&gt;Taylor, Eric S&lt;/author&gt;&lt;author&gt;Tyler, John H&lt;/author&gt;&lt;author&gt;Laski, Mary&lt;/author&gt;&lt;/authors&gt;&lt;/contributors&gt;&lt;titles&gt;&lt;title&gt;Learning job skills from colleagues at work: Evidence from a field experiment using teacher performance data&lt;/title&gt;&lt;/titles&gt;&lt;dates&gt;&lt;year&gt;2016&lt;/year&gt;&lt;/dates&gt;&lt;publisher&gt;National Bureau of Economic Research&lt;/publisher&gt;&lt;urls&gt;&lt;/urls&gt;&lt;/record&gt;&lt;/Cite&gt;&lt;Cite&gt;&lt;Author&gt;Dhuey&lt;/Author&gt;&lt;Year&gt;2014&lt;/Year&gt;&lt;RecNum&gt;2346&lt;/RecNum&gt;&lt;record&gt;&lt;rec-number&gt;2346&lt;/rec-number&gt;&lt;foreign-keys&gt;&lt;key app="EN" db-id="5ee9zsfd4ep29uea20sxe905frvwsddrpz2t" timestamp="1528990045"&gt;2346&lt;/key&gt;&lt;/foreign-keys&gt;&lt;ref-type name="Journal Article"&gt;17&lt;/ref-type&gt;&lt;contributors&gt;&lt;authors&gt;&lt;author&gt;Dhuey, Elizabeth&lt;/author&gt;&lt;author&gt;Smith, Justin&lt;/author&gt;&lt;/authors&gt;&lt;/contributors&gt;&lt;titles&gt;&lt;title&gt;How important are school principals in the production of student achievement?&lt;/title&gt;&lt;secondary-title&gt;Canadian Journal of Economics&lt;/secondary-title&gt;&lt;/titles&gt;&lt;periodical&gt;&lt;full-title&gt;Canadian Journal of Economics&lt;/full-title&gt;&lt;/periodical&gt;&lt;pages&gt;634-663&lt;/pages&gt;&lt;volume&gt;47&lt;/volume&gt;&lt;number&gt;2&lt;/number&gt;&lt;dates&gt;&lt;year&gt;2014&lt;/year&gt;&lt;/dates&gt;&lt;urls&gt;&lt;/urls&gt;&lt;/record&gt;&lt;/Cite&gt;&lt;/EndNote&gt;</w:instrText>
      </w:r>
      <w:r w:rsidR="005D1B63" w:rsidRPr="006317A2">
        <w:fldChar w:fldCharType="separate"/>
      </w:r>
      <w:r w:rsidR="00E62D9C" w:rsidRPr="006317A2">
        <w:rPr>
          <w:noProof/>
        </w:rPr>
        <w:t>(Dhuey &amp; Smith, 2014; Papay et al., 2016)</w:t>
      </w:r>
      <w:r w:rsidR="005D1B63" w:rsidRPr="006317A2">
        <w:fldChar w:fldCharType="end"/>
      </w:r>
      <w:r w:rsidR="005D1B63" w:rsidRPr="006317A2">
        <w:t xml:space="preserve">, </w:t>
      </w:r>
      <w:r w:rsidRPr="006317A2">
        <w:t xml:space="preserve">we are also interested in </w:t>
      </w:r>
      <w:r w:rsidR="00EB2CEF" w:rsidRPr="006317A2">
        <w:t xml:space="preserve">the effects of </w:t>
      </w:r>
      <w:r w:rsidRPr="006317A2">
        <w:t xml:space="preserve">a school's cumulative intensity of exposure to </w:t>
      </w:r>
      <w:r w:rsidR="00560F6E" w:rsidRPr="006317A2">
        <w:t xml:space="preserve">PLUS </w:t>
      </w:r>
      <w:r w:rsidRPr="006317A2">
        <w:t>residents</w:t>
      </w:r>
      <w:r w:rsidR="00395969" w:rsidRPr="006317A2">
        <w:t>.</w:t>
      </w:r>
      <w:r w:rsidR="0058161E" w:rsidRPr="006317A2">
        <w:t xml:space="preserve"> L</w:t>
      </w:r>
      <w:r w:rsidRPr="006317A2">
        <w:t xml:space="preserve">eadership effects may emerge gradually as leaders have time to enact new school policies, hire and develop teachers, and counsel out ineffective teachers </w:t>
      </w:r>
      <w:r w:rsidR="008115BE" w:rsidRPr="006317A2">
        <w:fldChar w:fldCharType="begin">
          <w:fldData xml:space="preserve">PEVuZE5vdGU+PENpdGU+PEF1dGhvcj5MZWl0aHdvb2Q8L0F1dGhvcj48WWVhcj4yMDA0PC9ZZWFy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</w:fldData>
        </w:fldChar>
      </w:r>
      <w:r w:rsidR="008115BE" w:rsidRPr="006317A2">
        <w:instrText xml:space="preserve"> ADDIN EN.CITE </w:instrText>
      </w:r>
      <w:r w:rsidR="008115BE" w:rsidRPr="006317A2">
        <w:fldChar w:fldCharType="begin">
          <w:fldData xml:space="preserve">PEVuZE5vdGU+PENpdGU+PEF1dGhvcj5MZWl0aHdvb2Q8L0F1dGhvcj48WWVhcj4yMDA0PC9ZZWFy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</w:fldData>
        </w:fldChar>
      </w:r>
      <w:r w:rsidR="008115BE" w:rsidRPr="006317A2">
        <w:instrText xml:space="preserve"> ADDIN EN.CITE.DATA </w:instrText>
      </w:r>
      <w:r w:rsidR="008115BE" w:rsidRPr="006317A2">
        <w:fldChar w:fldCharType="end"/>
      </w:r>
      <w:r w:rsidR="008115BE" w:rsidRPr="006317A2">
        <w:fldChar w:fldCharType="separate"/>
      </w:r>
      <w:r w:rsidR="008115BE" w:rsidRPr="006317A2">
        <w:rPr>
          <w:noProof/>
        </w:rPr>
        <w:t>(Boyd et al., 2011; Gates et al., 2014; Leithwood et al., 2004)</w:t>
      </w:r>
      <w:r w:rsidR="008115BE" w:rsidRPr="006317A2">
        <w:fldChar w:fldCharType="end"/>
      </w:r>
      <w:r w:rsidR="00FD039E" w:rsidRPr="006317A2">
        <w:t xml:space="preserve">—behaviors that </w:t>
      </w:r>
      <w:r w:rsidR="009C1D71" w:rsidRPr="006317A2">
        <w:t xml:space="preserve">some </w:t>
      </w:r>
      <w:r w:rsidR="00FD039E" w:rsidRPr="006317A2">
        <w:t>PLUS residents described enacting (</w:t>
      </w:r>
      <w:r w:rsidR="00CF018A">
        <w:t>Steele, Steiner, &amp; Hamilton</w:t>
      </w:r>
      <w:r w:rsidR="00FD039E" w:rsidRPr="006317A2">
        <w:t>, 2018)—</w:t>
      </w:r>
      <w:r w:rsidRPr="006317A2">
        <w:t xml:space="preserve">and because schools may benefit from a critical mass of leadership residents who share the same training and perspectives. </w:t>
      </w:r>
      <w:r w:rsidR="007117E4" w:rsidRPr="006317A2">
        <w:t xml:space="preserve">Indeed, PLUS residents </w:t>
      </w:r>
      <w:r w:rsidR="008F0BC4" w:rsidRPr="006317A2">
        <w:t>described p</w:t>
      </w:r>
      <w:r w:rsidR="00B10F39" w:rsidRPr="006317A2">
        <w:t xml:space="preserve">erceiving more support for their work in schools </w:t>
      </w:r>
      <w:r w:rsidR="0049078D" w:rsidRPr="006317A2">
        <w:t>that had employed more</w:t>
      </w:r>
      <w:r w:rsidR="00AF3B80" w:rsidRPr="006317A2">
        <w:t xml:space="preserve"> PLUS</w:t>
      </w:r>
      <w:r w:rsidR="0049078D" w:rsidRPr="006317A2">
        <w:t xml:space="preserve"> residents</w:t>
      </w:r>
      <w:r w:rsidR="007117E4" w:rsidRPr="006317A2">
        <w:t xml:space="preserve"> (</w:t>
      </w:r>
      <w:r w:rsidR="00CF018A">
        <w:t>Steele, Steiner, &amp; Hamilton</w:t>
      </w:r>
      <w:r w:rsidR="007117E4" w:rsidRPr="006317A2">
        <w:t xml:space="preserve">, 2018). </w:t>
      </w:r>
      <w:r w:rsidR="005F0773" w:rsidRPr="006317A2">
        <w:t xml:space="preserve">We first </w:t>
      </w:r>
      <w:r w:rsidR="005F0773" w:rsidRPr="006317A2">
        <w:lastRenderedPageBreak/>
        <w:t>measure</w:t>
      </w:r>
      <w:r w:rsidR="00991316" w:rsidRPr="006317A2">
        <w:t xml:space="preserve"> treatment</w:t>
      </w:r>
      <w:r w:rsidR="005F0773" w:rsidRPr="006317A2">
        <w:t xml:space="preserve"> dosage as the </w:t>
      </w:r>
      <w:r w:rsidR="005F0773" w:rsidRPr="006317A2">
        <w:rPr>
          <w:i/>
        </w:rPr>
        <w:t>cumulative number of residents-by-year</w:t>
      </w:r>
      <w:r w:rsidR="005F0773" w:rsidRPr="006317A2">
        <w:t xml:space="preserve"> who have staffed a given school as of a given </w:t>
      </w:r>
      <w:proofErr w:type="gramStart"/>
      <w:r w:rsidR="005F0773" w:rsidRPr="006317A2">
        <w:t>time period</w:t>
      </w:r>
      <w:proofErr w:type="gramEnd"/>
      <w:r w:rsidR="005F0773" w:rsidRPr="006317A2">
        <w:t xml:space="preserve">. Because we are also interested in whether </w:t>
      </w:r>
      <w:r w:rsidR="00595EC6" w:rsidRPr="006317A2">
        <w:t xml:space="preserve">residents' effects depended on </w:t>
      </w:r>
      <w:r w:rsidR="003B0EE7" w:rsidRPr="006317A2">
        <w:t xml:space="preserve">whether they were placed in </w:t>
      </w:r>
      <w:r w:rsidR="00730B5A" w:rsidRPr="006317A2">
        <w:t xml:space="preserve">an administrative or teacher leadership role, we </w:t>
      </w:r>
      <w:r w:rsidR="00CB5D55" w:rsidRPr="006317A2">
        <w:t xml:space="preserve">create two </w:t>
      </w:r>
      <w:r w:rsidR="003A40F6" w:rsidRPr="006317A2">
        <w:t>additional</w:t>
      </w:r>
      <w:r w:rsidR="00CB5D55" w:rsidRPr="006317A2">
        <w:t xml:space="preserve"> dosage variables.</w:t>
      </w:r>
      <w:r w:rsidRPr="006317A2">
        <w:t xml:space="preserve"> </w:t>
      </w:r>
      <w:r w:rsidR="00CB5D55" w:rsidRPr="006317A2">
        <w:rPr>
          <w:i/>
        </w:rPr>
        <w:t>C</w:t>
      </w:r>
      <w:r w:rsidR="00217D90" w:rsidRPr="006317A2">
        <w:rPr>
          <w:i/>
        </w:rPr>
        <w:t>umulative</w:t>
      </w:r>
      <w:r w:rsidR="00217D90" w:rsidRPr="006317A2">
        <w:t xml:space="preserve"> </w:t>
      </w:r>
      <w:r w:rsidR="00217D90" w:rsidRPr="006317A2">
        <w:rPr>
          <w:i/>
        </w:rPr>
        <w:t>administrative dosage</w:t>
      </w:r>
      <w:r w:rsidR="00CB5D55" w:rsidRPr="006317A2">
        <w:t xml:space="preserve"> is defined as </w:t>
      </w:r>
      <w:r w:rsidRPr="006317A2">
        <w:t>the cumulative number of residents-by-year who have staffed the school in administrative roles</w:t>
      </w:r>
      <w:r w:rsidR="00217D90" w:rsidRPr="006317A2">
        <w:t xml:space="preserve"> as of a given </w:t>
      </w:r>
      <w:proofErr w:type="gramStart"/>
      <w:r w:rsidR="00217D90" w:rsidRPr="006317A2">
        <w:t>time period</w:t>
      </w:r>
      <w:proofErr w:type="gramEnd"/>
      <w:r w:rsidRPr="006317A2">
        <w:t xml:space="preserve">, </w:t>
      </w:r>
      <w:r w:rsidR="00CB5D55" w:rsidRPr="006317A2">
        <w:t xml:space="preserve">whereas </w:t>
      </w:r>
      <w:r w:rsidRPr="006317A2">
        <w:rPr>
          <w:i/>
        </w:rPr>
        <w:t>cumu</w:t>
      </w:r>
      <w:r w:rsidR="00217D90" w:rsidRPr="006317A2">
        <w:rPr>
          <w:i/>
        </w:rPr>
        <w:t>lative teacher leadership dosage</w:t>
      </w:r>
      <w:r w:rsidR="00CB5D55" w:rsidRPr="006317A2">
        <w:rPr>
          <w:i/>
        </w:rPr>
        <w:t xml:space="preserve"> </w:t>
      </w:r>
      <w:r w:rsidR="00CB5D55" w:rsidRPr="006317A2">
        <w:t xml:space="preserve">is </w:t>
      </w:r>
      <w:r w:rsidRPr="006317A2">
        <w:t>the cumulative number of residents-by-year who have staffed the school in teacher leadership roles</w:t>
      </w:r>
      <w:r w:rsidR="00F10CD2" w:rsidRPr="006317A2">
        <w:t xml:space="preserve"> at a given point in time</w:t>
      </w:r>
      <w:r w:rsidRPr="006317A2">
        <w:rPr>
          <w:i/>
        </w:rPr>
        <w:t>.</w:t>
      </w:r>
      <w:r w:rsidRPr="006317A2">
        <w:t xml:space="preserve"> For example, if the school had one resident in an administrative role in 2014-15, two residents in administrative roles in 2015-16, and </w:t>
      </w:r>
      <w:r w:rsidR="00F10CD2" w:rsidRPr="006317A2">
        <w:t>one</w:t>
      </w:r>
      <w:r w:rsidRPr="006317A2">
        <w:t xml:space="preserve"> resident in an administrative role in 2016-17, its value of </w:t>
      </w:r>
      <w:r w:rsidR="00F10CD2" w:rsidRPr="006317A2">
        <w:t>cumulative administrative dosage</w:t>
      </w:r>
      <w:r w:rsidRPr="006317A2">
        <w:t xml:space="preserve"> would be one in 2014-15, three in 2015-16, and four in 2017-18.</w:t>
      </w:r>
      <w:r w:rsidR="0058161E" w:rsidRPr="006317A2">
        <w:rPr>
          <w:rStyle w:val="FootnoteReference"/>
        </w:rPr>
        <w:footnoteReference w:id="2"/>
      </w:r>
      <w:r w:rsidRPr="006317A2">
        <w:t xml:space="preserve"> </w:t>
      </w:r>
    </w:p>
    <w:p w14:paraId="0FDA4732" w14:textId="423052F0" w:rsidR="00CF142C" w:rsidRPr="006317A2" w:rsidRDefault="00CF142C" w:rsidP="005901A0">
      <w:pPr>
        <w:pStyle w:val="Heading2"/>
      </w:pPr>
      <w:r w:rsidRPr="006317A2">
        <w:t xml:space="preserve">School </w:t>
      </w:r>
      <w:r w:rsidR="00A312F0" w:rsidRPr="006317A2">
        <w:t xml:space="preserve">Climate </w:t>
      </w:r>
      <w:r w:rsidRPr="006317A2">
        <w:t>Measures</w:t>
      </w:r>
    </w:p>
    <w:p w14:paraId="180E1354" w14:textId="52EA9D0C" w:rsidR="002D3335" w:rsidRPr="006317A2" w:rsidRDefault="00E46472" w:rsidP="002D3335">
      <w:r w:rsidRPr="006317A2">
        <w:t>W</w:t>
      </w:r>
      <w:r w:rsidR="00760645" w:rsidRPr="006317A2">
        <w:t>ith respect to the logic model, we</w:t>
      </w:r>
      <w:r w:rsidR="002C0A2F" w:rsidRPr="006317A2">
        <w:t xml:space="preserve"> </w:t>
      </w:r>
      <w:r w:rsidR="00CF142C" w:rsidRPr="006317A2">
        <w:t>measure</w:t>
      </w:r>
      <w:r w:rsidR="00B02AB4" w:rsidRPr="006317A2">
        <w:t xml:space="preserve"> the </w:t>
      </w:r>
      <w:r w:rsidR="00760645" w:rsidRPr="006317A2">
        <w:t>"</w:t>
      </w:r>
      <w:r w:rsidR="003B3183" w:rsidRPr="006317A2">
        <w:t>process</w:t>
      </w:r>
      <w:r w:rsidR="00760645" w:rsidRPr="006317A2">
        <w:t>"</w:t>
      </w:r>
      <w:r w:rsidR="00B02AB4" w:rsidRPr="006317A2">
        <w:t xml:space="preserve"> variables related to</w:t>
      </w:r>
      <w:r w:rsidR="00CF142C" w:rsidRPr="006317A2">
        <w:t xml:space="preserve"> </w:t>
      </w:r>
      <w:r w:rsidR="00DA3609" w:rsidRPr="006317A2">
        <w:t xml:space="preserve">school </w:t>
      </w:r>
      <w:r w:rsidR="00A312F0" w:rsidRPr="006317A2">
        <w:t xml:space="preserve">climate </w:t>
      </w:r>
      <w:r w:rsidR="00CF142C" w:rsidRPr="006317A2">
        <w:t xml:space="preserve">using </w:t>
      </w:r>
      <w:r w:rsidR="005E310F" w:rsidRPr="006317A2">
        <w:t xml:space="preserve">eight waves of </w:t>
      </w:r>
      <w:r w:rsidR="00CF142C" w:rsidRPr="006317A2">
        <w:t>data from a teacher survey developed and administered by</w:t>
      </w:r>
      <w:r w:rsidR="001F52E4" w:rsidRPr="006317A2">
        <w:t xml:space="preserve"> PLUS’s parent organization,</w:t>
      </w:r>
      <w:r w:rsidR="00CF142C" w:rsidRPr="006317A2">
        <w:t xml:space="preserve"> </w:t>
      </w:r>
      <w:r w:rsidR="0015174D" w:rsidRPr="006317A2">
        <w:t>TNTP</w:t>
      </w:r>
      <w:r w:rsidR="00CF142C" w:rsidRPr="006317A2">
        <w:t xml:space="preserve">. The 40-item survey was administered across the district and in partner CMOs in </w:t>
      </w:r>
      <w:r w:rsidR="00B33E73" w:rsidRPr="006317A2">
        <w:t>winter and spring</w:t>
      </w:r>
      <w:r w:rsidR="00CF142C" w:rsidRPr="006317A2">
        <w:t xml:space="preserve"> of each school year from </w:t>
      </w:r>
      <w:r w:rsidR="002877CE" w:rsidRPr="006317A2">
        <w:t xml:space="preserve">the year prior to PLUS’ launch, </w:t>
      </w:r>
      <w:r w:rsidR="00CF142C" w:rsidRPr="006317A2">
        <w:t>2013-14</w:t>
      </w:r>
      <w:r w:rsidR="002877CE" w:rsidRPr="006317A2">
        <w:t xml:space="preserve">, </w:t>
      </w:r>
      <w:r w:rsidR="00CF142C" w:rsidRPr="006317A2">
        <w:t xml:space="preserve">through 2016-17. </w:t>
      </w:r>
      <w:r w:rsidR="003645A3" w:rsidRPr="006317A2">
        <w:t xml:space="preserve">The survey, which </w:t>
      </w:r>
      <w:r w:rsidR="004125AD" w:rsidRPr="006317A2">
        <w:t xml:space="preserve">reportedly </w:t>
      </w:r>
      <w:r w:rsidR="003645A3" w:rsidRPr="006317A2">
        <w:t xml:space="preserve">required 15 to 20 minutes </w:t>
      </w:r>
      <w:r w:rsidR="00C57D46" w:rsidRPr="006317A2">
        <w:t xml:space="preserve">for teachers to </w:t>
      </w:r>
      <w:r w:rsidR="003645A3" w:rsidRPr="006317A2">
        <w:t xml:space="preserve">complete, was administered to all teachers </w:t>
      </w:r>
      <w:proofErr w:type="gramStart"/>
      <w:r w:rsidR="003645A3" w:rsidRPr="006317A2">
        <w:t>in a given</w:t>
      </w:r>
      <w:proofErr w:type="gramEnd"/>
      <w:r w:rsidR="003645A3" w:rsidRPr="006317A2">
        <w:t xml:space="preserve"> school</w:t>
      </w:r>
      <w:r w:rsidR="00B15BAD" w:rsidRPr="006317A2">
        <w:t xml:space="preserve"> at each time point</w:t>
      </w:r>
      <w:r w:rsidR="00544CE1" w:rsidRPr="006317A2">
        <w:t>, and principals were provided with a school-level report after</w:t>
      </w:r>
      <w:r w:rsidR="002D3335" w:rsidRPr="006317A2">
        <w:t xml:space="preserve"> each survey administration. The survey was developed and validated by TNTP and is proprietary.</w:t>
      </w:r>
      <w:r w:rsidR="000715AB" w:rsidRPr="006317A2">
        <w:t xml:space="preserve"> </w:t>
      </w:r>
    </w:p>
    <w:p w14:paraId="43EA090A" w14:textId="5CA3AA94" w:rsidR="00C81778" w:rsidRPr="006317A2" w:rsidRDefault="002D3335" w:rsidP="00C0739A">
      <w:r w:rsidRPr="006317A2">
        <w:lastRenderedPageBreak/>
        <w:t>For this study, w</w:t>
      </w:r>
      <w:r w:rsidR="004F072D" w:rsidRPr="006317A2">
        <w:t>e</w:t>
      </w:r>
      <w:r w:rsidR="00CF142C" w:rsidRPr="006317A2">
        <w:t xml:space="preserve"> had access to teacher-by-item level data for each </w:t>
      </w:r>
      <w:r w:rsidR="00877EFD" w:rsidRPr="006317A2">
        <w:t xml:space="preserve">survey </w:t>
      </w:r>
      <w:r w:rsidR="00CF142C" w:rsidRPr="006317A2">
        <w:t>administration</w:t>
      </w:r>
      <w:r w:rsidR="00724958" w:rsidRPr="006317A2">
        <w:t xml:space="preserve"> in the city</w:t>
      </w:r>
      <w:r w:rsidR="003645A3" w:rsidRPr="006317A2">
        <w:t xml:space="preserve"> through the 2016-17 school year</w:t>
      </w:r>
      <w:r w:rsidR="00CF142C" w:rsidRPr="006317A2">
        <w:t xml:space="preserve">. </w:t>
      </w:r>
      <w:r w:rsidR="00A43AEB" w:rsidRPr="006317A2">
        <w:t>School identifiers were stable,</w:t>
      </w:r>
      <w:r w:rsidR="00537902" w:rsidRPr="006317A2">
        <w:t xml:space="preserve"> but </w:t>
      </w:r>
      <w:r w:rsidR="003E0139" w:rsidRPr="006317A2">
        <w:t xml:space="preserve">anonymized </w:t>
      </w:r>
      <w:r w:rsidR="00724958" w:rsidRPr="006317A2">
        <w:t xml:space="preserve">teacher identifiers </w:t>
      </w:r>
      <w:r w:rsidR="00A43AEB" w:rsidRPr="006317A2">
        <w:t>changed each year</w:t>
      </w:r>
      <w:r w:rsidR="00CF142C" w:rsidRPr="006317A2">
        <w:t xml:space="preserve">. </w:t>
      </w:r>
      <w:r w:rsidR="002E620A" w:rsidRPr="006317A2">
        <w:t xml:space="preserve">We construct five composites from the </w:t>
      </w:r>
      <w:r w:rsidR="003123FA" w:rsidRPr="006317A2">
        <w:t>items</w:t>
      </w:r>
      <w:r w:rsidR="00040B9C" w:rsidRPr="006317A2">
        <w:t xml:space="preserve"> based on</w:t>
      </w:r>
      <w:r w:rsidR="001E2D85" w:rsidRPr="006317A2">
        <w:t xml:space="preserve"> logic</w:t>
      </w:r>
      <w:r w:rsidR="00874DAC" w:rsidRPr="006317A2">
        <w:t xml:space="preserve">al coherence </w:t>
      </w:r>
      <w:r w:rsidR="001B7A18" w:rsidRPr="006317A2">
        <w:t xml:space="preserve">and parsimony: </w:t>
      </w:r>
      <w:r w:rsidR="001B7A18" w:rsidRPr="006317A2">
        <w:rPr>
          <w:i/>
        </w:rPr>
        <w:t>l</w:t>
      </w:r>
      <w:r w:rsidR="00C22D45" w:rsidRPr="006317A2">
        <w:rPr>
          <w:i/>
        </w:rPr>
        <w:t>earning environment and leadership</w:t>
      </w:r>
      <w:r w:rsidR="001B7A18" w:rsidRPr="006317A2">
        <w:t xml:space="preserve">; </w:t>
      </w:r>
      <w:r w:rsidR="001B7A18" w:rsidRPr="006317A2">
        <w:rPr>
          <w:i/>
        </w:rPr>
        <w:t>peer</w:t>
      </w:r>
      <w:r w:rsidR="00737FE7" w:rsidRPr="006317A2">
        <w:rPr>
          <w:i/>
        </w:rPr>
        <w:t xml:space="preserve"> collaboration for student</w:t>
      </w:r>
      <w:r w:rsidR="001B7A18" w:rsidRPr="006317A2">
        <w:rPr>
          <w:i/>
        </w:rPr>
        <w:t xml:space="preserve"> growth</w:t>
      </w:r>
      <w:r w:rsidR="001B7A18" w:rsidRPr="006317A2">
        <w:t xml:space="preserve">; </w:t>
      </w:r>
      <w:r w:rsidR="00D61513" w:rsidRPr="006317A2">
        <w:rPr>
          <w:i/>
        </w:rPr>
        <w:t>observation, feedback, and professional development</w:t>
      </w:r>
      <w:r w:rsidR="00D61513" w:rsidRPr="006317A2">
        <w:t xml:space="preserve">; </w:t>
      </w:r>
      <w:r w:rsidR="00D61513" w:rsidRPr="006317A2">
        <w:rPr>
          <w:i/>
        </w:rPr>
        <w:t>fair evaluation</w:t>
      </w:r>
      <w:r w:rsidR="00D61513" w:rsidRPr="006317A2">
        <w:t xml:space="preserve">, and </w:t>
      </w:r>
      <w:r w:rsidR="00BD5714" w:rsidRPr="006317A2">
        <w:t xml:space="preserve">an </w:t>
      </w:r>
      <w:r w:rsidR="00BD5714" w:rsidRPr="006317A2">
        <w:rPr>
          <w:i/>
        </w:rPr>
        <w:t>overall school climate</w:t>
      </w:r>
      <w:r w:rsidR="00BD5714" w:rsidRPr="006317A2">
        <w:t xml:space="preserve"> composite that is </w:t>
      </w:r>
      <w:r w:rsidR="002F1FD8" w:rsidRPr="006317A2">
        <w:t xml:space="preserve">an </w:t>
      </w:r>
      <w:r w:rsidR="00BD5714" w:rsidRPr="006317A2">
        <w:t>aggregate of the other composites.</w:t>
      </w:r>
      <w:r w:rsidR="00BC16E8" w:rsidRPr="006317A2">
        <w:t xml:space="preserve"> </w:t>
      </w:r>
      <w:r w:rsidR="004F00FC" w:rsidRPr="006317A2">
        <w:t>The composites</w:t>
      </w:r>
      <w:r w:rsidR="00E87F5C" w:rsidRPr="006317A2">
        <w:t>, which reflected</w:t>
      </w:r>
      <w:r w:rsidR="005E18C2" w:rsidRPr="006317A2">
        <w:t xml:space="preserve"> leadership priorities emphasized in PLUS professional development,</w:t>
      </w:r>
      <w:r w:rsidR="004F00FC" w:rsidRPr="006317A2">
        <w:t xml:space="preserve"> are described in </w:t>
      </w:r>
      <w:r w:rsidR="004E1D70" w:rsidRPr="006317A2">
        <w:t xml:space="preserve">Table 2. </w:t>
      </w:r>
      <w:r w:rsidR="001A108A" w:rsidRPr="006317A2">
        <w:t xml:space="preserve">The overall composite is </w:t>
      </w:r>
      <w:r w:rsidR="00537902" w:rsidRPr="006317A2">
        <w:t>based on</w:t>
      </w:r>
      <w:r w:rsidR="00C407C0" w:rsidRPr="006317A2">
        <w:t xml:space="preserve"> 34 items</w:t>
      </w:r>
      <w:r w:rsidR="001A108A" w:rsidRPr="006317A2">
        <w:t xml:space="preserve">; the other composites are means of between </w:t>
      </w:r>
      <w:r w:rsidR="00C96DBC" w:rsidRPr="006317A2">
        <w:t>7 and 10 items</w:t>
      </w:r>
      <w:r w:rsidR="00C407C0" w:rsidRPr="006317A2">
        <w:t xml:space="preserve"> each</w:t>
      </w:r>
      <w:r w:rsidR="00C96DBC" w:rsidRPr="006317A2">
        <w:t>.</w:t>
      </w:r>
      <w:r w:rsidR="00BC16E8" w:rsidRPr="006317A2">
        <w:t xml:space="preserve"> </w:t>
      </w:r>
      <w:r w:rsidR="0036508E" w:rsidRPr="006317A2">
        <w:t xml:space="preserve">The underlying items </w:t>
      </w:r>
      <w:r w:rsidR="00CF142C" w:rsidRPr="006317A2">
        <w:t>range from 0 to 10</w:t>
      </w:r>
      <w:r w:rsidR="003645A3" w:rsidRPr="006317A2">
        <w:t xml:space="preserve">, with 10 being the highest level of agreement, and 0 being the lowest. </w:t>
      </w:r>
      <w:r w:rsidR="00AA6F69" w:rsidRPr="006317A2">
        <w:t>As shown in Table 2, the c</w:t>
      </w:r>
      <w:r w:rsidR="003645A3" w:rsidRPr="006317A2">
        <w:t xml:space="preserve">omposite means were </w:t>
      </w:r>
      <w:r w:rsidR="007B7A12" w:rsidRPr="006317A2">
        <w:t>close to 7</w:t>
      </w:r>
      <w:r w:rsidR="0047390B" w:rsidRPr="006317A2">
        <w:t>,</w:t>
      </w:r>
      <w:r w:rsidR="00CF142C" w:rsidRPr="006317A2">
        <w:t xml:space="preserve"> and standard deviations </w:t>
      </w:r>
      <w:r w:rsidR="003645A3" w:rsidRPr="006317A2">
        <w:t>were</w:t>
      </w:r>
      <w:r w:rsidR="00CF142C" w:rsidRPr="006317A2">
        <w:t xml:space="preserve"> approximately 2</w:t>
      </w:r>
      <w:r w:rsidR="00724958" w:rsidRPr="006317A2">
        <w:t xml:space="preserve">. </w:t>
      </w:r>
      <w:r w:rsidR="00B67A0A" w:rsidRPr="006317A2">
        <w:t xml:space="preserve">Their </w:t>
      </w:r>
      <w:r w:rsidR="00AD6D35" w:rsidRPr="006317A2">
        <w:t xml:space="preserve">reliability estimates ranged from a high of </w:t>
      </w:r>
      <w:r w:rsidR="00301D03" w:rsidRPr="006317A2">
        <w:t>0.</w:t>
      </w:r>
      <w:r w:rsidR="006214A6" w:rsidRPr="006317A2">
        <w:t xml:space="preserve">95 </w:t>
      </w:r>
      <w:r w:rsidR="00AD6D35" w:rsidRPr="006317A2">
        <w:t xml:space="preserve">for </w:t>
      </w:r>
      <w:r w:rsidR="00301D03" w:rsidRPr="006317A2">
        <w:t xml:space="preserve">the overall composite </w:t>
      </w:r>
      <w:r w:rsidR="00AD6D35" w:rsidRPr="006317A2">
        <w:t xml:space="preserve">to a low of </w:t>
      </w:r>
      <w:r w:rsidR="00301D03" w:rsidRPr="006317A2">
        <w:t>0.</w:t>
      </w:r>
      <w:r w:rsidR="006214A6" w:rsidRPr="006317A2">
        <w:t xml:space="preserve">9 </w:t>
      </w:r>
      <w:r w:rsidR="00310D6E" w:rsidRPr="006317A2">
        <w:t xml:space="preserve">for </w:t>
      </w:r>
      <w:r w:rsidR="0073677F" w:rsidRPr="006317A2">
        <w:t>the measure of peer collaboration and focus on student growth</w:t>
      </w:r>
      <w:r w:rsidR="00CC2272" w:rsidRPr="006317A2">
        <w:t>.</w:t>
      </w:r>
      <w:r w:rsidR="007C3246" w:rsidRPr="006317A2">
        <w:t xml:space="preserve"> </w:t>
      </w:r>
      <w:r w:rsidR="00516A27" w:rsidRPr="006317A2">
        <w:t xml:space="preserve">In addition, </w:t>
      </w:r>
      <w:r w:rsidR="003D5142" w:rsidRPr="006317A2">
        <w:t>we examine a standalone item</w:t>
      </w:r>
      <w:r w:rsidR="00A20C73" w:rsidRPr="006317A2">
        <w:t xml:space="preserve">, </w:t>
      </w:r>
      <w:r w:rsidR="000A7DCE" w:rsidRPr="006317A2">
        <w:rPr>
          <w:i/>
        </w:rPr>
        <w:t xml:space="preserve">years plan to stay, </w:t>
      </w:r>
      <w:r w:rsidR="00AA5626" w:rsidRPr="006317A2">
        <w:t xml:space="preserve">which is the number of years </w:t>
      </w:r>
      <w:r w:rsidR="00070283" w:rsidRPr="006317A2">
        <w:t xml:space="preserve">beyond the current one that the teacher </w:t>
      </w:r>
      <w:r w:rsidR="000C7384" w:rsidRPr="006317A2">
        <w:t>said he or she planned</w:t>
      </w:r>
      <w:r w:rsidR="00070283" w:rsidRPr="006317A2">
        <w:t xml:space="preserve"> to stay in the current school</w:t>
      </w:r>
      <w:r w:rsidR="00E55479" w:rsidRPr="006317A2">
        <w:t xml:space="preserve">. It ranges from 0 to 10+ </w:t>
      </w:r>
      <w:r w:rsidR="00C87355" w:rsidRPr="006317A2">
        <w:t xml:space="preserve">in units of 1 </w:t>
      </w:r>
      <w:r w:rsidR="00E55479" w:rsidRPr="006317A2">
        <w:t xml:space="preserve">(rescaled as 0 to 10), with a mean of </w:t>
      </w:r>
      <w:r w:rsidR="0048681C" w:rsidRPr="006317A2">
        <w:t>6.4 and a standard deviation of 3.8.</w:t>
      </w:r>
      <w:r w:rsidR="00CF142C" w:rsidRPr="006317A2">
        <w:t xml:space="preserve"> </w:t>
      </w:r>
    </w:p>
    <w:p w14:paraId="0469ABDA" w14:textId="2FDA686C" w:rsidR="0072745C" w:rsidRPr="006317A2" w:rsidRDefault="00C81778" w:rsidP="003B3183">
      <w:pPr>
        <w:ind w:firstLine="0"/>
        <w:jc w:val="center"/>
      </w:pPr>
      <w:r w:rsidRPr="006317A2">
        <w:t xml:space="preserve">&lt;Insert Table </w:t>
      </w:r>
      <w:r w:rsidR="004E1D70" w:rsidRPr="006317A2">
        <w:t>2</w:t>
      </w:r>
      <w:r w:rsidRPr="006317A2">
        <w:t xml:space="preserve"> about here&gt;</w:t>
      </w:r>
    </w:p>
    <w:p w14:paraId="64F27281" w14:textId="77777777" w:rsidR="00D919D9" w:rsidRPr="006317A2" w:rsidRDefault="00013338" w:rsidP="008A1992">
      <w:pPr>
        <w:pStyle w:val="Heading2"/>
      </w:pPr>
      <w:r w:rsidRPr="006317A2">
        <w:t>S</w:t>
      </w:r>
      <w:r w:rsidR="003B5591" w:rsidRPr="006317A2">
        <w:t>chool</w:t>
      </w:r>
      <w:r w:rsidRPr="006317A2">
        <w:t>s' Academic</w:t>
      </w:r>
      <w:r w:rsidR="005F3CF5" w:rsidRPr="006317A2">
        <w:t>, Behavioral, and Attainment Outcomes</w:t>
      </w:r>
    </w:p>
    <w:p w14:paraId="7A7161BE" w14:textId="0FBC1606" w:rsidR="00D919D9" w:rsidRPr="006317A2" w:rsidRDefault="00036A23" w:rsidP="006205F3">
      <w:r w:rsidRPr="006317A2">
        <w:t>To capture students' academic and behavioral outcomes in treatment and comparison schools, we use</w:t>
      </w:r>
      <w:r w:rsidR="0072745C" w:rsidRPr="006317A2">
        <w:t xml:space="preserve"> school-by-year data</w:t>
      </w:r>
      <w:r w:rsidRPr="006317A2">
        <w:t xml:space="preserve"> published by the </w:t>
      </w:r>
      <w:r w:rsidR="0072745C" w:rsidRPr="006317A2">
        <w:t xml:space="preserve">state for the school years 2005-2006 through 2016-2017. </w:t>
      </w:r>
      <w:r w:rsidR="00292A4D" w:rsidRPr="006317A2">
        <w:t>We focus on school-level measures because the treatment indicators</w:t>
      </w:r>
      <w:r w:rsidR="003109F6" w:rsidRPr="006317A2">
        <w:t>--</w:t>
      </w:r>
      <w:r w:rsidR="00292A4D" w:rsidRPr="006317A2">
        <w:t>placement and dosage of leadership residents</w:t>
      </w:r>
      <w:r w:rsidR="003109F6" w:rsidRPr="006317A2">
        <w:t>--</w:t>
      </w:r>
      <w:r w:rsidR="003411C4" w:rsidRPr="006317A2">
        <w:t xml:space="preserve">were </w:t>
      </w:r>
      <w:r w:rsidR="00292A4D" w:rsidRPr="006317A2">
        <w:t>designed as school-level interventions</w:t>
      </w:r>
      <w:r w:rsidR="00CF65DB" w:rsidRPr="006317A2">
        <w:t xml:space="preserve">, and </w:t>
      </w:r>
      <w:r w:rsidR="00292A4D" w:rsidRPr="006317A2">
        <w:t>information</w:t>
      </w:r>
      <w:r w:rsidR="00CF65DB" w:rsidRPr="006317A2">
        <w:t xml:space="preserve"> was not available</w:t>
      </w:r>
      <w:r w:rsidR="00292A4D" w:rsidRPr="006317A2">
        <w:t xml:space="preserve"> on</w:t>
      </w:r>
      <w:r w:rsidR="00CF65DB" w:rsidRPr="006317A2">
        <w:t xml:space="preserve"> </w:t>
      </w:r>
      <w:r w:rsidR="00456277" w:rsidRPr="006317A2">
        <w:t>which teachers received coaching by residents</w:t>
      </w:r>
      <w:r w:rsidR="00BA72F1" w:rsidRPr="006317A2">
        <w:t xml:space="preserve">. </w:t>
      </w:r>
      <w:r w:rsidR="00D919D9" w:rsidRPr="006317A2">
        <w:t xml:space="preserve">Our dependent </w:t>
      </w:r>
      <w:r w:rsidR="00D919D9" w:rsidRPr="006317A2">
        <w:lastRenderedPageBreak/>
        <w:t>variables</w:t>
      </w:r>
      <w:r w:rsidR="006205F3" w:rsidRPr="006317A2">
        <w:t xml:space="preserve"> in terms of achievement</w:t>
      </w:r>
      <w:r w:rsidR="00D919D9" w:rsidRPr="006317A2">
        <w:t xml:space="preserve"> are </w:t>
      </w:r>
      <w:r w:rsidR="00D919D9" w:rsidRPr="006317A2">
        <w:rPr>
          <w:i/>
        </w:rPr>
        <w:t xml:space="preserve">school-level </w:t>
      </w:r>
      <w:r w:rsidR="00D81C2D" w:rsidRPr="006317A2">
        <w:rPr>
          <w:i/>
        </w:rPr>
        <w:t>standardized</w:t>
      </w:r>
      <w:r w:rsidR="00D919D9" w:rsidRPr="006317A2">
        <w:rPr>
          <w:i/>
        </w:rPr>
        <w:t xml:space="preserve"> scale scores </w:t>
      </w:r>
      <w:r w:rsidR="00D919D9" w:rsidRPr="006317A2">
        <w:t>in math and ELA. These scores</w:t>
      </w:r>
      <w:r w:rsidR="00292A4D" w:rsidRPr="006317A2">
        <w:t xml:space="preserve"> are </w:t>
      </w:r>
      <w:r w:rsidR="00D919D9" w:rsidRPr="006317A2">
        <w:t>reported by the state at the school-by-grade-by-year level</w:t>
      </w:r>
      <w:r w:rsidR="000B62F9" w:rsidRPr="006317A2">
        <w:t>, including subject-area math scores (i.e., algebra and geometry) for the high school grades</w:t>
      </w:r>
      <w:r w:rsidR="006D0E09" w:rsidRPr="006317A2">
        <w:t>.</w:t>
      </w:r>
      <w:r w:rsidR="00292A4D" w:rsidRPr="006317A2">
        <w:t xml:space="preserve"> To </w:t>
      </w:r>
      <w:r w:rsidR="00A4114B" w:rsidRPr="006317A2">
        <w:t>create</w:t>
      </w:r>
      <w:r w:rsidR="00292A4D" w:rsidRPr="006317A2">
        <w:t xml:space="preserve"> comparability of </w:t>
      </w:r>
      <w:r w:rsidR="003B5591" w:rsidRPr="006317A2">
        <w:t xml:space="preserve">scale </w:t>
      </w:r>
      <w:r w:rsidR="00666476" w:rsidRPr="006317A2">
        <w:t>scores</w:t>
      </w:r>
      <w:r w:rsidR="00292A4D" w:rsidRPr="006317A2">
        <w:t xml:space="preserve"> </w:t>
      </w:r>
      <w:r w:rsidR="00A4114B" w:rsidRPr="006317A2">
        <w:t>between grades and between years</w:t>
      </w:r>
      <w:r w:rsidR="00292A4D" w:rsidRPr="006317A2">
        <w:t xml:space="preserve">, we </w:t>
      </w:r>
      <w:r w:rsidR="00D919D9" w:rsidRPr="006317A2">
        <w:t>standardize</w:t>
      </w:r>
      <w:r w:rsidR="00292A4D" w:rsidRPr="006317A2">
        <w:t xml:space="preserve"> </w:t>
      </w:r>
      <w:r w:rsidR="00D81C2D" w:rsidRPr="006317A2">
        <w:t xml:space="preserve">them </w:t>
      </w:r>
      <w:r w:rsidR="00D919D9" w:rsidRPr="006317A2">
        <w:t>to have mean 0 and standard deviation 1 by grade level and year</w:t>
      </w:r>
      <w:r w:rsidR="006176C0" w:rsidRPr="006317A2">
        <w:t xml:space="preserve">, using the </w:t>
      </w:r>
      <w:r w:rsidR="00573E65" w:rsidRPr="006317A2">
        <w:t>standard deviation of school-level scores in the state within grade and year</w:t>
      </w:r>
      <w:r w:rsidR="00292A4D" w:rsidRPr="006317A2">
        <w:t>.</w:t>
      </w:r>
      <w:r w:rsidR="0072289F" w:rsidRPr="006317A2">
        <w:rPr>
          <w:rStyle w:val="FootnoteReference"/>
        </w:rPr>
        <w:footnoteReference w:id="3"/>
      </w:r>
      <w:r w:rsidR="00292A4D" w:rsidRPr="006317A2">
        <w:t xml:space="preserve"> </w:t>
      </w:r>
      <w:r w:rsidR="00D919D9" w:rsidRPr="006317A2">
        <w:t xml:space="preserve">We then weight </w:t>
      </w:r>
      <w:r w:rsidR="00292A4D" w:rsidRPr="006317A2">
        <w:t xml:space="preserve">these standardized scores </w:t>
      </w:r>
      <w:r w:rsidR="00D919D9" w:rsidRPr="006317A2">
        <w:t xml:space="preserve">by number of students in each grade </w:t>
      </w:r>
      <w:proofErr w:type="gramStart"/>
      <w:r w:rsidR="00D919D9" w:rsidRPr="006317A2">
        <w:t>in a given year</w:t>
      </w:r>
      <w:proofErr w:type="gramEnd"/>
      <w:r w:rsidR="00D919D9" w:rsidRPr="006317A2">
        <w:t xml:space="preserve"> in the school, and we average the weighted, standardized scores to the school-by-year level for the spring of 2006 through 2017. </w:t>
      </w:r>
    </w:p>
    <w:p w14:paraId="6ABFC223" w14:textId="4EFB497B" w:rsidR="00C77B51" w:rsidRPr="006317A2" w:rsidRDefault="003608BD" w:rsidP="00E04B5B">
      <w:r w:rsidRPr="006317A2">
        <w:t>Our analysis also</w:t>
      </w:r>
      <w:r w:rsidR="0072289F" w:rsidRPr="006317A2">
        <w:t xml:space="preserve"> examine</w:t>
      </w:r>
      <w:r w:rsidRPr="006317A2">
        <w:t>s</w:t>
      </w:r>
      <w:r w:rsidR="0072289F" w:rsidRPr="006317A2">
        <w:t xml:space="preserve"> </w:t>
      </w:r>
      <w:r w:rsidR="00206CBF" w:rsidRPr="006317A2">
        <w:t xml:space="preserve">school-level </w:t>
      </w:r>
      <w:r w:rsidR="00C77B51" w:rsidRPr="006317A2">
        <w:t xml:space="preserve">measures of student behavior, including </w:t>
      </w:r>
      <w:r w:rsidR="00C77B51" w:rsidRPr="006317A2">
        <w:rPr>
          <w:i/>
        </w:rPr>
        <w:t>chronic absence rates</w:t>
      </w:r>
      <w:r w:rsidR="00C77B51" w:rsidRPr="006317A2">
        <w:t xml:space="preserve">, which are available </w:t>
      </w:r>
      <w:r w:rsidR="002B257C" w:rsidRPr="006317A2">
        <w:t xml:space="preserve">in </w:t>
      </w:r>
      <w:r w:rsidR="00BD1A88" w:rsidRPr="006317A2">
        <w:t xml:space="preserve">the state's school </w:t>
      </w:r>
      <w:r w:rsidR="00C77B51" w:rsidRPr="006317A2">
        <w:t>accountability</w:t>
      </w:r>
      <w:r w:rsidR="00BD1A88" w:rsidRPr="006317A2">
        <w:t xml:space="preserve"> reports for 2012-13 through 2016-17, and </w:t>
      </w:r>
      <w:r w:rsidR="00BD1A88" w:rsidRPr="006317A2">
        <w:rPr>
          <w:i/>
        </w:rPr>
        <w:t>attendance rates</w:t>
      </w:r>
      <w:r w:rsidR="00BD1A88" w:rsidRPr="006317A2">
        <w:t>, which are available only for the treatment district from 201</w:t>
      </w:r>
      <w:r w:rsidR="00206CBF" w:rsidRPr="006317A2">
        <w:t xml:space="preserve">3-14 through 2016-17. </w:t>
      </w:r>
      <w:r w:rsidR="00D81C2D" w:rsidRPr="006317A2">
        <w:t xml:space="preserve">A school's percent chronically absent is the share of enrolled students absent more than 10 percent of school days during the year. Its attendance rate is the average percent of students in attendance at least part of the school day over the course of the school year. </w:t>
      </w:r>
      <w:r w:rsidR="00206CBF" w:rsidRPr="006317A2">
        <w:t xml:space="preserve">We also examine </w:t>
      </w:r>
      <w:r w:rsidR="00206CBF" w:rsidRPr="006317A2">
        <w:rPr>
          <w:i/>
        </w:rPr>
        <w:t>suspension rates</w:t>
      </w:r>
      <w:r w:rsidR="00206CBF" w:rsidRPr="006317A2">
        <w:t xml:space="preserve">, which are available via the state's school accountability reports for 2004-05 through 2016-17. </w:t>
      </w:r>
      <w:r w:rsidR="00AC7702" w:rsidRPr="006317A2">
        <w:t xml:space="preserve">A school’s </w:t>
      </w:r>
      <w:r w:rsidR="00793C11" w:rsidRPr="006317A2">
        <w:t xml:space="preserve">suspension rate is the percentage of enrolled students who received at least one out-of-school suspension during the academic year. </w:t>
      </w:r>
    </w:p>
    <w:p w14:paraId="5987AC54" w14:textId="0BA8E5AF" w:rsidR="0072289F" w:rsidRPr="006317A2" w:rsidRDefault="005666FD" w:rsidP="00C52FF4">
      <w:r w:rsidRPr="006317A2">
        <w:t>For</w:t>
      </w:r>
      <w:r w:rsidR="00EE5E55" w:rsidRPr="006317A2">
        <w:t xml:space="preserve"> </w:t>
      </w:r>
      <w:r w:rsidR="0072289F" w:rsidRPr="006317A2">
        <w:t xml:space="preserve">high schools, we examine schools' academic performance based on their </w:t>
      </w:r>
      <w:r w:rsidR="0072289F" w:rsidRPr="006317A2">
        <w:rPr>
          <w:i/>
        </w:rPr>
        <w:t>four-year graduation rates</w:t>
      </w:r>
      <w:r w:rsidR="0072289F" w:rsidRPr="006317A2">
        <w:t xml:space="preserve">, which are the percentages of ninth graders, adjusted for transfers in and out of the school, who earn high school diplomas from the school within four years. This measure is policy-relevant </w:t>
      </w:r>
      <w:r w:rsidR="003B6AAF" w:rsidRPr="006317A2">
        <w:t xml:space="preserve">given the importance of high school completion </w:t>
      </w:r>
      <w:r w:rsidR="006875A1" w:rsidRPr="006317A2">
        <w:t xml:space="preserve">for </w:t>
      </w:r>
      <w:r w:rsidR="003B6AAF" w:rsidRPr="006317A2">
        <w:t xml:space="preserve">subsequent </w:t>
      </w:r>
      <w:r w:rsidR="006875A1" w:rsidRPr="006317A2">
        <w:t xml:space="preserve">educational and </w:t>
      </w:r>
      <w:r w:rsidR="006875A1" w:rsidRPr="006317A2">
        <w:lastRenderedPageBreak/>
        <w:t xml:space="preserve">economic opportunity </w:t>
      </w:r>
      <w:r w:rsidR="008115BE" w:rsidRPr="006317A2">
        <w:fldChar w:fldCharType="begin">
          <w:fldData xml:space="preserve">PEVuZE5vdGU+PENpdGU+PEF1dGhvcj5DYW1lcm9uPC9BdXRob3I+PFllYXI+MTk5MzwvWWVhcj48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</w:fldData>
        </w:fldChar>
      </w:r>
      <w:r w:rsidR="002D6ECF" w:rsidRPr="006317A2">
        <w:instrText xml:space="preserve"> ADDIN EN.CITE </w:instrText>
      </w:r>
      <w:r w:rsidR="002D6ECF" w:rsidRPr="006317A2">
        <w:fldChar w:fldCharType="begin">
          <w:fldData xml:space="preserve">PEVuZE5vdGU+PENpdGU+PEF1dGhvcj5DYW1lcm9uPC9BdXRob3I+PFllYXI+MTk5MzwvWWVhcj48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</w:fldData>
        </w:fldChar>
      </w:r>
      <w:r w:rsidR="002D6ECF" w:rsidRPr="006317A2">
        <w:instrText xml:space="preserve"> ADDIN EN.CITE.DATA </w:instrText>
      </w:r>
      <w:r w:rsidR="002D6ECF" w:rsidRPr="006317A2">
        <w:fldChar w:fldCharType="end"/>
      </w:r>
      <w:r w:rsidR="008115BE" w:rsidRPr="006317A2">
        <w:fldChar w:fldCharType="separate"/>
      </w:r>
      <w:r w:rsidR="002D6ECF" w:rsidRPr="006317A2">
        <w:rPr>
          <w:noProof/>
        </w:rPr>
        <w:t>(Cameron &amp; Heckman, 1993; Clark &amp; Martorell, 2014; Psacharopoulos &amp; Patrinos, 2018)</w:t>
      </w:r>
      <w:r w:rsidR="008115BE" w:rsidRPr="006317A2">
        <w:fldChar w:fldCharType="end"/>
      </w:r>
      <w:r w:rsidR="006875A1" w:rsidRPr="006317A2">
        <w:t>,</w:t>
      </w:r>
      <w:r w:rsidR="003B6AAF" w:rsidRPr="006317A2">
        <w:t xml:space="preserve"> and </w:t>
      </w:r>
      <w:r w:rsidR="006875A1" w:rsidRPr="006317A2">
        <w:t xml:space="preserve">given </w:t>
      </w:r>
      <w:r w:rsidR="003B6AAF" w:rsidRPr="006317A2">
        <w:t xml:space="preserve">the average </w:t>
      </w:r>
      <w:r w:rsidR="006875A1" w:rsidRPr="006317A2">
        <w:t>four-year</w:t>
      </w:r>
      <w:r w:rsidR="003B6AAF" w:rsidRPr="006317A2">
        <w:t xml:space="preserve"> completion rate of </w:t>
      </w:r>
      <w:r w:rsidR="006875A1" w:rsidRPr="006317A2">
        <w:t xml:space="preserve">55% in </w:t>
      </w:r>
      <w:r w:rsidR="003B6AAF" w:rsidRPr="006317A2">
        <w:t>ever</w:t>
      </w:r>
      <w:r w:rsidR="008347A8" w:rsidRPr="006317A2">
        <w:t>-</w:t>
      </w:r>
      <w:r w:rsidR="003B6AAF" w:rsidRPr="006317A2">
        <w:t>treated school</w:t>
      </w:r>
      <w:r w:rsidR="006875A1" w:rsidRPr="006317A2">
        <w:t>s in the treatment district</w:t>
      </w:r>
      <w:r w:rsidR="00793C11" w:rsidRPr="006317A2">
        <w:t xml:space="preserve"> in 2014-15, the year the residency program was launched. </w:t>
      </w:r>
    </w:p>
    <w:p w14:paraId="44EAF6C5" w14:textId="4A43D440" w:rsidR="00D81C2D" w:rsidRPr="006317A2" w:rsidRDefault="00BB13B1" w:rsidP="00C52FF4">
      <w:r w:rsidRPr="006317A2">
        <w:t xml:space="preserve">Table </w:t>
      </w:r>
      <w:r w:rsidR="00006F49" w:rsidRPr="006317A2">
        <w:t>3</w:t>
      </w:r>
      <w:r w:rsidRPr="006317A2">
        <w:t xml:space="preserve"> displays descriptive statistics for outcome and control variables in schools within and outside of the treatment city, disaggregated by </w:t>
      </w:r>
      <w:r w:rsidRPr="006317A2">
        <w:rPr>
          <w:i/>
        </w:rPr>
        <w:t>ever-treated</w:t>
      </w:r>
      <w:r w:rsidRPr="006317A2">
        <w:t xml:space="preserve"> versus </w:t>
      </w:r>
      <w:r w:rsidRPr="006317A2">
        <w:rPr>
          <w:i/>
        </w:rPr>
        <w:t>never-treated</w:t>
      </w:r>
      <w:r w:rsidRPr="006317A2">
        <w:t xml:space="preserve"> status</w:t>
      </w:r>
      <w:r w:rsidR="00AF5100" w:rsidRPr="006317A2">
        <w:t>, meaning whether the school had ever been staffed by PLUS resident as of 2016-17</w:t>
      </w:r>
      <w:r w:rsidR="00264CEF" w:rsidRPr="006317A2">
        <w:t>.</w:t>
      </w:r>
      <w:r w:rsidRPr="006317A2">
        <w:t xml:space="preserve"> The</w:t>
      </w:r>
      <w:r w:rsidR="0040116C" w:rsidRPr="006317A2">
        <w:t xml:space="preserve"> statistics presented refer to </w:t>
      </w:r>
      <w:r w:rsidRPr="006317A2">
        <w:t xml:space="preserve">2014-15, the launch year of </w:t>
      </w:r>
      <w:r w:rsidR="004317ED" w:rsidRPr="006317A2">
        <w:t>PLUS</w:t>
      </w:r>
      <w:r w:rsidRPr="006317A2">
        <w:t xml:space="preserve"> program placements.</w:t>
      </w:r>
      <w:r w:rsidR="0040116C" w:rsidRPr="006317A2">
        <w:t xml:space="preserve"> As expected</w:t>
      </w:r>
      <w:r w:rsidR="009A6048" w:rsidRPr="006317A2">
        <w:t>, the ever</w:t>
      </w:r>
      <w:r w:rsidR="00C06B2E" w:rsidRPr="006317A2">
        <w:t>-t</w:t>
      </w:r>
      <w:r w:rsidR="009A6048" w:rsidRPr="006317A2">
        <w:t>reated schools markedly</w:t>
      </w:r>
      <w:r w:rsidR="007F27D8" w:rsidRPr="006317A2">
        <w:t xml:space="preserve"> underperformed</w:t>
      </w:r>
      <w:r w:rsidR="009A6048" w:rsidRPr="006317A2">
        <w:t xml:space="preserve"> the rest of the state in academic outcomes</w:t>
      </w:r>
      <w:r w:rsidR="00C06B2E" w:rsidRPr="006317A2">
        <w:t>; they also showed double the level of chronic absence and four times the rate of suspensions. But they also modestly underperformed the rest of the district, with lower ELA and math scores and proficiency rates, as well as lower graduation and higher suspension rates, though their attendance rates were similar.</w:t>
      </w:r>
    </w:p>
    <w:p w14:paraId="0509BEC2" w14:textId="30069B6A" w:rsidR="00B1723F" w:rsidRPr="006317A2" w:rsidRDefault="00D81C2D" w:rsidP="00954A37">
      <w:pPr>
        <w:ind w:firstLine="0"/>
        <w:jc w:val="center"/>
      </w:pPr>
      <w:r w:rsidRPr="006317A2">
        <w:t xml:space="preserve">&lt;Insert Table </w:t>
      </w:r>
      <w:r w:rsidR="00006F49" w:rsidRPr="006317A2">
        <w:t xml:space="preserve">3 </w:t>
      </w:r>
      <w:r w:rsidRPr="006317A2">
        <w:t>about here&gt;</w:t>
      </w:r>
    </w:p>
    <w:p w14:paraId="61E7CE20" w14:textId="77777777" w:rsidR="00B1723F" w:rsidRPr="006317A2" w:rsidRDefault="00B1723F" w:rsidP="008A1992">
      <w:pPr>
        <w:pStyle w:val="Heading2"/>
      </w:pPr>
      <w:r w:rsidRPr="006317A2">
        <w:t>Control Variables</w:t>
      </w:r>
    </w:p>
    <w:p w14:paraId="14DB7D91" w14:textId="6A155786" w:rsidR="00BB13B1" w:rsidRPr="006317A2" w:rsidRDefault="00BF56BF" w:rsidP="00BE694A">
      <w:r w:rsidRPr="006317A2">
        <w:t xml:space="preserve">We </w:t>
      </w:r>
      <w:r w:rsidR="006B678C" w:rsidRPr="006317A2">
        <w:t>capture a variety of school-by-year characteristics from state accountability report cards</w:t>
      </w:r>
      <w:r w:rsidR="00D42DD5" w:rsidRPr="006317A2">
        <w:t xml:space="preserve">. These include school level indicators for elementary, middle, </w:t>
      </w:r>
      <w:r w:rsidR="003752FF" w:rsidRPr="006317A2">
        <w:t>and high schools;</w:t>
      </w:r>
      <w:r w:rsidR="00D42DD5" w:rsidRPr="006317A2">
        <w:t xml:space="preserve"> a </w:t>
      </w:r>
      <w:r w:rsidR="00523FA8" w:rsidRPr="006317A2">
        <w:t xml:space="preserve">dichotomous </w:t>
      </w:r>
      <w:r w:rsidR="00D42DD5" w:rsidRPr="006317A2">
        <w:t>charter school indicator</w:t>
      </w:r>
      <w:r w:rsidR="003752FF" w:rsidRPr="006317A2">
        <w:t>;</w:t>
      </w:r>
      <w:r w:rsidR="00D42DD5" w:rsidRPr="006317A2">
        <w:t xml:space="preserve"> a measure of the total enrollment</w:t>
      </w:r>
      <w:r w:rsidR="003752FF" w:rsidRPr="006317A2">
        <w:t xml:space="preserve">; </w:t>
      </w:r>
      <w:r w:rsidR="00D42DD5" w:rsidRPr="006317A2">
        <w:t>a measure of student/teacher ratio</w:t>
      </w:r>
      <w:r w:rsidR="003752FF" w:rsidRPr="006317A2">
        <w:t>;</w:t>
      </w:r>
      <w:r w:rsidR="00D42DD5" w:rsidRPr="006317A2">
        <w:t xml:space="preserve"> </w:t>
      </w:r>
      <w:r w:rsidR="00523FA8" w:rsidRPr="006317A2">
        <w:t>the percentages</w:t>
      </w:r>
      <w:r w:rsidR="00D42DD5" w:rsidRPr="006317A2">
        <w:t xml:space="preserve"> of students</w:t>
      </w:r>
      <w:r w:rsidR="00B768E2" w:rsidRPr="006317A2">
        <w:t xml:space="preserve"> identified as </w:t>
      </w:r>
      <w:r w:rsidR="00D42DD5" w:rsidRPr="006317A2">
        <w:t>Asian, Black, and Hispanic,</w:t>
      </w:r>
      <w:r w:rsidR="00523FA8" w:rsidRPr="006317A2">
        <w:t xml:space="preserve"> respectively</w:t>
      </w:r>
      <w:r w:rsidR="003752FF" w:rsidRPr="006317A2">
        <w:t xml:space="preserve">; </w:t>
      </w:r>
      <w:r w:rsidR="00D42DD5" w:rsidRPr="006317A2">
        <w:t xml:space="preserve">and the </w:t>
      </w:r>
      <w:r w:rsidR="00B768E2" w:rsidRPr="006317A2">
        <w:t>percentage who</w:t>
      </w:r>
      <w:r w:rsidR="00D42DD5" w:rsidRPr="006317A2">
        <w:t xml:space="preserve"> qualified for free or reduced-price lunch. </w:t>
      </w:r>
      <w:r w:rsidR="00B768E2" w:rsidRPr="006317A2">
        <w:t xml:space="preserve">In </w:t>
      </w:r>
      <w:r w:rsidR="000F08EE" w:rsidRPr="006317A2">
        <w:t>some</w:t>
      </w:r>
      <w:r w:rsidR="00B768E2" w:rsidRPr="006317A2">
        <w:t xml:space="preserve"> model</w:t>
      </w:r>
      <w:r w:rsidR="000F08EE" w:rsidRPr="006317A2">
        <w:t xml:space="preserve"> specifications</w:t>
      </w:r>
      <w:r w:rsidR="00B768E2" w:rsidRPr="006317A2">
        <w:t>, w</w:t>
      </w:r>
      <w:r w:rsidR="00746B85" w:rsidRPr="006317A2">
        <w:t>e also control for ever</w:t>
      </w:r>
      <w:r w:rsidR="00A13FB4" w:rsidRPr="006317A2">
        <w:t>-</w:t>
      </w:r>
      <w:r w:rsidR="00746B85" w:rsidRPr="006317A2">
        <w:t>treated</w:t>
      </w:r>
      <w:r w:rsidR="00ED46F6" w:rsidRPr="006317A2">
        <w:t xml:space="preserve"> status</w:t>
      </w:r>
      <w:r w:rsidR="00746B85" w:rsidRPr="006317A2">
        <w:t xml:space="preserve">, </w:t>
      </w:r>
      <w:r w:rsidR="000D4412" w:rsidRPr="006317A2">
        <w:t xml:space="preserve">which is, again, </w:t>
      </w:r>
      <w:r w:rsidR="00746B85" w:rsidRPr="006317A2">
        <w:t>a time-invariant indicator of whether a school had ever been staffed by a resident as of 2016-17. Thirteen schools in the dataset were ever</w:t>
      </w:r>
      <w:r w:rsidR="008347A8" w:rsidRPr="006317A2">
        <w:t>-</w:t>
      </w:r>
      <w:r w:rsidR="00746B85" w:rsidRPr="006317A2">
        <w:t>treated, whereas 24 schools in the treatment city were never</w:t>
      </w:r>
      <w:r w:rsidR="008347A8" w:rsidRPr="006317A2">
        <w:t>-</w:t>
      </w:r>
      <w:r w:rsidR="00746B85" w:rsidRPr="006317A2">
        <w:t xml:space="preserve">treated, including </w:t>
      </w:r>
      <w:r w:rsidR="00746B85" w:rsidRPr="006317A2">
        <w:lastRenderedPageBreak/>
        <w:t xml:space="preserve">a handful of charter schools that </w:t>
      </w:r>
      <w:r w:rsidR="00E70C03" w:rsidRPr="006317A2">
        <w:t xml:space="preserve">were </w:t>
      </w:r>
      <w:r w:rsidR="00746B85" w:rsidRPr="006317A2">
        <w:t xml:space="preserve">not explicitly part of the treatment partnership. Statewide, 2,465 schools in the dataset were </w:t>
      </w:r>
      <w:proofErr w:type="gramStart"/>
      <w:r w:rsidR="00746B85" w:rsidRPr="006317A2">
        <w:t>never</w:t>
      </w:r>
      <w:r w:rsidR="008347A8" w:rsidRPr="006317A2">
        <w:t>-</w:t>
      </w:r>
      <w:r w:rsidR="00746B85" w:rsidRPr="006317A2">
        <w:t>treated</w:t>
      </w:r>
      <w:proofErr w:type="gramEnd"/>
      <w:r w:rsidR="00746B85" w:rsidRPr="006317A2">
        <w:t xml:space="preserve">. </w:t>
      </w:r>
    </w:p>
    <w:p w14:paraId="46996088" w14:textId="123A894D" w:rsidR="00BD3914" w:rsidRPr="006317A2" w:rsidRDefault="00BB13B1" w:rsidP="008A1992">
      <w:r w:rsidRPr="006317A2">
        <w:t xml:space="preserve">These control variables are summarized in Table </w:t>
      </w:r>
      <w:r w:rsidR="005E4784" w:rsidRPr="006317A2">
        <w:t>3</w:t>
      </w:r>
      <w:r w:rsidRPr="006317A2">
        <w:t xml:space="preserve">. </w:t>
      </w:r>
      <w:r w:rsidR="00BF70B2" w:rsidRPr="006317A2">
        <w:t>N</w:t>
      </w:r>
      <w:r w:rsidRPr="006317A2">
        <w:t>ever</w:t>
      </w:r>
      <w:r w:rsidR="00AA3E1B" w:rsidRPr="006317A2">
        <w:t>-</w:t>
      </w:r>
      <w:r w:rsidRPr="006317A2">
        <w:t>treated and ever</w:t>
      </w:r>
      <w:r w:rsidR="003B5591" w:rsidRPr="006317A2">
        <w:t>-</w:t>
      </w:r>
      <w:r w:rsidRPr="006317A2">
        <w:t>treated school within the treatment city were similar, though high schools were overrepresented in the ever-treated sample, at 23</w:t>
      </w:r>
      <w:r w:rsidR="00941D62" w:rsidRPr="006317A2">
        <w:t xml:space="preserve">% </w:t>
      </w:r>
      <w:r w:rsidRPr="006317A2">
        <w:t>versus 8</w:t>
      </w:r>
      <w:r w:rsidR="00941D62" w:rsidRPr="006317A2">
        <w:t>%</w:t>
      </w:r>
      <w:r w:rsidRPr="006317A2">
        <w:t xml:space="preserve">. </w:t>
      </w:r>
      <w:r w:rsidR="00431EEA" w:rsidRPr="006317A2">
        <w:t>In comparison</w:t>
      </w:r>
      <w:r w:rsidRPr="006317A2">
        <w:t xml:space="preserve"> to the rest of the state, ever-treated schools were much more likely to be charter (39% versus 4%) and had much higher concentrations of students who were Black, Hispanic, and eligible for subsidized meals. </w:t>
      </w:r>
    </w:p>
    <w:p w14:paraId="6A596299" w14:textId="52F61BE7" w:rsidR="00224C98" w:rsidRPr="006317A2" w:rsidRDefault="00224C98" w:rsidP="008A1992">
      <w:pPr>
        <w:pStyle w:val="Heading1"/>
      </w:pPr>
      <w:r w:rsidRPr="006317A2">
        <w:t>Analytic Strategy</w:t>
      </w:r>
    </w:p>
    <w:p w14:paraId="0788B9CC" w14:textId="659EF411" w:rsidR="004E1617" w:rsidRPr="006317A2" w:rsidRDefault="00662921" w:rsidP="000D17E6">
      <w:r w:rsidRPr="006317A2">
        <w:t xml:space="preserve">Our analysis </w:t>
      </w:r>
      <w:r w:rsidR="00964CE0" w:rsidRPr="006317A2">
        <w:t>is designed to illuminate</w:t>
      </w:r>
      <w:r w:rsidRPr="006317A2">
        <w:t xml:space="preserve"> the relationship between </w:t>
      </w:r>
      <w:r w:rsidR="00ED46F6" w:rsidRPr="006317A2">
        <w:t>PLUS</w:t>
      </w:r>
      <w:r w:rsidRPr="006317A2">
        <w:t xml:space="preserve"> residency placeme</w:t>
      </w:r>
      <w:r w:rsidR="008835F6" w:rsidRPr="006317A2">
        <w:t>n</w:t>
      </w:r>
      <w:r w:rsidRPr="006317A2">
        <w:t>ts and</w:t>
      </w:r>
      <w:r w:rsidR="008835F6" w:rsidRPr="006317A2">
        <w:t xml:space="preserve"> a variety of school-level achievement, behavioral, and attainment outcomes over time, as </w:t>
      </w:r>
      <w:r w:rsidR="00E841F1" w:rsidRPr="006317A2">
        <w:t xml:space="preserve">well as </w:t>
      </w:r>
      <w:r w:rsidR="001B6D6B" w:rsidRPr="006317A2">
        <w:t>several</w:t>
      </w:r>
      <w:r w:rsidR="00E841F1" w:rsidRPr="006317A2">
        <w:t xml:space="preserve"> school </w:t>
      </w:r>
      <w:proofErr w:type="gramStart"/>
      <w:r w:rsidR="00A312F0" w:rsidRPr="006317A2">
        <w:t>climate</w:t>
      </w:r>
      <w:proofErr w:type="gramEnd"/>
      <w:r w:rsidR="00A312F0" w:rsidRPr="006317A2">
        <w:t xml:space="preserve"> </w:t>
      </w:r>
      <w:r w:rsidR="00E841F1" w:rsidRPr="006317A2">
        <w:t>attributes as reported by teachers.</w:t>
      </w:r>
      <w:r w:rsidRPr="006317A2">
        <w:t xml:space="preserve"> </w:t>
      </w:r>
      <w:r w:rsidR="000D17E6" w:rsidRPr="006317A2">
        <w:t>Our preferred specification uses school fixed effects</w:t>
      </w:r>
      <w:r w:rsidR="004E1617" w:rsidRPr="006317A2">
        <w:t xml:space="preserve"> to eliminate </w:t>
      </w:r>
      <w:r w:rsidR="004D7FE2" w:rsidRPr="006317A2">
        <w:t>selection bias resulting from unobserved differences in which schools received residents.</w:t>
      </w:r>
      <w:r w:rsidR="00FC5DBF" w:rsidRPr="006317A2">
        <w:t xml:space="preserve"> </w:t>
      </w:r>
      <w:r w:rsidR="004E1617" w:rsidRPr="006317A2">
        <w:t>The model is specified as in Equation 1:</w:t>
      </w:r>
    </w:p>
    <w:p w14:paraId="43CFD239" w14:textId="1E06103C" w:rsidR="000D17E6" w:rsidRPr="006317A2" w:rsidRDefault="002F4E2F" w:rsidP="002F4E2F">
      <w:pPr>
        <w:ind w:firstLine="0"/>
        <w:jc w:val="both"/>
      </w:pPr>
      <w:r w:rsidRPr="006317A2">
        <w:rPr>
          <w:noProof/>
          <w:position w:val="-12"/>
        </w:rPr>
        <w:object w:dxaOrig="6780" w:dyaOrig="360" w14:anchorId="59BBD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8.55pt;height:21.75pt" o:ole="">
            <v:imagedata r:id="rId8" o:title=""/>
          </v:shape>
          <o:OLEObject Type="Embed" ProgID="Equation.DSMT4" ShapeID="_x0000_i1025" DrawAspect="Content" ObjectID="_1682730472" r:id="rId9"/>
        </w:object>
      </w:r>
      <w:r w:rsidR="000D17E6" w:rsidRPr="006317A2">
        <w:tab/>
      </w:r>
      <w:r w:rsidR="000D17E6" w:rsidRPr="006317A2">
        <w:tab/>
        <w:t>(</w:t>
      </w:r>
      <w:r w:rsidR="004E1617" w:rsidRPr="006317A2">
        <w:t>1</w:t>
      </w:r>
      <w:r w:rsidR="000D17E6" w:rsidRPr="006317A2">
        <w:t xml:space="preserve">) </w:t>
      </w:r>
    </w:p>
    <w:p w14:paraId="09E91A57" w14:textId="618E208F" w:rsidR="00DF1704" w:rsidRPr="006317A2" w:rsidRDefault="00224C98" w:rsidP="00E9108D">
      <w:pPr>
        <w:ind w:firstLine="0"/>
        <w:rPr>
          <w:kern w:val="24"/>
        </w:rPr>
      </w:pPr>
      <w:r w:rsidRPr="006317A2">
        <w:rPr>
          <w:kern w:val="24"/>
        </w:rPr>
        <w:t xml:space="preserve">where </w:t>
      </w:r>
      <w:r w:rsidR="00F3047F" w:rsidRPr="006317A2">
        <w:rPr>
          <w:noProof/>
          <w:kern w:val="24"/>
          <w:position w:val="-12"/>
        </w:rPr>
        <w:object w:dxaOrig="320" w:dyaOrig="360" w14:anchorId="298A1B9B">
          <v:shape id="_x0000_i1026" type="#_x0000_t75" alt="" style="width:14.25pt;height:21.75pt;mso-width-percent:0;mso-height-percent:0;mso-width-percent:0;mso-height-percent:0" o:ole="">
            <v:imagedata r:id="rId10" o:title=""/>
          </v:shape>
          <o:OLEObject Type="Embed" ProgID="Equation.DSMT4" ShapeID="_x0000_i1026" DrawAspect="Content" ObjectID="_1682730473" r:id="rId11"/>
        </w:object>
      </w:r>
      <w:r w:rsidRPr="006317A2">
        <w:rPr>
          <w:kern w:val="24"/>
        </w:rPr>
        <w:t xml:space="preserve">is a school-level outcome for school </w:t>
      </w:r>
      <w:proofErr w:type="spellStart"/>
      <w:r w:rsidRPr="006317A2">
        <w:rPr>
          <w:i/>
          <w:kern w:val="24"/>
        </w:rPr>
        <w:t>s</w:t>
      </w:r>
      <w:r w:rsidRPr="006317A2">
        <w:rPr>
          <w:kern w:val="24"/>
        </w:rPr>
        <w:t xml:space="preserve"> in</w:t>
      </w:r>
      <w:proofErr w:type="spellEnd"/>
      <w:r w:rsidRPr="006317A2">
        <w:rPr>
          <w:kern w:val="24"/>
        </w:rPr>
        <w:t xml:space="preserve"> year </w:t>
      </w:r>
      <w:proofErr w:type="gramStart"/>
      <w:r w:rsidRPr="006317A2">
        <w:rPr>
          <w:i/>
          <w:kern w:val="24"/>
        </w:rPr>
        <w:t>t</w:t>
      </w:r>
      <w:r w:rsidRPr="006317A2">
        <w:rPr>
          <w:kern w:val="24"/>
        </w:rPr>
        <w:t>.</w:t>
      </w:r>
      <w:proofErr w:type="gramEnd"/>
      <w:r w:rsidRPr="006317A2">
        <w:rPr>
          <w:kern w:val="24"/>
        </w:rPr>
        <w:t xml:space="preserve"> These outcomes are predicted as a function of </w:t>
      </w:r>
      <w:r w:rsidR="00F3047F" w:rsidRPr="006317A2">
        <w:rPr>
          <w:noProof/>
          <w:kern w:val="24"/>
          <w:position w:val="-12"/>
        </w:rPr>
        <w:object w:dxaOrig="560" w:dyaOrig="360" w14:anchorId="6C83168D">
          <v:shape id="_x0000_i1027" type="#_x0000_t75" alt="" style="width:21.75pt;height:14.25pt;mso-width-percent:0;mso-height-percent:0;mso-width-percent:0;mso-height-percent:0" o:ole="">
            <v:imagedata r:id="rId12" o:title=""/>
          </v:shape>
          <o:OLEObject Type="Embed" ProgID="Equation.DSMT4" ShapeID="_x0000_i1027" DrawAspect="Content" ObjectID="_1682730474" r:id="rId13"/>
        </w:object>
      </w:r>
      <w:r w:rsidRPr="006317A2">
        <w:rPr>
          <w:kern w:val="24"/>
        </w:rPr>
        <w:t xml:space="preserve">, </w:t>
      </w:r>
      <w:r w:rsidR="006F0F96" w:rsidRPr="006317A2">
        <w:rPr>
          <w:kern w:val="24"/>
        </w:rPr>
        <w:t xml:space="preserve">which is </w:t>
      </w:r>
      <w:r w:rsidRPr="006317A2">
        <w:rPr>
          <w:kern w:val="24"/>
        </w:rPr>
        <w:t>a vector of year dummy variables</w:t>
      </w:r>
      <w:r w:rsidR="00C138FB" w:rsidRPr="006317A2">
        <w:rPr>
          <w:kern w:val="24"/>
        </w:rPr>
        <w:t xml:space="preserve"> </w:t>
      </w:r>
      <w:r w:rsidR="00881F76" w:rsidRPr="006317A2">
        <w:rPr>
          <w:kern w:val="24"/>
        </w:rPr>
        <w:t xml:space="preserve">used </w:t>
      </w:r>
      <w:r w:rsidR="00C138FB" w:rsidRPr="006317A2">
        <w:rPr>
          <w:kern w:val="24"/>
        </w:rPr>
        <w:t>to capture secular trends</w:t>
      </w:r>
      <w:r w:rsidRPr="006317A2">
        <w:rPr>
          <w:kern w:val="24"/>
        </w:rPr>
        <w:t xml:space="preserve"> from spring 2006 through 2017</w:t>
      </w:r>
      <w:r w:rsidR="00C138FB" w:rsidRPr="006317A2">
        <w:rPr>
          <w:kern w:val="24"/>
        </w:rPr>
        <w:t>,</w:t>
      </w:r>
      <w:r w:rsidR="00112CA0" w:rsidRPr="006317A2">
        <w:rPr>
          <w:kern w:val="24"/>
        </w:rPr>
        <w:t xml:space="preserve"> </w:t>
      </w:r>
      <w:r w:rsidRPr="006317A2">
        <w:rPr>
          <w:kern w:val="24"/>
        </w:rPr>
        <w:t xml:space="preserve">and </w:t>
      </w:r>
      <w:r w:rsidR="00F3047F" w:rsidRPr="006317A2">
        <w:rPr>
          <w:noProof/>
          <w:kern w:val="24"/>
          <w:position w:val="-12"/>
        </w:rPr>
        <w:object w:dxaOrig="360" w:dyaOrig="360" w14:anchorId="7DCB91E9">
          <v:shape id="_x0000_i1028" type="#_x0000_t75" alt="" style="width:14.25pt;height:14.25pt;mso-width-percent:0;mso-height-percent:0;mso-width-percent:0;mso-height-percent:0" o:ole="">
            <v:imagedata r:id="rId14" o:title=""/>
          </v:shape>
          <o:OLEObject Type="Embed" ProgID="Equation.DSMT4" ShapeID="_x0000_i1028" DrawAspect="Content" ObjectID="_1682730475" r:id="rId15"/>
        </w:object>
      </w:r>
      <w:r w:rsidRPr="006317A2">
        <w:rPr>
          <w:kern w:val="24"/>
        </w:rPr>
        <w:t xml:space="preserve">, which is a vector of </w:t>
      </w:r>
      <w:r w:rsidR="00910FBA" w:rsidRPr="006317A2">
        <w:rPr>
          <w:kern w:val="24"/>
        </w:rPr>
        <w:t xml:space="preserve">time-varying </w:t>
      </w:r>
      <w:r w:rsidRPr="006317A2">
        <w:rPr>
          <w:kern w:val="24"/>
        </w:rPr>
        <w:t xml:space="preserve">school-by-year controls </w:t>
      </w:r>
      <w:r w:rsidR="00112CA0" w:rsidRPr="006317A2">
        <w:rPr>
          <w:kern w:val="24"/>
        </w:rPr>
        <w:t xml:space="preserve">that may plausibly be correlated with both treatment status and outcomes, </w:t>
      </w:r>
      <w:r w:rsidRPr="006317A2">
        <w:rPr>
          <w:kern w:val="24"/>
        </w:rPr>
        <w:t>including total enrollment size, percent subsidized-meal eligible, racial/ethnic percentages, student-teacher ratios</w:t>
      </w:r>
      <w:r w:rsidR="003604E3" w:rsidRPr="006317A2">
        <w:rPr>
          <w:kern w:val="24"/>
        </w:rPr>
        <w:t>, and charter status</w:t>
      </w:r>
      <w:r w:rsidR="00B62A8D" w:rsidRPr="006317A2">
        <w:rPr>
          <w:kern w:val="24"/>
        </w:rPr>
        <w:t xml:space="preserve">. </w:t>
      </w:r>
      <w:r w:rsidR="00A06DAA" w:rsidRPr="006317A2">
        <w:t xml:space="preserve">For </w:t>
      </w:r>
      <w:r w:rsidR="00892083" w:rsidRPr="006317A2">
        <w:t xml:space="preserve">student performance </w:t>
      </w:r>
      <w:r w:rsidR="00A06DAA" w:rsidRPr="006317A2">
        <w:t xml:space="preserve">outcomes in which data are available for all schools in the state, we </w:t>
      </w:r>
      <w:r w:rsidR="0079535B" w:rsidRPr="006317A2">
        <w:t xml:space="preserve">fit some specifications in which the year dummy variables are interacted with a dichotomous treatment-city </w:t>
      </w:r>
      <w:r w:rsidR="00A06DAA" w:rsidRPr="006317A2">
        <w:t>indicator</w:t>
      </w:r>
      <w:r w:rsidR="00376431" w:rsidRPr="006317A2">
        <w:t xml:space="preserve"> (</w:t>
      </w:r>
      <w:proofErr w:type="spellStart"/>
      <w:r w:rsidR="00376431" w:rsidRPr="006317A2">
        <w:rPr>
          <w:i/>
          <w:iCs/>
        </w:rPr>
        <w:t>tcity</w:t>
      </w:r>
      <w:r w:rsidR="00284358" w:rsidRPr="006317A2">
        <w:rPr>
          <w:i/>
          <w:iCs/>
          <w:vertAlign w:val="subscript"/>
        </w:rPr>
        <w:t>s</w:t>
      </w:r>
      <w:proofErr w:type="spellEnd"/>
      <w:r w:rsidR="00284358" w:rsidRPr="006317A2">
        <w:t>)</w:t>
      </w:r>
      <w:r w:rsidR="00A06DAA" w:rsidRPr="006317A2">
        <w:t xml:space="preserve"> to </w:t>
      </w:r>
      <w:r w:rsidR="00284358" w:rsidRPr="006317A2">
        <w:t>account for</w:t>
      </w:r>
      <w:r w:rsidR="00A06DAA" w:rsidRPr="006317A2">
        <w:t xml:space="preserve"> </w:t>
      </w:r>
      <w:r w:rsidR="0003221F" w:rsidRPr="006317A2">
        <w:t xml:space="preserve">vector </w:t>
      </w:r>
      <w:r w:rsidR="0003221F" w:rsidRPr="006317A2">
        <w:rPr>
          <w:position w:val="-10"/>
        </w:rPr>
        <w:object w:dxaOrig="200" w:dyaOrig="260" w14:anchorId="1710A03C">
          <v:shape id="_x0000_i1029" type="#_x0000_t75" style="width:7.45pt;height:14.25pt" o:ole="">
            <v:imagedata r:id="rId16" o:title=""/>
          </v:shape>
          <o:OLEObject Type="Embed" ProgID="Equation.DSMT4" ShapeID="_x0000_i1029" DrawAspect="Content" ObjectID="_1682730476" r:id="rId17"/>
        </w:object>
      </w:r>
      <w:r w:rsidR="0003221F" w:rsidRPr="006317A2">
        <w:t xml:space="preserve"> of </w:t>
      </w:r>
      <w:r w:rsidR="00A06DAA" w:rsidRPr="006317A2">
        <w:t xml:space="preserve">differential secular </w:t>
      </w:r>
      <w:r w:rsidR="00A06DAA" w:rsidRPr="006317A2">
        <w:lastRenderedPageBreak/>
        <w:t xml:space="preserve">trends </w:t>
      </w:r>
      <w:r w:rsidR="00892083" w:rsidRPr="006317A2">
        <w:t>between</w:t>
      </w:r>
      <w:r w:rsidR="00A06DAA" w:rsidRPr="006317A2">
        <w:t xml:space="preserve"> the treatment </w:t>
      </w:r>
      <w:r w:rsidR="00D408AE" w:rsidRPr="006317A2">
        <w:t>city</w:t>
      </w:r>
      <w:r w:rsidR="00A06DAA" w:rsidRPr="006317A2">
        <w:t xml:space="preserve"> and the rest of the state.</w:t>
      </w:r>
      <w:r w:rsidR="00A06DAA" w:rsidRPr="006317A2">
        <w:rPr>
          <w:kern w:val="24"/>
        </w:rPr>
        <w:t xml:space="preserve"> </w:t>
      </w:r>
      <w:r w:rsidR="006D7D82" w:rsidRPr="006317A2">
        <w:rPr>
          <w:kern w:val="24"/>
        </w:rPr>
        <w:t>The model also includes</w:t>
      </w:r>
      <w:r w:rsidR="004A00CB" w:rsidRPr="006317A2">
        <w:rPr>
          <w:kern w:val="24"/>
        </w:rPr>
        <w:t xml:space="preserve"> </w:t>
      </w:r>
      <w:bookmarkStart w:id="0" w:name="MTBlankEqn"/>
      <w:r w:rsidR="00BE3557" w:rsidRPr="006317A2">
        <w:rPr>
          <w:noProof/>
          <w:kern w:val="24"/>
          <w:position w:val="-12"/>
        </w:rPr>
        <w:object w:dxaOrig="260" w:dyaOrig="360" w14:anchorId="0A0279DE">
          <v:shape id="_x0000_i1030" type="#_x0000_t75" alt="" style="width:14.25pt;height:21.75pt" o:ole="">
            <v:imagedata r:id="rId18" o:title=""/>
          </v:shape>
          <o:OLEObject Type="Embed" ProgID="Equation.DSMT4" ShapeID="_x0000_i1030" DrawAspect="Content" ObjectID="_1682730477" r:id="rId19"/>
        </w:object>
      </w:r>
      <w:bookmarkEnd w:id="0"/>
      <w:r w:rsidR="004A00CB" w:rsidRPr="006317A2">
        <w:rPr>
          <w:kern w:val="24"/>
        </w:rPr>
        <w:t>,</w:t>
      </w:r>
      <w:r w:rsidR="008E6B82" w:rsidRPr="006317A2">
        <w:rPr>
          <w:kern w:val="24"/>
        </w:rPr>
        <w:t xml:space="preserve"> </w:t>
      </w:r>
      <w:r w:rsidR="006D7D82" w:rsidRPr="006317A2">
        <w:rPr>
          <w:kern w:val="24"/>
        </w:rPr>
        <w:t xml:space="preserve">a vector </w:t>
      </w:r>
      <w:r w:rsidR="008E6B82" w:rsidRPr="006317A2">
        <w:rPr>
          <w:kern w:val="24"/>
        </w:rPr>
        <w:t>of</w:t>
      </w:r>
      <w:r w:rsidR="00BE3557" w:rsidRPr="006317A2">
        <w:rPr>
          <w:kern w:val="24"/>
        </w:rPr>
        <w:t xml:space="preserve"> school indicators to capture</w:t>
      </w:r>
      <w:r w:rsidR="008E6B82" w:rsidRPr="006317A2">
        <w:rPr>
          <w:kern w:val="24"/>
        </w:rPr>
        <w:t xml:space="preserve"> </w:t>
      </w:r>
      <w:r w:rsidR="009E270A" w:rsidRPr="006317A2">
        <w:rPr>
          <w:kern w:val="24"/>
        </w:rPr>
        <w:t>time-invariant</w:t>
      </w:r>
      <w:r w:rsidR="00A47ABB" w:rsidRPr="006317A2">
        <w:rPr>
          <w:kern w:val="24"/>
        </w:rPr>
        <w:t xml:space="preserve"> school </w:t>
      </w:r>
      <w:r w:rsidR="00BE3557" w:rsidRPr="006317A2">
        <w:rPr>
          <w:kern w:val="24"/>
        </w:rPr>
        <w:t>fixed effects</w:t>
      </w:r>
      <w:r w:rsidR="005D72E9" w:rsidRPr="006317A2">
        <w:rPr>
          <w:kern w:val="24"/>
        </w:rPr>
        <w:t xml:space="preserve"> given by</w:t>
      </w:r>
      <w:r w:rsidR="005D72E9" w:rsidRPr="006317A2">
        <w:t xml:space="preserve"> </w:t>
      </w:r>
      <w:r w:rsidR="005D72E9" w:rsidRPr="006317A2">
        <w:rPr>
          <w:noProof/>
          <w:position w:val="-6"/>
        </w:rPr>
        <w:object w:dxaOrig="200" w:dyaOrig="279" w14:anchorId="45A7FD2F">
          <v:shape id="_x0000_i1031" type="#_x0000_t75" alt="" style="width:14.25pt;height:14.25pt;mso-width-percent:0;mso-height-percent:0;mso-width-percent:0;mso-height-percent:0" o:ole="">
            <v:imagedata r:id="rId20" o:title=""/>
          </v:shape>
          <o:OLEObject Type="Embed" ProgID="Equation.DSMT4" ShapeID="_x0000_i1031" DrawAspect="Content" ObjectID="_1682730478" r:id="rId21"/>
        </w:object>
      </w:r>
      <w:r w:rsidR="00BE3557" w:rsidRPr="006317A2">
        <w:rPr>
          <w:kern w:val="24"/>
        </w:rPr>
        <w:t xml:space="preserve">. </w:t>
      </w:r>
      <w:r w:rsidR="00872475" w:rsidRPr="006317A2">
        <w:t xml:space="preserve">These school fixed effects allow schools to function as their own controls, removing potential confounding </w:t>
      </w:r>
      <w:r w:rsidR="005E4784" w:rsidRPr="006317A2">
        <w:t>by</w:t>
      </w:r>
      <w:r w:rsidR="00872475" w:rsidRPr="006317A2">
        <w:t xml:space="preserve"> stable between-school differences</w:t>
      </w:r>
      <w:r w:rsidR="00504393" w:rsidRPr="006317A2">
        <w:t>, and thus improving our ability to justify causal inferences</w:t>
      </w:r>
      <w:r w:rsidR="00872475" w:rsidRPr="006317A2">
        <w:t>.</w:t>
      </w:r>
      <w:r w:rsidR="00800FB2" w:rsidRPr="006317A2">
        <w:t xml:space="preserve"> </w:t>
      </w:r>
    </w:p>
    <w:p w14:paraId="242C2F9F" w14:textId="258F6A2E" w:rsidR="00504393" w:rsidRPr="006317A2" w:rsidRDefault="008B0930" w:rsidP="00830E60">
      <w:pPr>
        <w:rPr>
          <w:kern w:val="24"/>
        </w:rPr>
      </w:pPr>
      <w:r w:rsidRPr="006317A2">
        <w:rPr>
          <w:kern w:val="24"/>
        </w:rPr>
        <w:t xml:space="preserve">The treatment variable of interest, defined as a time-varying </w:t>
      </w:r>
      <w:r w:rsidRPr="006317A2">
        <w:rPr>
          <w:i/>
          <w:kern w:val="24"/>
        </w:rPr>
        <w:t xml:space="preserve">has </w:t>
      </w:r>
      <w:proofErr w:type="gramStart"/>
      <w:r w:rsidRPr="006317A2">
        <w:rPr>
          <w:i/>
          <w:kern w:val="24"/>
        </w:rPr>
        <w:t>residents</w:t>
      </w:r>
      <w:proofErr w:type="gramEnd"/>
      <w:r w:rsidRPr="006317A2">
        <w:rPr>
          <w:kern w:val="24"/>
        </w:rPr>
        <w:t xml:space="preserve"> indicator </w:t>
      </w:r>
      <w:r w:rsidRPr="006317A2">
        <w:rPr>
          <w:i/>
          <w:kern w:val="24"/>
        </w:rPr>
        <w:t>or</w:t>
      </w:r>
      <w:r w:rsidRPr="006317A2">
        <w:rPr>
          <w:kern w:val="24"/>
        </w:rPr>
        <w:t xml:space="preserve"> </w:t>
      </w:r>
      <w:r w:rsidR="006A1766" w:rsidRPr="006317A2">
        <w:rPr>
          <w:kern w:val="24"/>
        </w:rPr>
        <w:t xml:space="preserve">as </w:t>
      </w:r>
      <w:r w:rsidRPr="006317A2">
        <w:rPr>
          <w:kern w:val="24"/>
        </w:rPr>
        <w:t xml:space="preserve">a cumulative dosage indicator, is represented by </w:t>
      </w:r>
      <w:proofErr w:type="spellStart"/>
      <w:r w:rsidRPr="006317A2">
        <w:rPr>
          <w:i/>
          <w:kern w:val="24"/>
        </w:rPr>
        <w:t>trt</w:t>
      </w:r>
      <w:r w:rsidRPr="006317A2">
        <w:rPr>
          <w:i/>
          <w:kern w:val="24"/>
          <w:vertAlign w:val="subscript"/>
        </w:rPr>
        <w:t>st</w:t>
      </w:r>
      <w:proofErr w:type="spellEnd"/>
      <w:r w:rsidR="00836AD7" w:rsidRPr="006317A2">
        <w:rPr>
          <w:kern w:val="24"/>
        </w:rPr>
        <w:t xml:space="preserve">, with an estimated effect given by parameter </w:t>
      </w:r>
      <w:r w:rsidR="00F3047F" w:rsidRPr="006317A2">
        <w:rPr>
          <w:noProof/>
          <w:kern w:val="24"/>
          <w:position w:val="-10"/>
        </w:rPr>
        <w:object w:dxaOrig="240" w:dyaOrig="320" w14:anchorId="427A19EF">
          <v:shape id="_x0000_i1032" type="#_x0000_t75" alt="" style="width:14.25pt;height:14.25pt;mso-width-percent:0;mso-height-percent:0;mso-width-percent:0;mso-height-percent:0" o:ole="">
            <v:imagedata r:id="rId22" o:title=""/>
          </v:shape>
          <o:OLEObject Type="Embed" ProgID="Equation.DSMT4" ShapeID="_x0000_i1032" DrawAspect="Content" ObjectID="_1682730479" r:id="rId23"/>
        </w:object>
      </w:r>
      <w:r w:rsidR="00623DE2" w:rsidRPr="006317A2">
        <w:rPr>
          <w:kern w:val="24"/>
        </w:rPr>
        <w:t xml:space="preserve">. </w:t>
      </w:r>
      <w:r w:rsidR="00594E45" w:rsidRPr="006317A2">
        <w:rPr>
          <w:kern w:val="24"/>
        </w:rPr>
        <w:t xml:space="preserve">Note that we use the term "effect" here to characterize the statistical association between </w:t>
      </w:r>
      <w:r w:rsidR="00D16F4D" w:rsidRPr="006317A2">
        <w:rPr>
          <w:kern w:val="24"/>
        </w:rPr>
        <w:t>the independent and dependent variables of interes</w:t>
      </w:r>
      <w:r w:rsidR="005D72E9" w:rsidRPr="006317A2">
        <w:rPr>
          <w:kern w:val="24"/>
        </w:rPr>
        <w:t xml:space="preserve">t. </w:t>
      </w:r>
      <w:r w:rsidR="0026659D" w:rsidRPr="006317A2">
        <w:rPr>
          <w:kern w:val="24"/>
        </w:rPr>
        <w:t xml:space="preserve">Following Cameron &amp; Miller </w:t>
      </w:r>
      <w:r w:rsidR="0026659D" w:rsidRPr="006317A2">
        <w:rPr>
          <w:kern w:val="24"/>
        </w:rPr>
        <w:fldChar w:fldCharType="begin"/>
      </w:r>
      <w:r w:rsidR="0026659D" w:rsidRPr="006317A2">
        <w:rPr>
          <w:kern w:val="24"/>
        </w:rPr>
        <w:instrText xml:space="preserve"> ADDIN EN.CITE &lt;EndNote&gt;&lt;Cite ExcludeAuth="1"&gt;&lt;Author&gt;Cameron&lt;/Author&gt;&lt;Year&gt;2015&lt;/Year&gt;&lt;RecNum&gt;2369&lt;/RecNum&gt;&lt;DisplayText&gt;(2015)&lt;/DisplayText&gt;&lt;record&gt;&lt;rec-number&gt;2369&lt;/rec-number&gt;&lt;foreign-keys&gt;&lt;key app="EN" db-id="5ee9zsfd4ep29uea20sxe905frvwsddrpz2t" timestamp="1532761228"&gt;2369&lt;/key&gt;&lt;/foreign-keys&gt;&lt;ref-type name="Journal Article"&gt;17&lt;/ref-type&gt;&lt;contributors&gt;&lt;authors&gt;&lt;author&gt;Cameron, A. Colin&lt;/author&gt;&lt;author&gt;Miller, Douglas L.&lt;/author&gt;&lt;/authors&gt;&lt;/contributors&gt;&lt;titles&gt;&lt;title&gt;A practitioner&amp;apos;s guide to cluster-robust inference&lt;/title&gt;&lt;secondary-title&gt;Journal of Human Resources&lt;/secondary-title&gt;&lt;/titles&gt;&lt;periodical&gt;&lt;full-title&gt;Journal of Human Resources&lt;/full-title&gt;&lt;/periodical&gt;&lt;pages&gt;317-372&lt;/pages&gt;&lt;volume&gt;50&lt;/volume&gt;&lt;dates&gt;&lt;year&gt;2015&lt;/year&gt;&lt;/dates&gt;&lt;urls&gt;&lt;/urls&gt;&lt;/record&gt;&lt;/Cite&gt;&lt;/EndNote&gt;</w:instrText>
      </w:r>
      <w:r w:rsidR="0026659D" w:rsidRPr="006317A2">
        <w:rPr>
          <w:kern w:val="24"/>
        </w:rPr>
        <w:fldChar w:fldCharType="separate"/>
      </w:r>
      <w:r w:rsidR="0026659D" w:rsidRPr="006317A2">
        <w:rPr>
          <w:noProof/>
          <w:kern w:val="24"/>
        </w:rPr>
        <w:t>(2015)</w:t>
      </w:r>
      <w:r w:rsidR="0026659D" w:rsidRPr="006317A2">
        <w:rPr>
          <w:kern w:val="24"/>
        </w:rPr>
        <w:fldChar w:fldCharType="end"/>
      </w:r>
      <w:r w:rsidR="0026659D" w:rsidRPr="006317A2">
        <w:rPr>
          <w:kern w:val="24"/>
        </w:rPr>
        <w:t xml:space="preserve"> and Bertrand, </w:t>
      </w:r>
      <w:proofErr w:type="spellStart"/>
      <w:r w:rsidR="0026659D" w:rsidRPr="006317A2">
        <w:rPr>
          <w:kern w:val="24"/>
        </w:rPr>
        <w:t>Duflo</w:t>
      </w:r>
      <w:proofErr w:type="spellEnd"/>
      <w:r w:rsidR="0026659D" w:rsidRPr="006317A2">
        <w:rPr>
          <w:kern w:val="24"/>
        </w:rPr>
        <w:t xml:space="preserve">, and Mullainathan </w:t>
      </w:r>
      <w:r w:rsidR="0026659D" w:rsidRPr="006317A2">
        <w:rPr>
          <w:kern w:val="24"/>
        </w:rPr>
        <w:fldChar w:fldCharType="begin"/>
      </w:r>
      <w:r w:rsidR="0026659D" w:rsidRPr="006317A2">
        <w:rPr>
          <w:kern w:val="24"/>
        </w:rPr>
        <w:instrText xml:space="preserve"> ADDIN EN.CITE &lt;EndNote&gt;&lt;Cite ExcludeAuth="1"&gt;&lt;Author&gt;Bertrand&lt;/Author&gt;&lt;Year&gt;2004&lt;/Year&gt;&lt;RecNum&gt;1634&lt;/RecNum&gt;&lt;DisplayText&gt;(2004)&lt;/DisplayText&gt;&lt;record&gt;&lt;rec-number&gt;1634&lt;/rec-number&gt;&lt;foreign-keys&gt;&lt;key app="EN" db-id="5ee9zsfd4ep29uea20sxe905frvwsddrpz2t" timestamp="1379194947"&gt;1634&lt;/key&gt;&lt;/foreign-keys&gt;&lt;ref-type name="Journal Article"&gt;17&lt;/ref-type&gt;&lt;contributors&gt;&lt;authors&gt;&lt;author&gt;Bertrand, Marianne&lt;/author&gt;&lt;author&gt;Duflo, Esther&lt;/author&gt;&lt;author&gt;Mullainathan, Sendhil&lt;/author&gt;&lt;/authors&gt;&lt;/contributors&gt;&lt;titles&gt;&lt;title&gt;How much should we trust difference-in-difference estimates?&lt;/title&gt;&lt;secondary-title&gt;The Quarterly Journal of Economics&lt;/secondary-title&gt;&lt;/titles&gt;&lt;periodical&gt;&lt;full-title&gt;The Quarterly Journal of Economics&lt;/full-title&gt;&lt;/periodical&gt;&lt;pages&gt;249-275&lt;/pages&gt;&lt;volume&gt;119&lt;/volume&gt;&lt;number&gt;1&lt;/number&gt;&lt;dates&gt;&lt;year&gt;2004&lt;/year&gt;&lt;/dates&gt;&lt;urls&gt;&lt;related-urls&gt;&lt;url&gt;https://economics.mit.edu/files/750&lt;/url&gt;&lt;/related-urls&gt;&lt;/urls&gt;&lt;/record&gt;&lt;/Cite&gt;&lt;/EndNote&gt;</w:instrText>
      </w:r>
      <w:r w:rsidR="0026659D" w:rsidRPr="006317A2">
        <w:rPr>
          <w:kern w:val="24"/>
        </w:rPr>
        <w:fldChar w:fldCharType="separate"/>
      </w:r>
      <w:r w:rsidR="0026659D" w:rsidRPr="006317A2">
        <w:rPr>
          <w:noProof/>
          <w:kern w:val="24"/>
        </w:rPr>
        <w:t>(2004)</w:t>
      </w:r>
      <w:r w:rsidR="0026659D" w:rsidRPr="006317A2">
        <w:rPr>
          <w:kern w:val="24"/>
        </w:rPr>
        <w:fldChar w:fldCharType="end"/>
      </w:r>
      <w:r w:rsidR="0026659D" w:rsidRPr="006317A2">
        <w:rPr>
          <w:kern w:val="24"/>
        </w:rPr>
        <w:t>, we cluster standard errors at the school level.</w:t>
      </w:r>
    </w:p>
    <w:p w14:paraId="09D3A214" w14:textId="40F462E1" w:rsidR="0026659D" w:rsidRPr="006317A2" w:rsidRDefault="00504393" w:rsidP="008A1992">
      <w:pPr>
        <w:ind w:firstLine="0"/>
      </w:pPr>
      <w:r w:rsidRPr="006317A2">
        <w:rPr>
          <w:kern w:val="24"/>
        </w:rPr>
        <w:tab/>
      </w:r>
      <w:r w:rsidR="00872475" w:rsidRPr="006317A2">
        <w:rPr>
          <w:kern w:val="24"/>
        </w:rPr>
        <w:t>To</w:t>
      </w:r>
      <w:r w:rsidR="000D2948" w:rsidRPr="006317A2">
        <w:rPr>
          <w:kern w:val="24"/>
        </w:rPr>
        <w:t xml:space="preserve"> </w:t>
      </w:r>
      <w:r w:rsidR="00465164" w:rsidRPr="006317A2">
        <w:rPr>
          <w:kern w:val="24"/>
        </w:rPr>
        <w:t>test for differential effec</w:t>
      </w:r>
      <w:r w:rsidR="000D2948" w:rsidRPr="006317A2">
        <w:rPr>
          <w:kern w:val="24"/>
        </w:rPr>
        <w:t xml:space="preserve">ts in high schools versus elementary and middle schools, </w:t>
      </w:r>
      <w:r w:rsidR="004D7FE2" w:rsidRPr="006317A2">
        <w:rPr>
          <w:kern w:val="24"/>
        </w:rPr>
        <w:t>and</w:t>
      </w:r>
      <w:r w:rsidR="000D2948" w:rsidRPr="006317A2">
        <w:rPr>
          <w:kern w:val="24"/>
        </w:rPr>
        <w:t xml:space="preserve"> </w:t>
      </w:r>
      <w:r w:rsidR="0059120A" w:rsidRPr="006317A2">
        <w:rPr>
          <w:kern w:val="24"/>
        </w:rPr>
        <w:t xml:space="preserve">for differential effects by charter versus traditional schools, </w:t>
      </w:r>
      <w:r w:rsidR="004D7FE2" w:rsidRPr="006317A2">
        <w:rPr>
          <w:kern w:val="24"/>
        </w:rPr>
        <w:t xml:space="preserve">we </w:t>
      </w:r>
      <w:r w:rsidR="00AC2425" w:rsidRPr="006317A2">
        <w:rPr>
          <w:kern w:val="24"/>
        </w:rPr>
        <w:t xml:space="preserve">include statistical interactions between treatment and high school status or between treatment and charter status </w:t>
      </w:r>
      <w:r w:rsidR="007C7D09" w:rsidRPr="006317A2">
        <w:rPr>
          <w:kern w:val="24"/>
        </w:rPr>
        <w:t>as variations of equation 1.</w:t>
      </w:r>
      <w:r w:rsidR="004D7FE2" w:rsidRPr="006317A2">
        <w:rPr>
          <w:kern w:val="24"/>
        </w:rPr>
        <w:t xml:space="preserve"> But because these variables have little to no within-school variation over time, we replace the school fixed effects in the disaggregation models with a vector of time-invariant school characteristics, including the school grade-level category, a dichotomous ever-treated indicator, and a dichotomous indicator of whether the school </w:t>
      </w:r>
      <w:proofErr w:type="gramStart"/>
      <w:r w:rsidR="004D7FE2" w:rsidRPr="006317A2">
        <w:rPr>
          <w:kern w:val="24"/>
        </w:rPr>
        <w:t>is located in</w:t>
      </w:r>
      <w:proofErr w:type="gramEnd"/>
      <w:r w:rsidR="004D7FE2" w:rsidRPr="006317A2">
        <w:rPr>
          <w:kern w:val="24"/>
        </w:rPr>
        <w:t xml:space="preserve"> the treatment city, and we include a school-level random intercept in the error term to account for nesting of students within schools.</w:t>
      </w:r>
    </w:p>
    <w:p w14:paraId="3F737F66" w14:textId="77777777" w:rsidR="00725E08" w:rsidRPr="006317A2" w:rsidRDefault="00725E08" w:rsidP="008A1992">
      <w:pPr>
        <w:pStyle w:val="Heading1"/>
      </w:pPr>
      <w:r w:rsidRPr="006317A2">
        <w:t>Results</w:t>
      </w:r>
    </w:p>
    <w:p w14:paraId="4CEB37F5" w14:textId="1BC0EA1F" w:rsidR="00725E08" w:rsidRPr="006317A2" w:rsidRDefault="00F406C8" w:rsidP="008A1992">
      <w:pPr>
        <w:pStyle w:val="Heading2"/>
      </w:pPr>
      <w:r w:rsidRPr="006317A2">
        <w:t xml:space="preserve">School </w:t>
      </w:r>
      <w:r w:rsidR="00A312F0" w:rsidRPr="006317A2">
        <w:t xml:space="preserve">Climate </w:t>
      </w:r>
      <w:r w:rsidR="00CB0318" w:rsidRPr="006317A2">
        <w:t>Outcomes</w:t>
      </w:r>
    </w:p>
    <w:p w14:paraId="6CDA8F02" w14:textId="32A0E221" w:rsidR="004A3FA7" w:rsidRPr="006317A2" w:rsidRDefault="00912417" w:rsidP="00912417">
      <w:r w:rsidRPr="006317A2">
        <w:t>R</w:t>
      </w:r>
      <w:r w:rsidR="00725E08" w:rsidRPr="006317A2">
        <w:t>esearch question 1</w:t>
      </w:r>
      <w:r w:rsidRPr="006317A2">
        <w:t xml:space="preserve"> </w:t>
      </w:r>
      <w:r w:rsidR="00725E08" w:rsidRPr="006317A2">
        <w:t xml:space="preserve">asks how the placement of </w:t>
      </w:r>
      <w:r w:rsidR="00555863" w:rsidRPr="006317A2">
        <w:t xml:space="preserve">PLUS </w:t>
      </w:r>
      <w:r w:rsidR="00725E08" w:rsidRPr="006317A2">
        <w:t xml:space="preserve">residents in a school is related to teachers' </w:t>
      </w:r>
      <w:r w:rsidR="00DF6CBB" w:rsidRPr="006317A2">
        <w:t>survey reports about various dimensions of</w:t>
      </w:r>
      <w:r w:rsidR="00725E08" w:rsidRPr="006317A2">
        <w:t xml:space="preserve"> school </w:t>
      </w:r>
      <w:r w:rsidR="00A312F0" w:rsidRPr="006317A2">
        <w:t>climate</w:t>
      </w:r>
      <w:r w:rsidR="00CE08ED" w:rsidRPr="006317A2">
        <w:t>.</w:t>
      </w:r>
      <w:r w:rsidRPr="006317A2">
        <w:t xml:space="preserve"> </w:t>
      </w:r>
      <w:r w:rsidR="00DF6CBB" w:rsidRPr="006317A2">
        <w:t xml:space="preserve">Figure </w:t>
      </w:r>
      <w:r w:rsidR="00684217" w:rsidRPr="006317A2">
        <w:t>2</w:t>
      </w:r>
      <w:r w:rsidR="00DF6CBB" w:rsidRPr="006317A2">
        <w:t xml:space="preserve"> presents unadjusted time-series trends in each of the school </w:t>
      </w:r>
      <w:r w:rsidR="00A312F0" w:rsidRPr="006317A2">
        <w:t xml:space="preserve">climate </w:t>
      </w:r>
      <w:r w:rsidR="00DF6CBB" w:rsidRPr="006317A2">
        <w:t>composites in the treatment city between 2013-</w:t>
      </w:r>
      <w:r w:rsidR="00DF6CBB" w:rsidRPr="006317A2">
        <w:lastRenderedPageBreak/>
        <w:t xml:space="preserve">14—the year before the school leadership residencies were launched—and 2016-17. The </w:t>
      </w:r>
      <w:r w:rsidR="006721FE" w:rsidRPr="006317A2">
        <w:t xml:space="preserve">dashed lines represent schools that had ever had a </w:t>
      </w:r>
      <w:r w:rsidR="00555863" w:rsidRPr="006317A2">
        <w:t xml:space="preserve">PLUS </w:t>
      </w:r>
      <w:r w:rsidR="006721FE" w:rsidRPr="006317A2">
        <w:t>resident as of 2016-17</w:t>
      </w:r>
      <w:r w:rsidR="00C07029" w:rsidRPr="006317A2">
        <w:t xml:space="preserve"> (n=</w:t>
      </w:r>
      <w:r w:rsidR="00FA1EC7" w:rsidRPr="006317A2">
        <w:t>13)</w:t>
      </w:r>
      <w:r w:rsidR="006721FE" w:rsidRPr="006317A2">
        <w:t>, and the solid lines represent schools that had not</w:t>
      </w:r>
      <w:r w:rsidR="00FA1EC7" w:rsidRPr="006317A2">
        <w:t xml:space="preserve"> (n=24 in the survey years)</w:t>
      </w:r>
      <w:r w:rsidR="006721FE" w:rsidRPr="006317A2">
        <w:t xml:space="preserve">. </w:t>
      </w:r>
      <w:r w:rsidRPr="006317A2">
        <w:t>Recall that</w:t>
      </w:r>
      <w:r w:rsidR="006721FE" w:rsidRPr="006317A2">
        <w:t xml:space="preserve"> school </w:t>
      </w:r>
      <w:r w:rsidR="00AD203D" w:rsidRPr="006317A2">
        <w:t xml:space="preserve">climate </w:t>
      </w:r>
      <w:r w:rsidR="006721FE" w:rsidRPr="006317A2">
        <w:t>dimensions range from 0 to 10, with 10 indicating the strongest agreement that the dimension is present in the school</w:t>
      </w:r>
      <w:r w:rsidR="004A3FA7" w:rsidRPr="006317A2">
        <w:t>, and 0 indicating the lowest agreement.</w:t>
      </w:r>
    </w:p>
    <w:p w14:paraId="17AD3B70" w14:textId="7A141417" w:rsidR="004E5E42" w:rsidRPr="006317A2" w:rsidRDefault="004E5E42" w:rsidP="00954A37">
      <w:pPr>
        <w:ind w:firstLine="0"/>
        <w:jc w:val="center"/>
      </w:pPr>
      <w:r w:rsidRPr="006317A2">
        <w:t>&lt;Insert Figure 2 about here&gt;</w:t>
      </w:r>
    </w:p>
    <w:p w14:paraId="6BCDE6F7" w14:textId="54C88846" w:rsidR="00725E08" w:rsidRPr="006317A2" w:rsidRDefault="00FC7264" w:rsidP="00BE694A">
      <w:r w:rsidRPr="006317A2">
        <w:t xml:space="preserve">An important </w:t>
      </w:r>
      <w:r w:rsidR="0097381A">
        <w:t>detail in</w:t>
      </w:r>
      <w:r w:rsidRPr="006317A2">
        <w:t xml:space="preserve"> Figure 2 is that </w:t>
      </w:r>
      <w:r w:rsidR="000F28E3" w:rsidRPr="006317A2">
        <w:t xml:space="preserve">the composite measures of school </w:t>
      </w:r>
      <w:r w:rsidR="00AD203D" w:rsidRPr="006317A2">
        <w:t xml:space="preserve">climate </w:t>
      </w:r>
      <w:r w:rsidR="000F28E3" w:rsidRPr="006317A2">
        <w:t xml:space="preserve">were improving across the city's public schools during the </w:t>
      </w:r>
      <w:r w:rsidR="00642B38" w:rsidRPr="006317A2">
        <w:t>study period</w:t>
      </w:r>
      <w:r w:rsidR="004A3FA7" w:rsidRPr="006317A2">
        <w:t xml:space="preserve"> in both never-treated and ever-treated schools</w:t>
      </w:r>
      <w:r w:rsidR="00642B38" w:rsidRPr="006317A2">
        <w:t xml:space="preserve">. </w:t>
      </w:r>
      <w:r w:rsidR="004A3FA7" w:rsidRPr="006317A2">
        <w:t>The question</w:t>
      </w:r>
      <w:r w:rsidR="005256BB" w:rsidRPr="006317A2">
        <w:t xml:space="preserve"> relevant to this study</w:t>
      </w:r>
      <w:r w:rsidR="004A3FA7" w:rsidRPr="006317A2">
        <w:t xml:space="preserve">, </w:t>
      </w:r>
      <w:r w:rsidR="00EF6E63" w:rsidRPr="006317A2">
        <w:t>of course</w:t>
      </w:r>
      <w:r w:rsidR="004A3FA7" w:rsidRPr="006317A2">
        <w:t xml:space="preserve">, is whether schools that employed </w:t>
      </w:r>
      <w:r w:rsidR="00555863" w:rsidRPr="006317A2">
        <w:t>PLUS</w:t>
      </w:r>
      <w:r w:rsidR="004A3FA7" w:rsidRPr="006317A2">
        <w:t xml:space="preserve"> residents</w:t>
      </w:r>
      <w:r w:rsidR="00CE4991" w:rsidRPr="006317A2">
        <w:t xml:space="preserve"> made greater</w:t>
      </w:r>
      <w:r w:rsidR="004A3FA7" w:rsidRPr="006317A2">
        <w:t xml:space="preserve"> school </w:t>
      </w:r>
      <w:r w:rsidR="00AD203D" w:rsidRPr="006317A2">
        <w:t xml:space="preserve">climate </w:t>
      </w:r>
      <w:r w:rsidR="004A3FA7" w:rsidRPr="006317A2">
        <w:t xml:space="preserve">improvements than those without residents. </w:t>
      </w:r>
    </w:p>
    <w:p w14:paraId="004812DF" w14:textId="6C604DD2" w:rsidR="006437E7" w:rsidRPr="006317A2" w:rsidRDefault="005E4784" w:rsidP="00340B24">
      <w:r w:rsidRPr="006317A2">
        <w:t>To better</w:t>
      </w:r>
      <w:r w:rsidR="00F1155C" w:rsidRPr="006317A2">
        <w:t xml:space="preserve"> </w:t>
      </w:r>
      <w:r w:rsidR="0023591E" w:rsidRPr="006317A2">
        <w:t>isolate the effects of residency placement</w:t>
      </w:r>
      <w:r w:rsidR="00A977B9" w:rsidRPr="006317A2">
        <w:t xml:space="preserve"> or </w:t>
      </w:r>
      <w:r w:rsidR="00802592" w:rsidRPr="006317A2">
        <w:t>cumulative</w:t>
      </w:r>
      <w:r w:rsidR="0023591E" w:rsidRPr="006317A2">
        <w:t xml:space="preserve"> dosage</w:t>
      </w:r>
      <w:r w:rsidR="0097381A">
        <w:t xml:space="preserve"> on school climate</w:t>
      </w:r>
      <w:r w:rsidR="0023591E" w:rsidRPr="006317A2">
        <w:t xml:space="preserve"> </w:t>
      </w:r>
      <w:proofErr w:type="gramStart"/>
      <w:r w:rsidR="0023591E" w:rsidRPr="006317A2">
        <w:t>in a given year</w:t>
      </w:r>
      <w:proofErr w:type="gramEnd"/>
      <w:r w:rsidR="0023591E" w:rsidRPr="006317A2">
        <w:t xml:space="preserve">, we </w:t>
      </w:r>
      <w:r w:rsidR="00C24752" w:rsidRPr="006317A2">
        <w:t>present</w:t>
      </w:r>
      <w:r w:rsidR="00293AEB" w:rsidRPr="006317A2">
        <w:t xml:space="preserve"> regression coefficients and standard errors </w:t>
      </w:r>
      <w:r w:rsidR="00C24752" w:rsidRPr="006317A2">
        <w:t xml:space="preserve">from school </w:t>
      </w:r>
      <w:r w:rsidR="00F1155C" w:rsidRPr="006317A2">
        <w:t>fixed</w:t>
      </w:r>
      <w:r w:rsidR="00C24752" w:rsidRPr="006317A2">
        <w:t>-effects models in Columns 1-6</w:t>
      </w:r>
      <w:r w:rsidR="0097381A">
        <w:t xml:space="preserve"> of Table 4</w:t>
      </w:r>
      <w:r w:rsidR="00F1155C" w:rsidRPr="006317A2">
        <w:t>.</w:t>
      </w:r>
      <w:r w:rsidR="00A977B9" w:rsidRPr="006317A2">
        <w:t xml:space="preserve"> </w:t>
      </w:r>
      <w:r w:rsidR="009301AE" w:rsidRPr="006317A2">
        <w:t xml:space="preserve">Panel A presents coefficients and standard errors from a dichotomous placement variable indicating the presence of one or more </w:t>
      </w:r>
      <w:r w:rsidR="005606E3" w:rsidRPr="006317A2">
        <w:t xml:space="preserve">PLUS </w:t>
      </w:r>
      <w:r w:rsidR="009301AE" w:rsidRPr="006317A2">
        <w:t xml:space="preserve">residents in a school </w:t>
      </w:r>
      <w:proofErr w:type="gramStart"/>
      <w:r w:rsidR="009301AE" w:rsidRPr="006317A2">
        <w:t>in a given year</w:t>
      </w:r>
      <w:proofErr w:type="gramEnd"/>
      <w:r w:rsidR="009301AE" w:rsidRPr="006317A2">
        <w:t>. Panel B presents effects of the cumulative number of residents-by-year who have staffed a school as of a given year. Panel C focuses on the cumulative number of residents-by-year who have served in administrative roles</w:t>
      </w:r>
      <w:r w:rsidR="00A27FF5" w:rsidRPr="006317A2">
        <w:t xml:space="preserve"> (Lead Educator or ASL)</w:t>
      </w:r>
      <w:r w:rsidR="009301AE" w:rsidRPr="006317A2">
        <w:t>, and Panel D</w:t>
      </w:r>
      <w:r w:rsidR="00A9333D" w:rsidRPr="006317A2">
        <w:t xml:space="preserve">, on </w:t>
      </w:r>
      <w:r w:rsidR="009301AE" w:rsidRPr="006317A2">
        <w:t xml:space="preserve">cumulative residents-by-year in </w:t>
      </w:r>
      <w:r w:rsidR="00A27FF5" w:rsidRPr="006317A2">
        <w:t>Teacher Leader roles</w:t>
      </w:r>
      <w:r w:rsidR="00F71BB5" w:rsidRPr="006317A2">
        <w:t xml:space="preserve">. </w:t>
      </w:r>
      <w:r w:rsidR="006437E7" w:rsidRPr="006317A2">
        <w:t xml:space="preserve"> </w:t>
      </w:r>
    </w:p>
    <w:p w14:paraId="31B19EC1" w14:textId="28198E18" w:rsidR="000204CC" w:rsidRPr="006317A2" w:rsidRDefault="00224C93" w:rsidP="00FD59D6">
      <w:r w:rsidRPr="006317A2">
        <w:t>W</w:t>
      </w:r>
      <w:r w:rsidR="006437E7" w:rsidRPr="006317A2">
        <w:t xml:space="preserve">e find no statistically significant relationships between </w:t>
      </w:r>
      <w:r w:rsidR="005606E3" w:rsidRPr="006317A2">
        <w:t xml:space="preserve">PLUS </w:t>
      </w:r>
      <w:r w:rsidR="006437E7" w:rsidRPr="006317A2">
        <w:t>resident placement or dosage and any composite measure of school climate as reported by teachers.</w:t>
      </w:r>
      <w:r w:rsidR="00BD3536" w:rsidRPr="006317A2">
        <w:t xml:space="preserve"> </w:t>
      </w:r>
    </w:p>
    <w:p w14:paraId="2D8F17F3" w14:textId="3A1DAF06" w:rsidR="00FD2239" w:rsidRPr="006317A2" w:rsidRDefault="001C7234" w:rsidP="002C3AC2">
      <w:pPr>
        <w:pStyle w:val="Heading3"/>
        <w:keepNext/>
      </w:pPr>
      <w:r w:rsidRPr="006317A2">
        <w:t>Differential Effects by School Level and Type</w:t>
      </w:r>
    </w:p>
    <w:p w14:paraId="123ED50F" w14:textId="6A27E761" w:rsidR="00743BB7" w:rsidRPr="006317A2" w:rsidRDefault="009A1CA0" w:rsidP="00141E25">
      <w:r w:rsidRPr="006317A2">
        <w:t>In</w:t>
      </w:r>
      <w:r w:rsidR="00102BCC" w:rsidRPr="006317A2">
        <w:t xml:space="preserve"> </w:t>
      </w:r>
      <w:r w:rsidR="00872360" w:rsidRPr="006317A2">
        <w:t xml:space="preserve">Table 5, </w:t>
      </w:r>
      <w:r w:rsidR="002F3E8D" w:rsidRPr="006317A2">
        <w:t>we examine whether treatment effect</w:t>
      </w:r>
      <w:r w:rsidR="0006052B" w:rsidRPr="006317A2">
        <w:t xml:space="preserve"> estimates</w:t>
      </w:r>
      <w:r w:rsidR="002F3E8D" w:rsidRPr="006317A2">
        <w:t xml:space="preserve"> differ</w:t>
      </w:r>
      <w:r w:rsidR="00C0484E" w:rsidRPr="006317A2">
        <w:t>ed</w:t>
      </w:r>
      <w:r w:rsidR="002F3E8D" w:rsidRPr="006317A2">
        <w:t xml:space="preserve"> in high schools versus elementary and middle schools</w:t>
      </w:r>
      <w:r w:rsidR="00E44423" w:rsidRPr="006317A2">
        <w:t xml:space="preserve"> (Panel A) and in charter versus traditional schools (Panel B)</w:t>
      </w:r>
      <w:r w:rsidR="002F3E8D" w:rsidRPr="006317A2">
        <w:t xml:space="preserve">. </w:t>
      </w:r>
      <w:r w:rsidR="00E44423" w:rsidRPr="006317A2">
        <w:t xml:space="preserve">For </w:t>
      </w:r>
      <w:r w:rsidR="00E44423" w:rsidRPr="006317A2">
        <w:lastRenderedPageBreak/>
        <w:t>parsimony, Table 5</w:t>
      </w:r>
      <w:r w:rsidR="005F1875" w:rsidRPr="006317A2">
        <w:t xml:space="preserve"> includes only the cumulative dosage variables in the high school </w:t>
      </w:r>
      <w:r w:rsidR="00D33F11" w:rsidRPr="006317A2">
        <w:t xml:space="preserve">interaction models, and it includes only cumulative administrative dosage in the </w:t>
      </w:r>
      <w:r w:rsidR="00E4456D" w:rsidRPr="006317A2">
        <w:t xml:space="preserve">charter school interaction models, because </w:t>
      </w:r>
      <w:proofErr w:type="gramStart"/>
      <w:r w:rsidR="00E4456D" w:rsidRPr="006317A2">
        <w:t>all of</w:t>
      </w:r>
      <w:proofErr w:type="gramEnd"/>
      <w:r w:rsidR="00E4456D" w:rsidRPr="006317A2">
        <w:t xml:space="preserve"> the charter school residency roles </w:t>
      </w:r>
      <w:r w:rsidR="008D541C" w:rsidRPr="006317A2">
        <w:t xml:space="preserve">were </w:t>
      </w:r>
      <w:r w:rsidR="00E4456D" w:rsidRPr="006317A2">
        <w:t>administrative</w:t>
      </w:r>
      <w:r w:rsidR="008D541C" w:rsidRPr="006317A2">
        <w:t xml:space="preserve"> (ASL)</w:t>
      </w:r>
      <w:r w:rsidR="00E4456D" w:rsidRPr="006317A2">
        <w:t xml:space="preserve"> roles. </w:t>
      </w:r>
      <w:r w:rsidR="00A538A2" w:rsidRPr="006317A2">
        <w:t xml:space="preserve">In </w:t>
      </w:r>
      <w:r w:rsidR="00E83BDB" w:rsidRPr="006317A2">
        <w:t>Panel A</w:t>
      </w:r>
      <w:r w:rsidR="00A538A2" w:rsidRPr="006317A2">
        <w:t xml:space="preserve">, we find </w:t>
      </w:r>
      <w:r w:rsidR="008A5F5C" w:rsidRPr="006317A2">
        <w:t xml:space="preserve">some </w:t>
      </w:r>
      <w:r w:rsidR="00A538A2" w:rsidRPr="006317A2">
        <w:t xml:space="preserve">evidence that higher </w:t>
      </w:r>
      <w:r w:rsidR="003608F1" w:rsidRPr="006317A2">
        <w:t>T</w:t>
      </w:r>
      <w:r w:rsidR="00A538A2" w:rsidRPr="006317A2">
        <w:t xml:space="preserve">eacher </w:t>
      </w:r>
      <w:r w:rsidR="003608F1" w:rsidRPr="006317A2">
        <w:t>L</w:t>
      </w:r>
      <w:r w:rsidR="00A538A2" w:rsidRPr="006317A2">
        <w:t>eader dosage</w:t>
      </w:r>
      <w:r w:rsidR="009011CE" w:rsidRPr="006317A2">
        <w:t xml:space="preserve"> over time</w:t>
      </w:r>
      <w:r w:rsidR="00A538A2" w:rsidRPr="006317A2">
        <w:t xml:space="preserve"> is linked to </w:t>
      </w:r>
      <w:r w:rsidR="008A5F5C" w:rsidRPr="006317A2">
        <w:t>lower satisfaction with school c</w:t>
      </w:r>
      <w:r w:rsidR="00AD203D" w:rsidRPr="006317A2">
        <w:t>limat</w:t>
      </w:r>
      <w:r w:rsidR="008A5F5C" w:rsidRPr="006317A2">
        <w:t xml:space="preserve">e on several dimensions </w:t>
      </w:r>
      <w:r w:rsidR="00347C26" w:rsidRPr="006317A2">
        <w:t>in high schools</w:t>
      </w:r>
      <w:r w:rsidR="004F3114" w:rsidRPr="006317A2">
        <w:t xml:space="preserve">, including overall climate, </w:t>
      </w:r>
      <w:r w:rsidR="00864B6B" w:rsidRPr="006317A2">
        <w:t xml:space="preserve">peer collaboration for student growth, and observation and professional development </w:t>
      </w:r>
      <w:r w:rsidR="00717D24" w:rsidRPr="006317A2">
        <w:t xml:space="preserve">(p&lt;0.05). All three dimensions arguably pertain to the peer-coaching role </w:t>
      </w:r>
      <w:r w:rsidR="003608F1" w:rsidRPr="006317A2">
        <w:t>T</w:t>
      </w:r>
      <w:r w:rsidR="00717D24" w:rsidRPr="006317A2">
        <w:t xml:space="preserve">eacher </w:t>
      </w:r>
      <w:r w:rsidR="003608F1" w:rsidRPr="006317A2">
        <w:t>L</w:t>
      </w:r>
      <w:r w:rsidR="00717D24" w:rsidRPr="006317A2">
        <w:t>eaders were expected to play.</w:t>
      </w:r>
      <w:r w:rsidR="00347C26" w:rsidRPr="006317A2">
        <w:t xml:space="preserve"> </w:t>
      </w:r>
      <w:r w:rsidR="00717D24" w:rsidRPr="006317A2">
        <w:t xml:space="preserve">The </w:t>
      </w:r>
      <w:r w:rsidR="00347C26" w:rsidRPr="006317A2">
        <w:t xml:space="preserve">relationships remain indistinguishable from zero for elementary and middle schools. </w:t>
      </w:r>
      <w:r w:rsidR="00E83BDB" w:rsidRPr="006317A2">
        <w:t xml:space="preserve">In Panel B, we find that higher </w:t>
      </w:r>
      <w:r w:rsidR="00717D24" w:rsidRPr="006317A2">
        <w:t>exposure to</w:t>
      </w:r>
      <w:r w:rsidR="00290566">
        <w:t xml:space="preserve"> administrative</w:t>
      </w:r>
      <w:r w:rsidR="00717D24" w:rsidRPr="006317A2">
        <w:t xml:space="preserve"> residents is linked more negatively to school </w:t>
      </w:r>
      <w:r w:rsidR="00AD203D" w:rsidRPr="006317A2">
        <w:t xml:space="preserve">climate </w:t>
      </w:r>
      <w:r w:rsidR="00717D24" w:rsidRPr="006317A2">
        <w:t>reports in charter schools than in traditional schools</w:t>
      </w:r>
      <w:r w:rsidR="00743BB7" w:rsidRPr="006317A2">
        <w:t xml:space="preserve"> (p&lt;0.05).</w:t>
      </w:r>
      <w:r w:rsidR="00E83BDB" w:rsidRPr="006317A2">
        <w:t xml:space="preserve"> </w:t>
      </w:r>
      <w:r w:rsidR="009323F6" w:rsidRPr="006317A2">
        <w:t xml:space="preserve"> </w:t>
      </w:r>
    </w:p>
    <w:p w14:paraId="75DC15F7" w14:textId="6D5C8E0B" w:rsidR="006E7560" w:rsidRPr="006317A2" w:rsidRDefault="000D62AC" w:rsidP="00141E25">
      <w:pPr>
        <w:ind w:firstLine="0"/>
        <w:jc w:val="center"/>
      </w:pPr>
      <w:r w:rsidRPr="006317A2">
        <w:t>&lt;Insert Table 5 about here&gt;</w:t>
      </w:r>
    </w:p>
    <w:p w14:paraId="4EBFF050" w14:textId="7CACFEAC" w:rsidR="00115542" w:rsidRPr="006317A2" w:rsidRDefault="00CB0318" w:rsidP="00FD59D6">
      <w:pPr>
        <w:pStyle w:val="Heading2"/>
      </w:pPr>
      <w:r w:rsidRPr="006317A2">
        <w:t xml:space="preserve">School </w:t>
      </w:r>
      <w:r w:rsidR="00802592" w:rsidRPr="006317A2">
        <w:t xml:space="preserve">Achievement, </w:t>
      </w:r>
      <w:r w:rsidRPr="006317A2">
        <w:t>Behavioral</w:t>
      </w:r>
      <w:r w:rsidR="00802592" w:rsidRPr="006317A2">
        <w:t>, and Attainment</w:t>
      </w:r>
      <w:r w:rsidRPr="006317A2">
        <w:t xml:space="preserve"> Outcomes</w:t>
      </w:r>
    </w:p>
    <w:p w14:paraId="0C4F976A" w14:textId="1A22A86F" w:rsidR="00D44AC9" w:rsidRPr="006317A2" w:rsidRDefault="00687B46" w:rsidP="00170DD8">
      <w:r w:rsidRPr="006317A2">
        <w:t xml:space="preserve">Our second research question </w:t>
      </w:r>
      <w:r w:rsidR="0019224D" w:rsidRPr="006317A2">
        <w:t xml:space="preserve">concerns the relationship of schoolwide academic and behavioral outcomes to </w:t>
      </w:r>
      <w:r w:rsidR="00E04B5B" w:rsidRPr="006317A2">
        <w:t xml:space="preserve">the placement of </w:t>
      </w:r>
      <w:r w:rsidR="00F05D62" w:rsidRPr="006317A2">
        <w:t xml:space="preserve">PLUS </w:t>
      </w:r>
      <w:r w:rsidR="0019224D" w:rsidRPr="006317A2">
        <w:t>residents</w:t>
      </w:r>
      <w:r w:rsidR="00E04B5B" w:rsidRPr="006317A2">
        <w:t xml:space="preserve"> </w:t>
      </w:r>
      <w:r w:rsidR="007861AF" w:rsidRPr="006317A2">
        <w:t>in a school</w:t>
      </w:r>
      <w:r w:rsidR="0019224D" w:rsidRPr="006317A2">
        <w:t xml:space="preserve">. </w:t>
      </w:r>
      <w:r w:rsidR="003F23C8" w:rsidRPr="006317A2">
        <w:t xml:space="preserve">We first present </w:t>
      </w:r>
      <w:r w:rsidR="007B6D2B" w:rsidRPr="006317A2">
        <w:t>unadjusted time</w:t>
      </w:r>
      <w:r w:rsidR="00FC4969" w:rsidRPr="006317A2">
        <w:t xml:space="preserve"> </w:t>
      </w:r>
      <w:r w:rsidR="003F23C8" w:rsidRPr="006317A2">
        <w:t xml:space="preserve">trends for </w:t>
      </w:r>
      <w:r w:rsidR="007B6D2B" w:rsidRPr="006317A2">
        <w:t>these outcomes in Figure 3, where</w:t>
      </w:r>
      <w:r w:rsidR="00807EE0" w:rsidRPr="006317A2">
        <w:t xml:space="preserve"> t</w:t>
      </w:r>
      <w:r w:rsidR="00785915" w:rsidRPr="006317A2">
        <w:t xml:space="preserve">he </w:t>
      </w:r>
      <w:r w:rsidR="00D040B8" w:rsidRPr="006317A2">
        <w:t xml:space="preserve">dotted lines represent </w:t>
      </w:r>
      <w:r w:rsidR="0053741C" w:rsidRPr="006317A2">
        <w:t>ever</w:t>
      </w:r>
      <w:r w:rsidR="00D353AD" w:rsidRPr="006317A2">
        <w:t>-</w:t>
      </w:r>
      <w:r w:rsidR="0053741C" w:rsidRPr="006317A2">
        <w:t xml:space="preserve">treated </w:t>
      </w:r>
      <w:r w:rsidR="00D040B8" w:rsidRPr="006317A2">
        <w:t xml:space="preserve">schools that </w:t>
      </w:r>
      <w:r w:rsidR="0053741C" w:rsidRPr="006317A2">
        <w:t>w</w:t>
      </w:r>
      <w:r w:rsidR="009C4BC6" w:rsidRPr="006317A2">
        <w:t>ere</w:t>
      </w:r>
      <w:r w:rsidR="0053741C" w:rsidRPr="006317A2">
        <w:t xml:space="preserve"> staffed by at least one</w:t>
      </w:r>
      <w:r w:rsidR="00D040B8" w:rsidRPr="006317A2">
        <w:t xml:space="preserve"> </w:t>
      </w:r>
      <w:r w:rsidR="00443873" w:rsidRPr="006317A2">
        <w:t xml:space="preserve">PLUS </w:t>
      </w:r>
      <w:r w:rsidR="00D040B8" w:rsidRPr="006317A2">
        <w:t>resident between 2014-2015 and 2016-2017 (</w:t>
      </w:r>
      <w:r w:rsidR="0053741C" w:rsidRPr="006317A2">
        <w:t>n=</w:t>
      </w:r>
      <w:r w:rsidR="00D040B8" w:rsidRPr="006317A2">
        <w:t xml:space="preserve">13), and the dashed lines represent schools in the treatment city that </w:t>
      </w:r>
      <w:r w:rsidR="004A21F5" w:rsidRPr="006317A2">
        <w:t xml:space="preserve">had </w:t>
      </w:r>
      <w:r w:rsidR="00D040B8" w:rsidRPr="006317A2">
        <w:t>never had a resident as of 2016-17 (</w:t>
      </w:r>
      <w:r w:rsidR="0053741C" w:rsidRPr="006317A2">
        <w:t>n=</w:t>
      </w:r>
      <w:r w:rsidR="00B75C22" w:rsidRPr="006317A2">
        <w:t>33</w:t>
      </w:r>
      <w:r w:rsidR="00CD5EBA" w:rsidRPr="006317A2">
        <w:t xml:space="preserve">, </w:t>
      </w:r>
      <w:r w:rsidR="00B34E3A">
        <w:t>or 24</w:t>
      </w:r>
      <w:r w:rsidR="00CD5EBA" w:rsidRPr="006317A2">
        <w:t xml:space="preserve"> in treatment years</w:t>
      </w:r>
      <w:r w:rsidR="00D040B8" w:rsidRPr="006317A2">
        <w:t>).</w:t>
      </w:r>
      <w:r w:rsidR="00554478" w:rsidRPr="006317A2">
        <w:t xml:space="preserve"> </w:t>
      </w:r>
      <w:r w:rsidR="005E094F" w:rsidRPr="006317A2">
        <w:t xml:space="preserve">The solid line represents never-treated schools in the rest of the state (n=2,772). </w:t>
      </w:r>
      <w:r w:rsidR="00554478" w:rsidRPr="006317A2">
        <w:t xml:space="preserve">A vertical dotted line at 2014-2015 represents the inaugural placement year of </w:t>
      </w:r>
      <w:r w:rsidR="00555863" w:rsidRPr="006317A2">
        <w:t xml:space="preserve">PLUS </w:t>
      </w:r>
      <w:r w:rsidR="00554478" w:rsidRPr="006317A2">
        <w:t>residents.</w:t>
      </w:r>
      <w:r w:rsidR="005D2321" w:rsidRPr="006317A2">
        <w:t xml:space="preserve"> </w:t>
      </w:r>
    </w:p>
    <w:p w14:paraId="469B031F" w14:textId="033B4CB1" w:rsidR="007B6D2B" w:rsidRPr="006317A2" w:rsidRDefault="007B6D2B" w:rsidP="007B6D2B">
      <w:pPr>
        <w:ind w:firstLine="0"/>
        <w:jc w:val="center"/>
      </w:pPr>
      <w:r w:rsidRPr="006317A2">
        <w:t>&lt;Insert Figure 3 about here&gt;</w:t>
      </w:r>
    </w:p>
    <w:p w14:paraId="0AC2CB19" w14:textId="09796839" w:rsidR="00CD5EBA" w:rsidRPr="006317A2" w:rsidRDefault="005C275E" w:rsidP="007B6D2B">
      <w:r w:rsidRPr="006317A2">
        <w:t>In the first column of Figure 3, we observe</w:t>
      </w:r>
      <w:r w:rsidR="00F66436" w:rsidRPr="006317A2">
        <w:t xml:space="preserve"> that standardized scale score</w:t>
      </w:r>
      <w:r w:rsidR="007969E2" w:rsidRPr="006317A2">
        <w:t xml:space="preserve">s </w:t>
      </w:r>
      <w:r w:rsidR="00A34EEB" w:rsidRPr="006317A2">
        <w:t>in the treatment district</w:t>
      </w:r>
      <w:r w:rsidR="00F66436" w:rsidRPr="006317A2">
        <w:t xml:space="preserve"> </w:t>
      </w:r>
      <w:r w:rsidR="00D825DB" w:rsidRPr="006317A2">
        <w:t xml:space="preserve">were improving </w:t>
      </w:r>
      <w:r w:rsidR="00A34EEB" w:rsidRPr="006317A2">
        <w:t xml:space="preserve">relative to the state </w:t>
      </w:r>
      <w:r w:rsidR="005D2321" w:rsidRPr="006317A2">
        <w:t>in both never-treated and ever-treated schools</w:t>
      </w:r>
      <w:r w:rsidR="00F17032" w:rsidRPr="006317A2">
        <w:t xml:space="preserve">, </w:t>
      </w:r>
      <w:r w:rsidR="00F17032" w:rsidRPr="006317A2">
        <w:lastRenderedPageBreak/>
        <w:t xml:space="preserve">though they still lagged far below the </w:t>
      </w:r>
      <w:r w:rsidR="007B6D2B" w:rsidRPr="006317A2">
        <w:t>rest of the state</w:t>
      </w:r>
      <w:r w:rsidR="00793976" w:rsidRPr="006317A2">
        <w:t xml:space="preserve">. </w:t>
      </w:r>
      <w:r w:rsidR="00CF1F01" w:rsidRPr="006317A2">
        <w:t>Also,</w:t>
      </w:r>
      <w:r w:rsidR="00F822BD" w:rsidRPr="006317A2">
        <w:t xml:space="preserve"> ever-treated schools </w:t>
      </w:r>
      <w:r w:rsidR="00AA509B" w:rsidRPr="006317A2">
        <w:t>trail</w:t>
      </w:r>
      <w:r w:rsidR="00CF1F01" w:rsidRPr="006317A2">
        <w:t>ed</w:t>
      </w:r>
      <w:r w:rsidR="00F822BD" w:rsidRPr="006317A2">
        <w:t xml:space="preserve"> never-treated schools</w:t>
      </w:r>
      <w:r w:rsidR="00CF1F01" w:rsidRPr="006317A2">
        <w:t xml:space="preserve"> in the district</w:t>
      </w:r>
      <w:r w:rsidR="00F822BD" w:rsidRPr="006317A2">
        <w:t xml:space="preserve"> by about half a standard deviation.</w:t>
      </w:r>
      <w:r w:rsidR="00FD7E6F" w:rsidRPr="006317A2">
        <w:t xml:space="preserve"> For percent chronically absent, attendance rates, and suspension rates, we find similar trends in ever-treated and never-treated schools, with modest positive spikes in chronic absence and suspension rates in ever-treated schools during recent years. We find markedly lower graduation rates in ever-treated than in never-treated high schools, which </w:t>
      </w:r>
      <w:r w:rsidR="005D5DFE" w:rsidRPr="006317A2">
        <w:t>may reflect</w:t>
      </w:r>
      <w:r w:rsidR="00FD7E6F" w:rsidRPr="006317A2">
        <w:t xml:space="preserve"> the fact that the district's never-treated high schools were disproportionately magnet or charter</w:t>
      </w:r>
      <w:r w:rsidR="00141E25" w:rsidRPr="006317A2">
        <w:t xml:space="preserve"> schools</w:t>
      </w:r>
      <w:r w:rsidR="00FD7E6F" w:rsidRPr="006317A2">
        <w:t>.</w:t>
      </w:r>
    </w:p>
    <w:p w14:paraId="6DF62D82" w14:textId="1DAC8933" w:rsidR="00A0364E" w:rsidRPr="006317A2" w:rsidRDefault="004C0060" w:rsidP="00C17FE5">
      <w:r w:rsidRPr="006317A2">
        <w:t xml:space="preserve">Given that pre-treatment trends </w:t>
      </w:r>
      <w:r w:rsidR="00E44DD6" w:rsidRPr="006317A2">
        <w:t>we</w:t>
      </w:r>
      <w:r w:rsidRPr="006317A2">
        <w:t>re not always parallel between the treatment district and the rest of the state in Figure 4, we present two sets</w:t>
      </w:r>
      <w:r w:rsidR="00825C9A" w:rsidRPr="006317A2">
        <w:t xml:space="preserve"> of school fixed-effect regression estimates in Table 6.</w:t>
      </w:r>
      <w:r w:rsidR="00C426BE" w:rsidRPr="006317A2">
        <w:t xml:space="preserve"> </w:t>
      </w:r>
      <w:r w:rsidR="007550E3" w:rsidRPr="006317A2">
        <w:t>The four treatment variable specifications</w:t>
      </w:r>
      <w:r w:rsidR="001B6B8C" w:rsidRPr="006317A2">
        <w:t xml:space="preserve"> (treated, cumulative dosage, and cumulative dosage by role)</w:t>
      </w:r>
      <w:r w:rsidR="007550E3" w:rsidRPr="006317A2">
        <w:t xml:space="preserve"> are represented in Panels A through D. </w:t>
      </w:r>
      <w:r w:rsidR="00C17FE5" w:rsidRPr="006317A2">
        <w:t xml:space="preserve">Columns </w:t>
      </w:r>
      <w:r w:rsidR="00A84161" w:rsidRPr="006317A2">
        <w:t xml:space="preserve">1 through 6 </w:t>
      </w:r>
      <w:r w:rsidR="00D93D20" w:rsidRPr="006317A2">
        <w:t>account for</w:t>
      </w:r>
      <w:r w:rsidR="00825C9A" w:rsidRPr="006317A2">
        <w:t xml:space="preserve"> the </w:t>
      </w:r>
      <w:proofErr w:type="gramStart"/>
      <w:r w:rsidR="00825C9A" w:rsidRPr="006317A2">
        <w:t>aforementioned control</w:t>
      </w:r>
      <w:proofErr w:type="gramEnd"/>
      <w:r w:rsidR="00825C9A" w:rsidRPr="006317A2">
        <w:t xml:space="preserve"> variables and year dummy variables; </w:t>
      </w:r>
      <w:r w:rsidR="00D93D20" w:rsidRPr="006317A2">
        <w:t>columns 7 through 12 also include interactions of each year dummy variable with the treatment city indicator</w:t>
      </w:r>
      <w:r w:rsidR="005B0701" w:rsidRPr="006317A2">
        <w:t xml:space="preserve"> </w:t>
      </w:r>
      <w:r w:rsidR="00D93D20" w:rsidRPr="006317A2">
        <w:t xml:space="preserve">to adjust for differences in </w:t>
      </w:r>
      <w:r w:rsidR="00D5767C" w:rsidRPr="006317A2">
        <w:t>time</w:t>
      </w:r>
      <w:r w:rsidR="00D93D20" w:rsidRPr="006317A2">
        <w:t xml:space="preserve"> trends between the treatment city and the rest of the state.</w:t>
      </w:r>
      <w:r w:rsidR="00B84DC2" w:rsidRPr="006317A2">
        <w:t xml:space="preserve"> Including this adjustment </w:t>
      </w:r>
      <w:r w:rsidR="005B0701" w:rsidRPr="006317A2">
        <w:t>improves</w:t>
      </w:r>
      <w:r w:rsidR="00B84DC2" w:rsidRPr="006317A2">
        <w:t xml:space="preserve"> our ability to attribute effects to PLUS resident exposure by parceling out </w:t>
      </w:r>
      <w:r w:rsidR="00472DBC" w:rsidRPr="006317A2">
        <w:t>differential pre-treatment trends</w:t>
      </w:r>
      <w:r w:rsidR="00B84DC2" w:rsidRPr="006317A2">
        <w:t xml:space="preserve">, but it also </w:t>
      </w:r>
      <w:r w:rsidR="00A11BF9" w:rsidRPr="006317A2">
        <w:t xml:space="preserve">means that our </w:t>
      </w:r>
      <w:r w:rsidR="00F70870" w:rsidRPr="006317A2">
        <w:t>secular</w:t>
      </w:r>
      <w:r w:rsidR="00AB546C" w:rsidRPr="006317A2">
        <w:t>-</w:t>
      </w:r>
      <w:r w:rsidR="00F70870" w:rsidRPr="006317A2">
        <w:t xml:space="preserve">trend estimates are </w:t>
      </w:r>
      <w:r w:rsidR="00472DBC" w:rsidRPr="006317A2">
        <w:t>based on</w:t>
      </w:r>
      <w:r w:rsidR="00F70870" w:rsidRPr="006317A2">
        <w:t xml:space="preserve"> </w:t>
      </w:r>
      <w:r w:rsidR="007118D1" w:rsidRPr="006317A2">
        <w:t>only</w:t>
      </w:r>
      <w:r w:rsidR="00896032" w:rsidRPr="006317A2">
        <w:t xml:space="preserve"> 24 non-treated schools within the district</w:t>
      </w:r>
      <w:r w:rsidR="000737A1" w:rsidRPr="006317A2">
        <w:t xml:space="preserve">, greatly </w:t>
      </w:r>
      <w:r w:rsidR="00472DBC" w:rsidRPr="006317A2">
        <w:t xml:space="preserve">limiting </w:t>
      </w:r>
      <w:r w:rsidR="00B51B14" w:rsidRPr="006317A2">
        <w:t>their precision</w:t>
      </w:r>
      <w:r w:rsidR="000737A1" w:rsidRPr="006317A2">
        <w:t xml:space="preserve">. </w:t>
      </w:r>
      <w:r w:rsidR="007550E3" w:rsidRPr="006317A2">
        <w:t xml:space="preserve">We present both sets of estimates </w:t>
      </w:r>
      <w:r w:rsidR="00472DBC" w:rsidRPr="006317A2">
        <w:t xml:space="preserve">in Table 6 </w:t>
      </w:r>
      <w:r w:rsidR="007550E3" w:rsidRPr="006317A2">
        <w:t xml:space="preserve">because results are sensitive to this modeling choice. </w:t>
      </w:r>
    </w:p>
    <w:p w14:paraId="183CD39B" w14:textId="59B2832E" w:rsidR="00F95FCF" w:rsidRPr="006317A2" w:rsidRDefault="00F95FCF" w:rsidP="007B70FB">
      <w:pPr>
        <w:ind w:firstLine="0"/>
        <w:jc w:val="center"/>
      </w:pPr>
      <w:r w:rsidRPr="006317A2">
        <w:t xml:space="preserve">&lt;Insert Table </w:t>
      </w:r>
      <w:r w:rsidR="00C17FE5" w:rsidRPr="006317A2">
        <w:t xml:space="preserve">6 </w:t>
      </w:r>
      <w:r w:rsidRPr="006317A2">
        <w:t>about here&gt;</w:t>
      </w:r>
    </w:p>
    <w:p w14:paraId="57D39329" w14:textId="15341F95" w:rsidR="001236EE" w:rsidRPr="006317A2" w:rsidRDefault="00DF6093" w:rsidP="001236EE">
      <w:r w:rsidRPr="006317A2">
        <w:t xml:space="preserve">With respect to math scale scores, </w:t>
      </w:r>
      <w:r w:rsidR="00B51B14" w:rsidRPr="006317A2">
        <w:t xml:space="preserve">columns 1 through 6 show </w:t>
      </w:r>
      <w:r w:rsidRPr="006317A2">
        <w:t xml:space="preserve">positive and statistically significant </w:t>
      </w:r>
      <w:r w:rsidR="00AB546C" w:rsidRPr="006317A2">
        <w:t xml:space="preserve">relationships </w:t>
      </w:r>
      <w:r w:rsidR="00AD2243" w:rsidRPr="006317A2">
        <w:t xml:space="preserve">to </w:t>
      </w:r>
      <w:r w:rsidR="0079630A" w:rsidRPr="006317A2">
        <w:t>resident placement and dosage for all four definitions of the treatment.</w:t>
      </w:r>
      <w:r w:rsidR="00BA4289" w:rsidRPr="006317A2">
        <w:t xml:space="preserve"> </w:t>
      </w:r>
      <w:r w:rsidR="00624F3E" w:rsidRPr="006317A2">
        <w:t>In Panel B, each</w:t>
      </w:r>
      <w:r w:rsidR="00BA4289" w:rsidRPr="006317A2">
        <w:t xml:space="preserve"> additional resident-by-year is associated with an additional </w:t>
      </w:r>
      <w:r w:rsidR="000D596F" w:rsidRPr="006317A2">
        <w:t xml:space="preserve">0.11 </w:t>
      </w:r>
      <w:r w:rsidR="00BA4289" w:rsidRPr="006317A2">
        <w:t xml:space="preserve">of a school-level standard deviation in </w:t>
      </w:r>
      <w:r w:rsidR="008C4272" w:rsidRPr="006317A2">
        <w:t>math scale scores (p&lt;0.001</w:t>
      </w:r>
      <w:r w:rsidR="009867E8" w:rsidRPr="006317A2">
        <w:t>), with even larger estim</w:t>
      </w:r>
      <w:r w:rsidR="00196E2C" w:rsidRPr="006317A2">
        <w:t>ates</w:t>
      </w:r>
      <w:r w:rsidR="001236EE" w:rsidRPr="006317A2">
        <w:t xml:space="preserve"> of </w:t>
      </w:r>
      <w:r w:rsidR="001236EE" w:rsidRPr="006317A2">
        <w:lastRenderedPageBreak/>
        <w:t>0.14</w:t>
      </w:r>
      <w:r w:rsidR="00196E2C" w:rsidRPr="006317A2">
        <w:t xml:space="preserve"> for cumulative administrative resident exposure (Panel C) and</w:t>
      </w:r>
      <w:r w:rsidR="001236EE" w:rsidRPr="006317A2">
        <w:t xml:space="preserve"> 0.17 for</w:t>
      </w:r>
      <w:r w:rsidR="00196E2C" w:rsidRPr="006317A2">
        <w:t xml:space="preserve"> </w:t>
      </w:r>
      <w:r w:rsidR="008C50A5" w:rsidRPr="006317A2">
        <w:t xml:space="preserve">Teacher Leader resident exposure (Panel D). </w:t>
      </w:r>
      <w:r w:rsidR="003C61FE" w:rsidRPr="006317A2">
        <w:t xml:space="preserve"> </w:t>
      </w:r>
      <w:r w:rsidR="001236EE" w:rsidRPr="006317A2">
        <w:t xml:space="preserve">These seem like large effects relative to the aforementioned principal effects literature, except that they are scaled in terms of school-level standard deviations, which are likely about half the size of student-level standard deviations, assuming </w:t>
      </w:r>
      <w:r w:rsidR="00B841A0" w:rsidRPr="006317A2">
        <w:t>plausible</w:t>
      </w:r>
      <w:r w:rsidR="00037C73" w:rsidRPr="006317A2">
        <w:t xml:space="preserve"> </w:t>
      </w:r>
      <w:r w:rsidR="001236EE" w:rsidRPr="006317A2">
        <w:t xml:space="preserve">within-school student achievement correlations of about 0.2 </w:t>
      </w:r>
      <w:r w:rsidR="001236EE" w:rsidRPr="006317A2">
        <w:fldChar w:fldCharType="begin"/>
      </w:r>
      <w:r w:rsidR="001236EE" w:rsidRPr="006317A2">
        <w:instrText xml:space="preserve"> ADDIN EN.CITE &lt;EndNote&gt;&lt;Cite&gt;&lt;Author&gt;Bloom&lt;/Author&gt;&lt;Year&gt;n.d.&lt;/Year&gt;&lt;RecNum&gt;2377&lt;/RecNum&gt;&lt;DisplayText&gt;(Bloom, n.d.)&lt;/DisplayText&gt;&lt;record&gt;&lt;rec-number&gt;2377&lt;/rec-number&gt;&lt;foreign-keys&gt;&lt;key app="EN" db-id="5ee9zsfd4ep29uea20sxe905frvwsddrpz2t" timestamp="1534267577"&gt;2377&lt;/key&gt;&lt;/foreign-keys&gt;&lt;ref-type name="Report"&gt;27&lt;/ref-type&gt;&lt;contributors&gt;&lt;authors&gt;&lt;author&gt;Bloom, Howard&lt;/author&gt;&lt;/authors&gt;&lt;/contributors&gt;&lt;titles&gt;&lt;title&gt;How should we calculate effect sizes?&lt;/title&gt;&lt;/titles&gt;&lt;dates&gt;&lt;year&gt;n.d.&lt;/year&gt;&lt;/dates&gt;&lt;pub-location&gt;New York, NY&lt;/pub-location&gt;&lt;publisher&gt;MDRC&lt;/publisher&gt;&lt;urls&gt;&lt;related-urls&gt;&lt;url&gt;https://www.acf.hhs.gov/sites/default/files/opre/bloom.pdf&lt;/url&gt;&lt;/related-urls&gt;&lt;/urls&gt;&lt;/record&gt;&lt;/Cite&gt;&lt;/EndNote&gt;</w:instrText>
      </w:r>
      <w:r w:rsidR="001236EE" w:rsidRPr="006317A2">
        <w:fldChar w:fldCharType="separate"/>
      </w:r>
      <w:r w:rsidR="001236EE" w:rsidRPr="006317A2">
        <w:rPr>
          <w:noProof/>
        </w:rPr>
        <w:t>(Bloom, n.d.)</w:t>
      </w:r>
      <w:r w:rsidR="001236EE" w:rsidRPr="006317A2">
        <w:fldChar w:fldCharType="end"/>
      </w:r>
      <w:r w:rsidR="001236EE" w:rsidRPr="006317A2">
        <w:t xml:space="preserve">. </w:t>
      </w:r>
      <w:r w:rsidR="003C61FE" w:rsidRPr="006317A2">
        <w:t xml:space="preserve">We also find positive and significant estimates for administrative resident dosage in relation </w:t>
      </w:r>
      <w:r w:rsidR="00966BEB" w:rsidRPr="006317A2">
        <w:t xml:space="preserve">to ELA scores. </w:t>
      </w:r>
    </w:p>
    <w:p w14:paraId="6FB5DFAA" w14:textId="30703BFC" w:rsidR="007C0A92" w:rsidRPr="006317A2" w:rsidRDefault="00966BEB" w:rsidP="003422B7">
      <w:r w:rsidRPr="006317A2">
        <w:t>However, when we turn to</w:t>
      </w:r>
      <w:r w:rsidR="00703D9E" w:rsidRPr="006317A2">
        <w:t xml:space="preserve"> models in</w:t>
      </w:r>
      <w:r w:rsidRPr="006317A2">
        <w:t xml:space="preserve"> columns </w:t>
      </w:r>
      <w:r w:rsidR="009B0688" w:rsidRPr="006317A2">
        <w:t xml:space="preserve">7 and 8, </w:t>
      </w:r>
      <w:r w:rsidR="006B169B" w:rsidRPr="006317A2">
        <w:t>which allow</w:t>
      </w:r>
      <w:r w:rsidR="00703D9E" w:rsidRPr="006317A2">
        <w:t xml:space="preserve"> secular trends to differ within and outside of the treatment city</w:t>
      </w:r>
      <w:r w:rsidR="009B0688" w:rsidRPr="006317A2">
        <w:t xml:space="preserve">, </w:t>
      </w:r>
      <w:r w:rsidR="00486A4C" w:rsidRPr="006317A2">
        <w:t xml:space="preserve">test score </w:t>
      </w:r>
      <w:r w:rsidR="00257B83" w:rsidRPr="006317A2">
        <w:t>estimates</w:t>
      </w:r>
      <w:r w:rsidR="00B37A96" w:rsidRPr="006317A2">
        <w:t xml:space="preserve"> are not statistically or substantively different from 0.</w:t>
      </w:r>
      <w:r w:rsidR="00E9520F" w:rsidRPr="006317A2">
        <w:t xml:space="preserve"> </w:t>
      </w:r>
      <w:r w:rsidR="003E61FF" w:rsidRPr="006317A2">
        <w:t xml:space="preserve">In other words, if we believe that concurrent reforms </w:t>
      </w:r>
      <w:r w:rsidR="001773FB" w:rsidRPr="006317A2">
        <w:t xml:space="preserve">or changes </w:t>
      </w:r>
      <w:r w:rsidR="003E61FF" w:rsidRPr="006317A2">
        <w:t xml:space="preserve">in the treatment city may have </w:t>
      </w:r>
      <w:r w:rsidR="001773FB" w:rsidRPr="006317A2">
        <w:t>led achievement trends to differ in the treatment city for reasons unrelated to PLUS</w:t>
      </w:r>
      <w:r w:rsidR="00FF0E6B" w:rsidRPr="006317A2">
        <w:t xml:space="preserve">, then we would conclude that </w:t>
      </w:r>
      <w:r w:rsidR="00106461" w:rsidRPr="006317A2">
        <w:t>PLUS leadership did not affect test scores</w:t>
      </w:r>
      <w:r w:rsidR="008C2034" w:rsidRPr="006317A2">
        <w:t xml:space="preserve"> on average across school levels</w:t>
      </w:r>
      <w:r w:rsidR="00106461" w:rsidRPr="006317A2">
        <w:t xml:space="preserve">. If on the other hand, we believe that achievement trends are best captured by </w:t>
      </w:r>
      <w:r w:rsidR="001C0DE1" w:rsidRPr="006317A2">
        <w:t>state averages</w:t>
      </w:r>
      <w:r w:rsidR="00106461" w:rsidRPr="006317A2">
        <w:t xml:space="preserve">, and that </w:t>
      </w:r>
      <w:r w:rsidR="00DE0487" w:rsidRPr="006317A2">
        <w:t>other within-city schools are</w:t>
      </w:r>
      <w:r w:rsidR="00522296" w:rsidRPr="006317A2">
        <w:t xml:space="preserve"> not </w:t>
      </w:r>
      <w:r w:rsidR="00A62DF1" w:rsidRPr="006317A2">
        <w:t>the</w:t>
      </w:r>
      <w:r w:rsidR="00522296" w:rsidRPr="006317A2">
        <w:t xml:space="preserve"> optimal comparison group due to their sparse numbers</w:t>
      </w:r>
      <w:r w:rsidR="008C2034" w:rsidRPr="006317A2">
        <w:t xml:space="preserve"> or </w:t>
      </w:r>
      <w:r w:rsidR="00CD7ACE" w:rsidRPr="006317A2">
        <w:t xml:space="preserve">their unobserved </w:t>
      </w:r>
      <w:r w:rsidR="00C9380B" w:rsidRPr="006317A2">
        <w:t xml:space="preserve">attributes that led them not to be staffed by PLUS residents, </w:t>
      </w:r>
      <w:r w:rsidR="00DB4412" w:rsidRPr="006317A2">
        <w:t xml:space="preserve">then we would put greater stock in the estimates in columns 1 </w:t>
      </w:r>
      <w:r w:rsidR="00A62DF1" w:rsidRPr="006317A2">
        <w:t>through 6</w:t>
      </w:r>
      <w:r w:rsidR="00DB4412" w:rsidRPr="006317A2">
        <w:t xml:space="preserve">. To err on the side of </w:t>
      </w:r>
      <w:r w:rsidR="00301897" w:rsidRPr="006317A2">
        <w:t xml:space="preserve">caution, we </w:t>
      </w:r>
      <w:r w:rsidR="00F961A6" w:rsidRPr="006317A2">
        <w:t>focus most of</w:t>
      </w:r>
      <w:r w:rsidR="007E65C1" w:rsidRPr="006317A2">
        <w:t xml:space="preserve"> our discussion on estimates from models that include</w:t>
      </w:r>
      <w:r w:rsidR="0026300D" w:rsidRPr="006317A2">
        <w:t xml:space="preserve"> year-by-treatment city interactions</w:t>
      </w:r>
      <w:r w:rsidR="00512B2A" w:rsidRPr="006317A2">
        <w:t xml:space="preserve">. </w:t>
      </w:r>
      <w:r w:rsidR="00C56755">
        <w:t>S</w:t>
      </w:r>
      <w:r w:rsidR="00D60BBF" w:rsidRPr="006317A2">
        <w:t xml:space="preserve">chool </w:t>
      </w:r>
      <w:proofErr w:type="gramStart"/>
      <w:r w:rsidR="003D12B8" w:rsidRPr="006317A2">
        <w:t>fixed-effects</w:t>
      </w:r>
      <w:proofErr w:type="gramEnd"/>
      <w:r w:rsidR="003D12B8" w:rsidRPr="006317A2">
        <w:t xml:space="preserve"> estimates </w:t>
      </w:r>
      <w:r w:rsidR="00141E25" w:rsidRPr="006317A2">
        <w:t>for</w:t>
      </w:r>
      <w:r w:rsidR="003D12B8" w:rsidRPr="006317A2">
        <w:t xml:space="preserve"> </w:t>
      </w:r>
      <w:r w:rsidR="00CF3837" w:rsidRPr="006317A2">
        <w:t xml:space="preserve">the </w:t>
      </w:r>
      <w:r w:rsidR="00073D85" w:rsidRPr="006317A2">
        <w:t>behavioral variables</w:t>
      </w:r>
      <w:r w:rsidR="000D6C49" w:rsidRPr="006317A2">
        <w:t xml:space="preserve"> in column</w:t>
      </w:r>
      <w:r w:rsidR="003D12B8" w:rsidRPr="006317A2">
        <w:t xml:space="preserve">s </w:t>
      </w:r>
      <w:r w:rsidR="003D1EC5" w:rsidRPr="006317A2">
        <w:t>9 through 11</w:t>
      </w:r>
      <w:r w:rsidR="00CF3837" w:rsidRPr="006317A2">
        <w:t xml:space="preserve"> </w:t>
      </w:r>
      <w:r w:rsidR="00B40706" w:rsidRPr="006317A2">
        <w:t>lay</w:t>
      </w:r>
      <w:r w:rsidR="00CF3837" w:rsidRPr="006317A2">
        <w:t xml:space="preserve"> in the opposite of the desired direction </w:t>
      </w:r>
      <w:r w:rsidR="005E024C" w:rsidRPr="006317A2">
        <w:t xml:space="preserve">in magnitude, though they </w:t>
      </w:r>
      <w:r w:rsidR="008F294A" w:rsidRPr="006317A2">
        <w:t xml:space="preserve">reach </w:t>
      </w:r>
      <w:r w:rsidR="003D1EC5" w:rsidRPr="006317A2">
        <w:t xml:space="preserve">statistical </w:t>
      </w:r>
      <w:r w:rsidR="008F294A" w:rsidRPr="006317A2">
        <w:t>significance in only a few cases</w:t>
      </w:r>
      <w:r w:rsidR="00B6089A" w:rsidRPr="006317A2">
        <w:t xml:space="preserve">. Specifically, </w:t>
      </w:r>
      <w:r w:rsidR="00290CCB" w:rsidRPr="006317A2">
        <w:t xml:space="preserve">each additional administrative resident (Panel C) is associated with </w:t>
      </w:r>
      <w:r w:rsidR="00510C24" w:rsidRPr="006317A2">
        <w:t xml:space="preserve">about a half a </w:t>
      </w:r>
      <w:r w:rsidR="00676CF6" w:rsidRPr="006317A2">
        <w:t>percentage point</w:t>
      </w:r>
      <w:r w:rsidR="00290CCB" w:rsidRPr="006317A2">
        <w:t xml:space="preserve"> </w:t>
      </w:r>
      <w:r w:rsidR="00676CF6" w:rsidRPr="006317A2">
        <w:t>lower attendance rate (p&lt;0.1)</w:t>
      </w:r>
      <w:r w:rsidR="00BA61FA" w:rsidRPr="006317A2">
        <w:t xml:space="preserve">, and about a </w:t>
      </w:r>
      <w:r w:rsidR="00985191" w:rsidRPr="006317A2">
        <w:t>4.6</w:t>
      </w:r>
      <w:r w:rsidR="00BA61FA" w:rsidRPr="006317A2">
        <w:t xml:space="preserve"> percentage point higher out-of-school suspension rate</w:t>
      </w:r>
      <w:r w:rsidR="00E5711F" w:rsidRPr="006317A2">
        <w:t xml:space="preserve"> (p&lt;0.</w:t>
      </w:r>
      <w:r w:rsidR="00985191" w:rsidRPr="006317A2">
        <w:t>05</w:t>
      </w:r>
      <w:r w:rsidR="00E5711F" w:rsidRPr="006317A2">
        <w:t>).</w:t>
      </w:r>
      <w:r w:rsidR="007A5DBA" w:rsidRPr="006317A2">
        <w:t xml:space="preserve"> </w:t>
      </w:r>
      <w:r w:rsidR="008B5D5B" w:rsidRPr="006317A2">
        <w:lastRenderedPageBreak/>
        <w:t>Relationships to suspensions are</w:t>
      </w:r>
      <w:r w:rsidR="00034CBB" w:rsidRPr="006317A2">
        <w:t xml:space="preserve"> large and statistically significant for having a resident</w:t>
      </w:r>
      <w:r w:rsidR="00662F21" w:rsidRPr="006317A2">
        <w:t xml:space="preserve"> (a 10</w:t>
      </w:r>
      <w:r w:rsidR="0067081F" w:rsidRPr="006317A2">
        <w:t>-</w:t>
      </w:r>
      <w:r w:rsidR="00662F21" w:rsidRPr="006317A2">
        <w:t>percentage</w:t>
      </w:r>
      <w:r w:rsidR="00165237" w:rsidRPr="006317A2">
        <w:t>-</w:t>
      </w:r>
      <w:r w:rsidR="00662F21" w:rsidRPr="006317A2">
        <w:t>point difference)</w:t>
      </w:r>
      <w:r w:rsidR="00034CBB" w:rsidRPr="006317A2">
        <w:t xml:space="preserve"> and for cumulative number of residents</w:t>
      </w:r>
      <w:r w:rsidR="00662F21" w:rsidRPr="006317A2">
        <w:t xml:space="preserve"> (a 2.8</w:t>
      </w:r>
      <w:r w:rsidR="0067081F" w:rsidRPr="006317A2">
        <w:t>-</w:t>
      </w:r>
      <w:r w:rsidR="00662F21" w:rsidRPr="006317A2">
        <w:t xml:space="preserve">point difference). </w:t>
      </w:r>
    </w:p>
    <w:p w14:paraId="2F527D30" w14:textId="60812F41" w:rsidR="009148CD" w:rsidRPr="006317A2" w:rsidRDefault="009148CD" w:rsidP="00643D0B">
      <w:r w:rsidRPr="006317A2">
        <w:t xml:space="preserve"> </w:t>
      </w:r>
      <w:r w:rsidR="00643D0B" w:rsidRPr="006317A2">
        <w:t xml:space="preserve">The </w:t>
      </w:r>
      <w:r w:rsidRPr="006317A2">
        <w:t xml:space="preserve">four-year graduation rate estimates </w:t>
      </w:r>
      <w:r w:rsidR="00C1748E" w:rsidRPr="006317A2">
        <w:t xml:space="preserve">are positive but </w:t>
      </w:r>
      <w:r w:rsidRPr="006317A2">
        <w:t>pertain only to high school</w:t>
      </w:r>
      <w:r w:rsidR="00C1748E" w:rsidRPr="006317A2">
        <w:t>s</w:t>
      </w:r>
      <w:r w:rsidRPr="006317A2">
        <w:t>.</w:t>
      </w:r>
      <w:r w:rsidR="00E51EFD" w:rsidRPr="006317A2">
        <w:t xml:space="preserve"> </w:t>
      </w:r>
      <w:r w:rsidR="00B61EDF" w:rsidRPr="006317A2">
        <w:t xml:space="preserve">In column 12, each </w:t>
      </w:r>
      <w:r w:rsidR="00E51EFD" w:rsidRPr="006317A2">
        <w:t xml:space="preserve">additional resident by year is associated with an additional </w:t>
      </w:r>
      <w:r w:rsidR="005441A0" w:rsidRPr="006317A2">
        <w:t>2 percentage points in four-year graduation rates</w:t>
      </w:r>
      <w:r w:rsidR="0032047F" w:rsidRPr="006317A2">
        <w:t xml:space="preserve"> (p&lt;0.01); this relationship </w:t>
      </w:r>
      <w:r w:rsidR="00C1748E" w:rsidRPr="006317A2">
        <w:t>reaches</w:t>
      </w:r>
      <w:r w:rsidR="0032047F" w:rsidRPr="006317A2">
        <w:t xml:space="preserve"> </w:t>
      </w:r>
      <w:r w:rsidR="00B61EDF" w:rsidRPr="006317A2">
        <w:t>3.6</w:t>
      </w:r>
      <w:r w:rsidR="00B47FA1" w:rsidRPr="006317A2">
        <w:t xml:space="preserve"> percentage points (p&lt;0.</w:t>
      </w:r>
      <w:r w:rsidR="00B61EDF" w:rsidRPr="006317A2">
        <w:t>001</w:t>
      </w:r>
      <w:r w:rsidR="00B47FA1" w:rsidRPr="006317A2">
        <w:t>)</w:t>
      </w:r>
      <w:r w:rsidR="0032047F" w:rsidRPr="006317A2">
        <w:t xml:space="preserve"> for residents placed in administrative roles</w:t>
      </w:r>
      <w:r w:rsidR="00B47FA1" w:rsidRPr="006317A2">
        <w:t xml:space="preserve">. </w:t>
      </w:r>
    </w:p>
    <w:p w14:paraId="1F98B4BA" w14:textId="6F979F56" w:rsidR="00C04FDF" w:rsidRPr="006317A2" w:rsidRDefault="00C04FDF" w:rsidP="00FD59D6">
      <w:pPr>
        <w:pStyle w:val="Heading3"/>
      </w:pPr>
      <w:r w:rsidRPr="006317A2">
        <w:t>Differential Effects by School Level and Type</w:t>
      </w:r>
    </w:p>
    <w:p w14:paraId="720BDCB6" w14:textId="46BC9625" w:rsidR="00590EEA" w:rsidRPr="006317A2" w:rsidRDefault="00440622" w:rsidP="008D45D3">
      <w:r w:rsidRPr="006317A2">
        <w:t xml:space="preserve">In Table 7, we examine whether </w:t>
      </w:r>
      <w:r w:rsidR="00EE0624" w:rsidRPr="006317A2">
        <w:t>treatment effects differ in high schools</w:t>
      </w:r>
      <w:r w:rsidR="003F01CE" w:rsidRPr="006317A2">
        <w:t xml:space="preserve"> versus elementary and middle schools,</w:t>
      </w:r>
      <w:r w:rsidR="00EE0624" w:rsidRPr="006317A2">
        <w:t xml:space="preserve"> and in charter </w:t>
      </w:r>
      <w:r w:rsidR="003F01CE" w:rsidRPr="006317A2">
        <w:t xml:space="preserve">versus traditional </w:t>
      </w:r>
      <w:r w:rsidR="00EE0624" w:rsidRPr="006317A2">
        <w:t xml:space="preserve">schools. </w:t>
      </w:r>
      <w:r w:rsidR="00F9279F" w:rsidRPr="006317A2">
        <w:t xml:space="preserve">For parsimony, we </w:t>
      </w:r>
      <w:r w:rsidR="0055104A" w:rsidRPr="006317A2">
        <w:t xml:space="preserve">present results only from </w:t>
      </w:r>
      <w:r w:rsidR="00BA2C58" w:rsidRPr="006317A2">
        <w:t xml:space="preserve">more conservative </w:t>
      </w:r>
      <w:r w:rsidR="0055104A" w:rsidRPr="006317A2">
        <w:t xml:space="preserve">models </w:t>
      </w:r>
      <w:r w:rsidR="00004D86" w:rsidRPr="006317A2">
        <w:t xml:space="preserve">in which year effects </w:t>
      </w:r>
      <w:proofErr w:type="gramStart"/>
      <w:r w:rsidR="00004D86" w:rsidRPr="006317A2">
        <w:t>are allowed to</w:t>
      </w:r>
      <w:proofErr w:type="gramEnd"/>
      <w:r w:rsidR="00004D86" w:rsidRPr="006317A2">
        <w:t xml:space="preserve"> differ </w:t>
      </w:r>
      <w:r w:rsidR="00E3050C" w:rsidRPr="006317A2">
        <w:t>between</w:t>
      </w:r>
      <w:r w:rsidR="00004D86" w:rsidRPr="006317A2">
        <w:t xml:space="preserve"> the treatment city</w:t>
      </w:r>
      <w:r w:rsidR="00E3050C" w:rsidRPr="006317A2">
        <w:t xml:space="preserve"> and the rest of the state</w:t>
      </w:r>
      <w:r w:rsidR="00004D86" w:rsidRPr="006317A2">
        <w:t xml:space="preserve">, as in columns </w:t>
      </w:r>
      <w:r w:rsidR="00364335" w:rsidRPr="006317A2">
        <w:t xml:space="preserve">7 through 12 of Table 6. </w:t>
      </w:r>
      <w:r w:rsidR="007F3DCB" w:rsidRPr="006317A2">
        <w:t xml:space="preserve">In </w:t>
      </w:r>
      <w:r w:rsidR="00D65083" w:rsidRPr="006317A2">
        <w:t xml:space="preserve">Panel A </w:t>
      </w:r>
      <w:r w:rsidR="00364335" w:rsidRPr="006317A2">
        <w:t>of Table 7</w:t>
      </w:r>
      <w:r w:rsidR="007F3DCB" w:rsidRPr="006317A2">
        <w:t xml:space="preserve">, we </w:t>
      </w:r>
      <w:r w:rsidR="00D34745" w:rsidRPr="006317A2">
        <w:t xml:space="preserve">do </w:t>
      </w:r>
      <w:r w:rsidR="00595C3A">
        <w:t>see</w:t>
      </w:r>
      <w:r w:rsidR="00D34745" w:rsidRPr="006317A2">
        <w:t xml:space="preserve"> differences in </w:t>
      </w:r>
      <w:r w:rsidR="002F77F1" w:rsidRPr="006317A2">
        <w:t xml:space="preserve">PLUS effect estimates between high schools and elementary/middle schools. </w:t>
      </w:r>
      <w:r w:rsidR="004500E2">
        <w:t>Specifically,</w:t>
      </w:r>
      <w:r w:rsidR="00A84D2B" w:rsidRPr="006317A2">
        <w:t xml:space="preserve"> an additional administrative resident-by-year has no significant association </w:t>
      </w:r>
      <w:r w:rsidR="00890989" w:rsidRPr="006317A2">
        <w:t xml:space="preserve">with </w:t>
      </w:r>
      <w:r w:rsidR="00A84D2B" w:rsidRPr="006317A2">
        <w:t xml:space="preserve">math scores in elementary </w:t>
      </w:r>
      <w:r w:rsidR="00385E9E">
        <w:t xml:space="preserve">and middle </w:t>
      </w:r>
      <w:r w:rsidR="00A84D2B" w:rsidRPr="006317A2">
        <w:t>schools but</w:t>
      </w:r>
      <w:r w:rsidR="00DD2909" w:rsidRPr="006317A2">
        <w:t xml:space="preserve"> is linked to an additional 15 percent of a school-level standard deviation in high school</w:t>
      </w:r>
      <w:r w:rsidR="005075E0">
        <w:t xml:space="preserve">s </w:t>
      </w:r>
      <w:r w:rsidR="00011E8B" w:rsidRPr="006317A2">
        <w:t>(p&lt;0.001)</w:t>
      </w:r>
      <w:r w:rsidR="00927C33" w:rsidRPr="006317A2">
        <w:t>. We also find that the relationship of administrative dosage to higher suspension rat</w:t>
      </w:r>
      <w:r w:rsidR="009150C6" w:rsidRPr="006317A2">
        <w:t>e</w:t>
      </w:r>
      <w:r w:rsidR="00927C33" w:rsidRPr="006317A2">
        <w:t>s is strongly driven by high schools</w:t>
      </w:r>
      <w:r w:rsidR="009150C6" w:rsidRPr="006317A2">
        <w:t>, with an estimated difference of 10 percentage points (p&lt;0.0</w:t>
      </w:r>
      <w:r w:rsidR="00827A2D" w:rsidRPr="006317A2">
        <w:t>5</w:t>
      </w:r>
      <w:r w:rsidR="009150C6" w:rsidRPr="006317A2">
        <w:t>)</w:t>
      </w:r>
      <w:r w:rsidR="00927C33" w:rsidRPr="006317A2">
        <w:t xml:space="preserve">. </w:t>
      </w:r>
      <w:r w:rsidR="0007229A" w:rsidRPr="006317A2">
        <w:t>Meanwhile, an additional Teacher Leader resident-by-year is linked to an additional 23 percent of a school-level standard deviation in high school math scores</w:t>
      </w:r>
      <w:r w:rsidR="00011E8B" w:rsidRPr="006317A2">
        <w:t xml:space="preserve"> (p&lt;0.001)</w:t>
      </w:r>
      <w:r w:rsidR="0007229A" w:rsidRPr="006317A2">
        <w:t xml:space="preserve">, but to a </w:t>
      </w:r>
      <w:r w:rsidR="003E4699" w:rsidRPr="006317A2">
        <w:t>0.16 standard deviation lower ELA score</w:t>
      </w:r>
      <w:r w:rsidR="00E14009" w:rsidRPr="006317A2">
        <w:t xml:space="preserve"> in elementary and middle schools</w:t>
      </w:r>
      <w:r w:rsidR="00011E8B" w:rsidRPr="006317A2">
        <w:t xml:space="preserve"> (p&lt;0.01)</w:t>
      </w:r>
      <w:r w:rsidR="00E14009" w:rsidRPr="006317A2">
        <w:t xml:space="preserve">. Though statistically significant, these estimates </w:t>
      </w:r>
      <w:r w:rsidR="007321EE" w:rsidRPr="006317A2">
        <w:t>should be interpreted as</w:t>
      </w:r>
      <w:r w:rsidR="00D1236A" w:rsidRPr="006317A2">
        <w:t xml:space="preserve"> descriptive,</w:t>
      </w:r>
      <w:r w:rsidR="007321EE" w:rsidRPr="006317A2">
        <w:t xml:space="preserve"> within-sample differences </w:t>
      </w:r>
      <w:r w:rsidR="009475E2" w:rsidRPr="006317A2">
        <w:t>due</w:t>
      </w:r>
      <w:r w:rsidR="00E14009" w:rsidRPr="006317A2">
        <w:t xml:space="preserve"> </w:t>
      </w:r>
      <w:r w:rsidR="00087C61" w:rsidRPr="006317A2">
        <w:t xml:space="preserve">to the small number of treated high schools </w:t>
      </w:r>
      <w:r w:rsidR="00271227" w:rsidRPr="006317A2">
        <w:t xml:space="preserve">(four) </w:t>
      </w:r>
      <w:r w:rsidR="00087C61" w:rsidRPr="006317A2">
        <w:t xml:space="preserve">in the </w:t>
      </w:r>
      <w:r w:rsidR="00271227" w:rsidRPr="006317A2">
        <w:t>study</w:t>
      </w:r>
      <w:r w:rsidR="00087C61" w:rsidRPr="006317A2">
        <w:t xml:space="preserve">. </w:t>
      </w:r>
    </w:p>
    <w:p w14:paraId="21604BBA" w14:textId="3729AD02" w:rsidR="004D25AD" w:rsidRPr="006317A2" w:rsidRDefault="004D25AD" w:rsidP="004D25AD">
      <w:pPr>
        <w:ind w:firstLine="0"/>
        <w:jc w:val="center"/>
      </w:pPr>
      <w:r w:rsidRPr="006317A2">
        <w:t>&lt;Insert Table 7 about here&gt;</w:t>
      </w:r>
    </w:p>
    <w:p w14:paraId="376415A0" w14:textId="5D939D83" w:rsidR="00AB218F" w:rsidRPr="006317A2" w:rsidRDefault="009D16F0" w:rsidP="00FD59D6">
      <w:r w:rsidRPr="006317A2">
        <w:lastRenderedPageBreak/>
        <w:t>In</w:t>
      </w:r>
      <w:r w:rsidR="00590EEA" w:rsidRPr="006317A2">
        <w:t xml:space="preserve"> Panel B</w:t>
      </w:r>
      <w:r w:rsidR="00AB282D" w:rsidRPr="006317A2">
        <w:t xml:space="preserve">, </w:t>
      </w:r>
      <w:r w:rsidR="008B654F" w:rsidRPr="006317A2">
        <w:t xml:space="preserve">relationships of administrative </w:t>
      </w:r>
      <w:r w:rsidR="00BE7DF8" w:rsidRPr="006317A2">
        <w:t xml:space="preserve">leadership </w:t>
      </w:r>
      <w:r w:rsidR="008B654F" w:rsidRPr="006317A2">
        <w:t xml:space="preserve">dosages to </w:t>
      </w:r>
      <w:r w:rsidR="009A5B7F" w:rsidRPr="006317A2">
        <w:t>chronic absence rates</w:t>
      </w:r>
      <w:r w:rsidR="00BE7DF8" w:rsidRPr="006317A2">
        <w:t xml:space="preserve"> app</w:t>
      </w:r>
      <w:r w:rsidR="001336D7" w:rsidRPr="006317A2">
        <w:t xml:space="preserve">ear </w:t>
      </w:r>
      <w:r w:rsidR="00013684" w:rsidRPr="006317A2">
        <w:t xml:space="preserve">desirably negative </w:t>
      </w:r>
      <w:r w:rsidR="001336D7" w:rsidRPr="006317A2">
        <w:t>in charter schools</w:t>
      </w:r>
      <w:r w:rsidR="00147E06" w:rsidRPr="006317A2">
        <w:t>, on the order of -4.2 percentage points</w:t>
      </w:r>
      <w:r w:rsidR="00014AC3" w:rsidRPr="006317A2">
        <w:t xml:space="preserve"> (p&lt;0.1)</w:t>
      </w:r>
      <w:r w:rsidR="001336D7" w:rsidRPr="006317A2">
        <w:t>, but moderately positive in traditional schools</w:t>
      </w:r>
      <w:r w:rsidR="00C303F9" w:rsidRPr="006317A2">
        <w:t xml:space="preserve">, </w:t>
      </w:r>
      <w:r w:rsidR="00147E06" w:rsidRPr="006317A2">
        <w:t>at about</w:t>
      </w:r>
      <w:r w:rsidR="00C303F9" w:rsidRPr="006317A2">
        <w:t xml:space="preserve"> </w:t>
      </w:r>
      <w:r w:rsidR="009772E2" w:rsidRPr="006317A2">
        <w:t xml:space="preserve">4.9 </w:t>
      </w:r>
      <w:r w:rsidR="00C303F9" w:rsidRPr="006317A2">
        <w:t>percentage points</w:t>
      </w:r>
      <w:r w:rsidR="009772E2" w:rsidRPr="006317A2">
        <w:t xml:space="preserve"> (</w:t>
      </w:r>
      <w:r w:rsidR="00014AC3" w:rsidRPr="006317A2">
        <w:t>p&lt;0.05)</w:t>
      </w:r>
      <w:r w:rsidR="001336D7" w:rsidRPr="006317A2">
        <w:t xml:space="preserve">. The </w:t>
      </w:r>
      <w:r w:rsidR="00294F8B" w:rsidRPr="006317A2">
        <w:t xml:space="preserve">positive </w:t>
      </w:r>
      <w:r w:rsidR="001336D7" w:rsidRPr="006317A2">
        <w:t>relationship between administrative dosages and suspension rates appears to be driven by traditional schools</w:t>
      </w:r>
      <w:r w:rsidR="00147E06" w:rsidRPr="006317A2">
        <w:t>, with a relationship of 4 percentage points (p&lt;0.01)</w:t>
      </w:r>
      <w:r w:rsidR="00294F8B" w:rsidRPr="006317A2">
        <w:t xml:space="preserve">. </w:t>
      </w:r>
    </w:p>
    <w:p w14:paraId="0C26C435" w14:textId="77777777" w:rsidR="00CE73AF" w:rsidRPr="006317A2" w:rsidRDefault="00224C98" w:rsidP="00FD59D6">
      <w:pPr>
        <w:pStyle w:val="Heading1"/>
      </w:pPr>
      <w:r w:rsidRPr="006317A2">
        <w:t>Discussion</w:t>
      </w:r>
    </w:p>
    <w:p w14:paraId="51BFEAD9" w14:textId="78B3F340" w:rsidR="003F2271" w:rsidRPr="006317A2" w:rsidRDefault="00646393" w:rsidP="0095711A">
      <w:pPr>
        <w:ind w:firstLine="0"/>
      </w:pPr>
      <w:r w:rsidRPr="006317A2">
        <w:rPr>
          <w:i/>
        </w:rPr>
        <w:tab/>
      </w:r>
      <w:r w:rsidR="0069455A" w:rsidRPr="006317A2">
        <w:t xml:space="preserve">This </w:t>
      </w:r>
      <w:r w:rsidR="00E547C6" w:rsidRPr="006317A2">
        <w:t>stud</w:t>
      </w:r>
      <w:r w:rsidR="00404850" w:rsidRPr="006317A2">
        <w:t xml:space="preserve">y estimates </w:t>
      </w:r>
      <w:r w:rsidR="00F13544" w:rsidRPr="006317A2">
        <w:t>how</w:t>
      </w:r>
      <w:r w:rsidR="006D5E0C" w:rsidRPr="006317A2">
        <w:t xml:space="preserve"> schools’ </w:t>
      </w:r>
      <w:r w:rsidR="00593BA0" w:rsidRPr="006317A2">
        <w:t xml:space="preserve">cumulative </w:t>
      </w:r>
      <w:r w:rsidR="006D5E0C" w:rsidRPr="006317A2">
        <w:t xml:space="preserve">exposure to </w:t>
      </w:r>
      <w:r w:rsidR="007E7258" w:rsidRPr="006317A2">
        <w:t xml:space="preserve">PLUS </w:t>
      </w:r>
      <w:r w:rsidR="00404850" w:rsidRPr="006317A2">
        <w:t xml:space="preserve">school leadership </w:t>
      </w:r>
      <w:r w:rsidR="00B5386A" w:rsidRPr="006317A2">
        <w:t>residen</w:t>
      </w:r>
      <w:r w:rsidR="00067DB4" w:rsidRPr="006317A2">
        <w:t>ts</w:t>
      </w:r>
      <w:r w:rsidR="009D16F0" w:rsidRPr="006317A2">
        <w:t xml:space="preserve"> </w:t>
      </w:r>
      <w:r w:rsidR="00F13544" w:rsidRPr="006317A2">
        <w:t>relates to their subsequent</w:t>
      </w:r>
      <w:r w:rsidR="00E20477" w:rsidRPr="006317A2">
        <w:t xml:space="preserve"> </w:t>
      </w:r>
      <w:r w:rsidR="00B5386A" w:rsidRPr="006317A2">
        <w:t>school c</w:t>
      </w:r>
      <w:r w:rsidR="00AD203D" w:rsidRPr="006317A2">
        <w:t>limat</w:t>
      </w:r>
      <w:r w:rsidR="00B5386A" w:rsidRPr="006317A2">
        <w:t>e</w:t>
      </w:r>
      <w:r w:rsidR="0014620C" w:rsidRPr="006317A2">
        <w:t xml:space="preserve">, </w:t>
      </w:r>
      <w:r w:rsidR="00B5386A" w:rsidRPr="006317A2">
        <w:t>achievement, behavioral, and attainment outcomes</w:t>
      </w:r>
      <w:r w:rsidR="0069155A" w:rsidRPr="006317A2">
        <w:t>.</w:t>
      </w:r>
      <w:r w:rsidR="00564DCF" w:rsidRPr="006317A2">
        <w:t xml:space="preserve"> </w:t>
      </w:r>
      <w:r w:rsidR="00786F93" w:rsidRPr="006317A2">
        <w:t>PLUS was implemented at a time when the city was reform-focused and converting numerous schools to district-run charter schools. If we assume constant time trends across the state and treatment district, we find that PLUS resident exposure is linked to notably higher mathematics scores, chronic absences, suspensions, and graduation rates, and that this is true for residents in both administrative and Teacher Leader roles. If instead we conservatively allow time trends in achievement to vary between the state and the treatment city, we find positive relationships of administrative dosage to math achievement, suspension rates, and graduation rates in high schools. We further find that teacher leadership dosage is linked to positive math achievement in high schools and to negative ELA achievement in elementary and middle schools.</w:t>
      </w:r>
      <w:r w:rsidR="00B56CEB" w:rsidRPr="006317A2">
        <w:t xml:space="preserve"> </w:t>
      </w:r>
      <w:r w:rsidR="009633B3" w:rsidRPr="006317A2">
        <w:t>But i</w:t>
      </w:r>
      <w:r w:rsidR="00E70201" w:rsidRPr="006317A2">
        <w:t>n all cases, we must interpret</w:t>
      </w:r>
      <w:r w:rsidR="00786F93" w:rsidRPr="006317A2">
        <w:t xml:space="preserve"> these estimates with caution because of the instability across models. </w:t>
      </w:r>
      <w:r w:rsidR="008B45D8" w:rsidRPr="006317A2">
        <w:br/>
      </w:r>
      <w:r w:rsidR="008B45D8" w:rsidRPr="006317A2">
        <w:tab/>
        <w:t xml:space="preserve">Because achievement is measured in school-level standard deviation units, </w:t>
      </w:r>
      <w:r w:rsidR="002C5246" w:rsidRPr="006317A2">
        <w:t xml:space="preserve">our </w:t>
      </w:r>
      <w:r w:rsidR="008B45D8" w:rsidRPr="006317A2">
        <w:t xml:space="preserve">estimates should be divided </w:t>
      </w:r>
      <w:r w:rsidR="003D19E7" w:rsidRPr="006317A2">
        <w:t xml:space="preserve">roughly in half to be comparable to </w:t>
      </w:r>
      <w:r w:rsidR="00F72DB0" w:rsidRPr="006317A2">
        <w:t>student-level standard deviation effects</w:t>
      </w:r>
      <w:r w:rsidR="0087463C" w:rsidRPr="006317A2">
        <w:t xml:space="preserve"> </w:t>
      </w:r>
      <w:r w:rsidR="0087463C" w:rsidRPr="006317A2">
        <w:fldChar w:fldCharType="begin"/>
      </w:r>
      <w:r w:rsidR="0087463C" w:rsidRPr="006317A2">
        <w:instrText xml:space="preserve"> ADDIN EN.CITE &lt;EndNote&gt;&lt;Cite&gt;&lt;Author&gt;Bloom&lt;/Author&gt;&lt;Year&gt;n.d.&lt;/Year&gt;&lt;RecNum&gt;2377&lt;/RecNum&gt;&lt;DisplayText&gt;(Bloom, n.d.)&lt;/DisplayText&gt;&lt;record&gt;&lt;rec-number&gt;2377&lt;/rec-number&gt;&lt;foreign-keys&gt;&lt;key app="EN" db-id="5ee9zsfd4ep29uea20sxe905frvwsddrpz2t" timestamp="1534267577"&gt;2377&lt;/key&gt;&lt;/foreign-keys&gt;&lt;ref-type name="Report"&gt;27&lt;/ref-type&gt;&lt;contributors&gt;&lt;authors&gt;&lt;author&gt;Bloom, Howard&lt;/author&gt;&lt;/authors&gt;&lt;/contributors&gt;&lt;titles&gt;&lt;title&gt;How should we calculate effect sizes?&lt;/title&gt;&lt;/titles&gt;&lt;dates&gt;&lt;year&gt;n.d.&lt;/year&gt;&lt;/dates&gt;&lt;pub-location&gt;New York, NY&lt;/pub-location&gt;&lt;publisher&gt;MDRC&lt;/publisher&gt;&lt;urls&gt;&lt;related-urls&gt;&lt;url&gt;https://www.acf.hhs.gov/sites/default/files/opre/bloom.pdf&lt;/url&gt;&lt;/related-urls&gt;&lt;/urls&gt;&lt;/record&gt;&lt;/Cite&gt;&lt;/EndNote&gt;</w:instrText>
      </w:r>
      <w:r w:rsidR="0087463C" w:rsidRPr="006317A2">
        <w:fldChar w:fldCharType="separate"/>
      </w:r>
      <w:r w:rsidR="0087463C" w:rsidRPr="006317A2">
        <w:rPr>
          <w:noProof/>
        </w:rPr>
        <w:t>(Bloom, n.d.)</w:t>
      </w:r>
      <w:r w:rsidR="0087463C" w:rsidRPr="006317A2">
        <w:fldChar w:fldCharType="end"/>
      </w:r>
      <w:r w:rsidR="00C64E93" w:rsidRPr="006317A2">
        <w:t>.</w:t>
      </w:r>
      <w:r w:rsidR="008B45D8" w:rsidRPr="006317A2">
        <w:t xml:space="preserve"> </w:t>
      </w:r>
      <w:r w:rsidR="00D41689" w:rsidRPr="006317A2">
        <w:t>Some l</w:t>
      </w:r>
      <w:r w:rsidR="00786F93" w:rsidRPr="006317A2">
        <w:t>arger-scale studies of alternative leadership routes</w:t>
      </w:r>
      <w:r w:rsidR="00CD0B4F" w:rsidRPr="006317A2">
        <w:t xml:space="preserve"> </w:t>
      </w:r>
      <w:r w:rsidR="00CD0B4F" w:rsidRPr="006317A2">
        <w:fldChar w:fldCharType="begin"/>
      </w:r>
      <w:r w:rsidR="00D41689" w:rsidRPr="006317A2">
        <w:instrText xml:space="preserve"> ADDIN EN.CITE &lt;EndNote&gt;&lt;Cite&gt;&lt;Author&gt;Gates&lt;/Author&gt;&lt;Year&gt;2019&lt;/Year&gt;&lt;RecNum&gt;2562&lt;/RecNum&gt;&lt;DisplayText&gt;(Booker &amp;amp; Thomas, 2014; Gates, Baird, Doss, et al., 2019)&lt;/DisplayText&gt;&lt;record&gt;&lt;rec-number&gt;2562&lt;/rec-number&gt;&lt;foreign-keys&gt;&lt;key app="EN" db-id="5ee9zsfd4ep29uea20sxe905frvwsddrpz2t" timestamp="1576708658"&gt;2562&lt;/key&gt;&lt;/foreign-keys&gt;&lt;ref-type name="Report"&gt;27&lt;/ref-type&gt;&lt;contributors&gt;&lt;authors&gt;&lt;author&gt;Gates, Susan M.&lt;/author&gt;&lt;author&gt;Baird, Matthew D.&lt;/author&gt;&lt;author&gt;Doss, Christopher Joseph&lt;/author&gt;&lt;author&gt;Hamilton, Laura S.&lt;/author&gt;&lt;author&gt;Opper, Isaac M.&lt;/author&gt;&lt;author&gt;Master, Benjamin K.&lt;/author&gt;&lt;author&gt;Tuma, Andrea Prado&lt;/author&gt;&lt;author&gt;Vuollo, Mirka&lt;/author&gt;&lt;author&gt;Zaber, Melanie A.&lt;/author&gt;&lt;/authors&gt;&lt;/contributors&gt;&lt;titles&gt;&lt;title&gt;Preparing school leaders for success: Evaluation of New Leaders&amp;apos; Aspiring Principals Program, 2012-2017&lt;/title&gt;&lt;/titles&gt;&lt;dates&gt;&lt;year&gt;2019&lt;/year&gt;&lt;/dates&gt;&lt;pub-location&gt;Santa Monica, CA&lt;/pub-location&gt;&lt;publisher&gt;RAND Corporation&lt;/publisher&gt;&lt;urls&gt;&lt;related-urls&gt;&lt;url&gt;https://www.rand.org/pubs/research_reports/RR2812.html&lt;/url&gt;&lt;/related-urls&gt;&lt;/urls&gt;&lt;/record&gt;&lt;/Cite&gt;&lt;Cite&gt;&lt;Author&gt;Booker&lt;/Author&gt;&lt;Year&gt;2014&lt;/Year&gt;&lt;RecNum&gt;2341&lt;/RecNum&gt;&lt;record&gt;&lt;rec-number&gt;2341&lt;/rec-number&gt;&lt;foreign-keys&gt;&lt;key app="EN" db-id="5ee9zsfd4ep29uea20sxe905frvwsddrpz2t" timestamp="1528874488"&gt;2341&lt;/key&gt;&lt;/foreign-keys&gt;&lt;ref-type name="Report"&gt;27&lt;/ref-type&gt;&lt;contributors&gt;&lt;authors&gt;&lt;author&gt;Booker, Kevin&lt;/author&gt;&lt;author&gt;Thomas, Jaime&lt;/author&gt;&lt;/authors&gt;&lt;/contributors&gt;&lt;titles&gt;&lt;title&gt;Impacts of New Leaders on student achievement in Oakland&lt;/title&gt;&lt;/titles&gt;&lt;dates&gt;&lt;year&gt;2014&lt;/year&gt;&lt;/dates&gt;&lt;pub-location&gt;Washington, DC&lt;/pub-location&gt;&lt;publisher&gt;Mathematica Policy Research&lt;/publisher&gt;&lt;isbn&gt;40252&lt;/isbn&gt;&lt;urls&gt;&lt;related-urls&gt;&lt;url&gt;https://www.mathematica-mpr.com/our-publications-and-findings/publications/impacts-of-new-leaders-on-student-achievement&lt;/url&gt;&lt;/related-urls&gt;&lt;/urls&gt;&lt;/record&gt;&lt;/Cite&gt;&lt;/EndNote&gt;</w:instrText>
      </w:r>
      <w:r w:rsidR="00CD0B4F" w:rsidRPr="006317A2">
        <w:fldChar w:fldCharType="separate"/>
      </w:r>
      <w:r w:rsidR="00D41689" w:rsidRPr="006317A2">
        <w:rPr>
          <w:noProof/>
        </w:rPr>
        <w:t>(Booker &amp; Thomas, 2014; Gates, Baird, Doss, et al., 2019)</w:t>
      </w:r>
      <w:r w:rsidR="00CD0B4F" w:rsidRPr="006317A2">
        <w:fldChar w:fldCharType="end"/>
      </w:r>
      <w:r w:rsidR="00786F93" w:rsidRPr="006317A2">
        <w:t xml:space="preserve"> and grow-your-own models </w:t>
      </w:r>
      <w:r w:rsidR="00CD0B4F" w:rsidRPr="006317A2">
        <w:fldChar w:fldCharType="begin"/>
      </w:r>
      <w:r w:rsidR="00FC5ABA" w:rsidRPr="006317A2">
        <w:instrText xml:space="preserve"> ADDIN EN.CITE &lt;EndNote&gt;&lt;Cite&gt;&lt;Author&gt;Gates&lt;/Author&gt;&lt;Year&gt;2019&lt;/Year&gt;&lt;RecNum&gt;2563&lt;/RecNum&gt;&lt;DisplayText&gt;(Gates, Baird, Master, et al., 2019)&lt;/DisplayText&gt;&lt;record&gt;&lt;rec-number&gt;2563&lt;/rec-number&gt;&lt;foreign-keys&gt;&lt;key app="EN" db-id="5ee9zsfd4ep29uea20sxe905frvwsddrpz2t" timestamp="1576708894"&gt;2563&lt;/key&gt;&lt;/foreign-keys&gt;&lt;ref-type name="Report"&gt;27&lt;/ref-type&gt;&lt;contributors&gt;&lt;authors&gt;&lt;author&gt;Gates, Susan M.&lt;/author&gt;&lt;author&gt;Baird, Matthew D.&lt;/author&gt;&lt;author&gt;Master, Benjamin K.&lt;/author&gt;&lt;author&gt;Chavez-Herrerias, Emilio R.&lt;/author&gt;&lt;/authors&gt;&lt;/contributors&gt;&lt;titles&gt;&lt;title&gt;Principal pipelines: A feasible, affordable, and effective way for districts to improve schools&lt;/title&gt;&lt;/titles&gt;&lt;dates&gt;&lt;year&gt;2019&lt;/year&gt;&lt;/dates&gt;&lt;pub-location&gt;Santa Monica, CA&lt;/pub-location&gt;&lt;publisher&gt;RAND Corporation&lt;/publisher&gt;&lt;urls&gt;&lt;related-urls&gt;&lt;url&gt;https://www.rand.org/pubs/research_reports/RR2666.html&lt;/url&gt;&lt;/related-urls&gt;&lt;/urls&gt;&lt;/record&gt;&lt;/Cite&gt;&lt;/EndNote&gt;</w:instrText>
      </w:r>
      <w:r w:rsidR="00CD0B4F" w:rsidRPr="006317A2">
        <w:fldChar w:fldCharType="separate"/>
      </w:r>
      <w:r w:rsidR="00FC5ABA" w:rsidRPr="006317A2">
        <w:rPr>
          <w:noProof/>
        </w:rPr>
        <w:t xml:space="preserve">(Gates, Baird, Master, et al., </w:t>
      </w:r>
      <w:r w:rsidR="00FC5ABA" w:rsidRPr="006317A2">
        <w:rPr>
          <w:noProof/>
        </w:rPr>
        <w:lastRenderedPageBreak/>
        <w:t>2019)</w:t>
      </w:r>
      <w:r w:rsidR="00CD0B4F" w:rsidRPr="006317A2">
        <w:fldChar w:fldCharType="end"/>
      </w:r>
      <w:r w:rsidR="00CD0B4F" w:rsidRPr="006317A2">
        <w:t xml:space="preserve"> </w:t>
      </w:r>
      <w:r w:rsidR="00786F93" w:rsidRPr="006317A2">
        <w:t xml:space="preserve">have shown </w:t>
      </w:r>
      <w:r w:rsidR="00285D59" w:rsidRPr="006317A2">
        <w:t>larger and</w:t>
      </w:r>
      <w:r w:rsidR="00CD0B4F" w:rsidRPr="006317A2">
        <w:t xml:space="preserve"> less-ambiguous</w:t>
      </w:r>
      <w:r w:rsidR="00786F93" w:rsidRPr="006317A2">
        <w:t xml:space="preserve"> achievement effects than those we report here</w:t>
      </w:r>
      <w:r w:rsidR="00363648" w:rsidRPr="006317A2">
        <w:t xml:space="preserve">, though others have also shown ambiguous and model-sensitive estimates </w:t>
      </w:r>
      <w:r w:rsidR="00363648" w:rsidRPr="006317A2">
        <w:fldChar w:fldCharType="begin"/>
      </w:r>
      <w:r w:rsidR="00363648" w:rsidRPr="006317A2">
        <w:instrText xml:space="preserve"> ADDIN EN.CITE &lt;EndNote&gt;&lt;Cite&gt;&lt;Author&gt;Corcoran&lt;/Author&gt;&lt;Year&gt;2012&lt;/Year&gt;&lt;RecNum&gt;2342&lt;/RecNum&gt;&lt;DisplayText&gt;(Corcoran et al., 2012)&lt;/DisplayText&gt;&lt;record&gt;&lt;rec-number&gt;2342&lt;/rec-number&gt;&lt;foreign-keys&gt;&lt;key app="EN" db-id="5ee9zsfd4ep29uea20sxe905frvwsddrpz2t" timestamp="1528875288"&gt;2342&lt;/key&gt;&lt;/foreign-keys&gt;&lt;ref-type name="Journal Article"&gt;17&lt;/ref-type&gt;&lt;contributors&gt;&lt;authors&gt;&lt;author&gt;Corcoran, Sean P.&lt;/author&gt;&lt;author&gt;Schwartz, Amy Ellen&lt;/author&gt;&lt;author&gt;Weinstein, Meryle&lt;/author&gt;&lt;/authors&gt;&lt;/contributors&gt;&lt;titles&gt;&lt;title&gt;Training your own: The impact of New York City&amp;apos;s aspiring principals program on student achievement&lt;/title&gt;&lt;secondary-title&gt;Educational Evaluation and Policy Analysis&lt;/secondary-title&gt;&lt;/titles&gt;&lt;periodical&gt;&lt;full-title&gt;Educational Evaluation and Policy Analysis&lt;/full-title&gt;&lt;/periodical&gt;&lt;pages&gt;232-253&lt;/pages&gt;&lt;volume&gt;34&lt;/volume&gt;&lt;number&gt;2&lt;/number&gt;&lt;keywords&gt;&lt;keyword&gt;school leadership&lt;/keyword&gt;&lt;keyword&gt;principal quality&lt;/keyword&gt;&lt;keyword&gt;alternative certification&lt;/keyword&gt;&lt;keyword&gt;PLUS&lt;/keyword&gt;&lt;/keywords&gt;&lt;dates&gt;&lt;year&gt;2012&lt;/year&gt;&lt;pub-dates&gt;&lt;date&gt;June 1&lt;/date&gt;&lt;/pub-dates&gt;&lt;/dates&gt;&lt;urls&gt;&lt;related-urls&gt;&lt;url&gt;http://journals.sagepub.com/doi/pdf/10.3102/0162373712437206&lt;/url&gt;&lt;/related-urls&gt;&lt;/urls&gt;&lt;research-notes&gt;Questions to check:&amp;#xD;Comparisons were new to new or new to all? (Check for NLNS too.)&amp;#xD;All principals in analysis could be tracked for three years? Did effects differ by year? (Double check/compare for NLNS too)&lt;/research-notes&gt;&lt;/record&gt;&lt;/Cite&gt;&lt;/EndNote&gt;</w:instrText>
      </w:r>
      <w:r w:rsidR="00363648" w:rsidRPr="006317A2">
        <w:fldChar w:fldCharType="separate"/>
      </w:r>
      <w:r w:rsidR="00363648" w:rsidRPr="006317A2">
        <w:rPr>
          <w:noProof/>
        </w:rPr>
        <w:t>(Corcoran et al., 2012)</w:t>
      </w:r>
      <w:r w:rsidR="00363648" w:rsidRPr="006317A2">
        <w:fldChar w:fldCharType="end"/>
      </w:r>
      <w:r w:rsidR="008B2C33" w:rsidRPr="006317A2">
        <w:t xml:space="preserve">. </w:t>
      </w:r>
      <w:r w:rsidR="00363648" w:rsidRPr="006317A2">
        <w:t xml:space="preserve">Moreover, </w:t>
      </w:r>
      <w:r w:rsidR="00786F93" w:rsidRPr="006317A2">
        <w:t xml:space="preserve">effects </w:t>
      </w:r>
      <w:r w:rsidR="00590B44" w:rsidRPr="006317A2">
        <w:t xml:space="preserve">from those studies </w:t>
      </w:r>
      <w:r w:rsidR="00CD0B4F" w:rsidRPr="006317A2">
        <w:t xml:space="preserve">were </w:t>
      </w:r>
      <w:r w:rsidR="00786F93" w:rsidRPr="006317A2">
        <w:t xml:space="preserve">associated with leaders hired into principal roles rather than </w:t>
      </w:r>
      <w:r w:rsidR="00953258" w:rsidRPr="006317A2">
        <w:t xml:space="preserve">into </w:t>
      </w:r>
      <w:r w:rsidR="008B2C33" w:rsidRPr="006317A2">
        <w:t>subordinate roles</w:t>
      </w:r>
      <w:r w:rsidR="00C57F13" w:rsidRPr="006317A2">
        <w:t>,</w:t>
      </w:r>
      <w:r w:rsidR="00786F93" w:rsidRPr="006317A2">
        <w:t xml:space="preserve"> and </w:t>
      </w:r>
      <w:r w:rsidR="00C57F13" w:rsidRPr="006317A2">
        <w:t xml:space="preserve">they </w:t>
      </w:r>
      <w:r w:rsidR="00786F93" w:rsidRPr="006317A2">
        <w:t xml:space="preserve">were </w:t>
      </w:r>
      <w:r w:rsidR="00953258" w:rsidRPr="006317A2">
        <w:t xml:space="preserve">most </w:t>
      </w:r>
      <w:r w:rsidR="00786F93" w:rsidRPr="006317A2">
        <w:t xml:space="preserve">evident after principals had led schools for </w:t>
      </w:r>
      <w:r w:rsidR="00953258" w:rsidRPr="006317A2">
        <w:t>three</w:t>
      </w:r>
      <w:r w:rsidR="00786F93" w:rsidRPr="006317A2">
        <w:t xml:space="preserve"> years. </w:t>
      </w:r>
      <w:r w:rsidR="00133DC3" w:rsidRPr="006317A2">
        <w:t xml:space="preserve">In addition, </w:t>
      </w:r>
      <w:proofErr w:type="gramStart"/>
      <w:r w:rsidR="00825766" w:rsidRPr="006317A2">
        <w:t>all of</w:t>
      </w:r>
      <w:proofErr w:type="gramEnd"/>
      <w:r w:rsidR="00825766" w:rsidRPr="006317A2">
        <w:t xml:space="preserve"> the </w:t>
      </w:r>
      <w:r w:rsidR="00F37D00" w:rsidRPr="006317A2">
        <w:t>prior studies showed heterogeneity in effect sizes across districts</w:t>
      </w:r>
      <w:r w:rsidR="00590B44" w:rsidRPr="006317A2">
        <w:t>. This suggests that</w:t>
      </w:r>
      <w:r w:rsidR="002E230D" w:rsidRPr="006317A2">
        <w:t xml:space="preserve"> the field would benefit from meta-analytic work examining effects of </w:t>
      </w:r>
      <w:r w:rsidR="00B33BAD" w:rsidRPr="006317A2">
        <w:t>PLUS programs</w:t>
      </w:r>
      <w:r w:rsidR="002E230D" w:rsidRPr="006317A2">
        <w:t xml:space="preserve"> across </w:t>
      </w:r>
      <w:r w:rsidR="00B33BAD" w:rsidRPr="006317A2">
        <w:t>cities, including the effects of leaders hired into both non-principal and principal roles</w:t>
      </w:r>
      <w:r w:rsidR="002E230D" w:rsidRPr="006317A2">
        <w:t xml:space="preserve">. </w:t>
      </w:r>
    </w:p>
    <w:p w14:paraId="3FF09AD0" w14:textId="170DF810" w:rsidR="00AF1EED" w:rsidRPr="006317A2" w:rsidRDefault="00714E64" w:rsidP="002E2C00">
      <w:r w:rsidRPr="006317A2">
        <w:t xml:space="preserve">Our estimates of the </w:t>
      </w:r>
      <w:r w:rsidR="00786F93" w:rsidRPr="006317A2">
        <w:t xml:space="preserve">teacher leadership </w:t>
      </w:r>
      <w:r w:rsidR="00D053BC" w:rsidRPr="006317A2">
        <w:t>effects of PLUS</w:t>
      </w:r>
      <w:r w:rsidR="00786F93" w:rsidRPr="006317A2">
        <w:t xml:space="preserve"> are unstable in both direction and significance, but it is</w:t>
      </w:r>
      <w:r w:rsidR="00D053BC" w:rsidRPr="006317A2">
        <w:t xml:space="preserve"> conceivable that </w:t>
      </w:r>
      <w:r w:rsidR="006023B3" w:rsidRPr="006317A2">
        <w:t>more consistent district support for teacher leadership as part of the pipeline model could have yielded stronger effects</w:t>
      </w:r>
      <w:r w:rsidR="00786F93" w:rsidRPr="006317A2">
        <w:t xml:space="preserve"> (Authors, 2018)</w:t>
      </w:r>
      <w:r w:rsidRPr="006317A2">
        <w:t xml:space="preserve">, </w:t>
      </w:r>
      <w:r w:rsidR="002E2C00" w:rsidRPr="006317A2">
        <w:t xml:space="preserve">of the sort that Papay et al. </w:t>
      </w:r>
      <w:r w:rsidR="005F4DC3" w:rsidRPr="006317A2">
        <w:t xml:space="preserve">(2016) </w:t>
      </w:r>
      <w:r w:rsidR="002E2C00" w:rsidRPr="006317A2">
        <w:t xml:space="preserve">found in their study of peer coaching. </w:t>
      </w:r>
      <w:r w:rsidRPr="006317A2">
        <w:t xml:space="preserve">Moreover, the </w:t>
      </w:r>
      <w:r w:rsidR="00786F93" w:rsidRPr="006317A2">
        <w:t xml:space="preserve">aforementioned literature has found long-term benefits of leadership pipeline programs in which the plan for selecting, training, hiring, evaluating, and professionally developing future principals is well-aligned across a district </w:t>
      </w:r>
      <w:r w:rsidR="00786F93" w:rsidRPr="006317A2">
        <w:fldChar w:fldCharType="begin"/>
      </w:r>
      <w:r w:rsidR="00786F93" w:rsidRPr="006317A2">
        <w:instrText xml:space="preserve"> ADDIN EN.CITE &lt;EndNote&gt;&lt;Cite&gt;&lt;Author&gt;Gates&lt;/Author&gt;&lt;Year&gt;2019&lt;/Year&gt;&lt;RecNum&gt;2563&lt;/RecNum&gt;&lt;DisplayText&gt;(Gates, Baird, Master, et al., 2019)&lt;/DisplayText&gt;&lt;record&gt;&lt;rec-number&gt;2563&lt;/rec-number&gt;&lt;foreign-keys&gt;&lt;key app="EN" db-id="5ee9zsfd4ep29uea20sxe905frvwsddrpz2t" timestamp="1576708894"&gt;2563&lt;/key&gt;&lt;/foreign-keys&gt;&lt;ref-type name="Report"&gt;27&lt;/ref-type&gt;&lt;contributors&gt;&lt;authors&gt;&lt;author&gt;Gates, Susan M.&lt;/author&gt;&lt;author&gt;Baird, Matthew D.&lt;/author&gt;&lt;author&gt;Master, Benjamin K.&lt;/author&gt;&lt;author&gt;Chavez-Herrerias, Emilio R.&lt;/author&gt;&lt;/authors&gt;&lt;/contributors&gt;&lt;titles&gt;&lt;title&gt;Principal pipelines: A feasible, affordable, and effective way for districts to improve schools&lt;/title&gt;&lt;/titles&gt;&lt;dates&gt;&lt;year&gt;2019&lt;/year&gt;&lt;/dates&gt;&lt;pub-location&gt;Santa Monica, CA&lt;/pub-location&gt;&lt;publisher&gt;RAND Corporation&lt;/publisher&gt;&lt;urls&gt;&lt;related-urls&gt;&lt;url&gt;https://www.rand.org/pubs/research_reports/RR2666.html&lt;/url&gt;&lt;/related-urls&gt;&lt;/urls&gt;&lt;/record&gt;&lt;/Cite&gt;&lt;/EndNote&gt;</w:instrText>
      </w:r>
      <w:r w:rsidR="00786F93" w:rsidRPr="006317A2">
        <w:fldChar w:fldCharType="separate"/>
      </w:r>
      <w:r w:rsidR="00786F93" w:rsidRPr="006317A2">
        <w:rPr>
          <w:noProof/>
        </w:rPr>
        <w:t>(Gates, Baird, Master, et al., 2019)</w:t>
      </w:r>
      <w:r w:rsidR="00786F93" w:rsidRPr="006317A2">
        <w:fldChar w:fldCharType="end"/>
      </w:r>
      <w:r w:rsidR="00786F93" w:rsidRPr="006317A2">
        <w:t xml:space="preserve">. In </w:t>
      </w:r>
      <w:r w:rsidR="006023B3" w:rsidRPr="006317A2">
        <w:t>the current study</w:t>
      </w:r>
      <w:r w:rsidR="000769A6" w:rsidRPr="006317A2">
        <w:t xml:space="preserve"> context</w:t>
      </w:r>
      <w:r w:rsidR="00786F93" w:rsidRPr="006317A2">
        <w:t xml:space="preserve">, the limited number of principal and administrative job openings for </w:t>
      </w:r>
      <w:r w:rsidR="000769A6" w:rsidRPr="006317A2">
        <w:t>program residents and graduates</w:t>
      </w:r>
      <w:r w:rsidR="00786F93" w:rsidRPr="006317A2">
        <w:t xml:space="preserve"> suggests that this alignment was not fully reached. Still, future studies that examine the effects of leaders in non-principal roles would add to our understanding of how districts leverage leadership pipeline candidates before they are hired into principalships. </w:t>
      </w:r>
    </w:p>
    <w:p w14:paraId="21DE718C" w14:textId="491E9F00" w:rsidR="00AE6DE8" w:rsidRPr="006317A2" w:rsidRDefault="009D16F0" w:rsidP="00AF1EED">
      <w:r w:rsidRPr="006317A2">
        <w:t xml:space="preserve">Though </w:t>
      </w:r>
      <w:r w:rsidR="0008151D" w:rsidRPr="006317A2">
        <w:t xml:space="preserve">our </w:t>
      </w:r>
      <w:r w:rsidR="00417208" w:rsidRPr="006317A2">
        <w:t xml:space="preserve">school </w:t>
      </w:r>
      <w:r w:rsidRPr="006317A2">
        <w:t>fixed</w:t>
      </w:r>
      <w:r w:rsidR="00DB0E29" w:rsidRPr="006317A2">
        <w:t>-</w:t>
      </w:r>
      <w:r w:rsidRPr="006317A2">
        <w:t xml:space="preserve">effects models </w:t>
      </w:r>
      <w:r w:rsidR="0008151D" w:rsidRPr="006317A2">
        <w:t>minimize the risk of</w:t>
      </w:r>
      <w:r w:rsidRPr="006317A2">
        <w:t xml:space="preserve"> selection </w:t>
      </w:r>
      <w:r w:rsidR="0008151D" w:rsidRPr="006317A2">
        <w:t>bias in terms of</w:t>
      </w:r>
      <w:r w:rsidRPr="006317A2">
        <w:t xml:space="preserve"> stable school characteristics</w:t>
      </w:r>
      <w:r w:rsidR="0008151D" w:rsidRPr="006317A2">
        <w:t>,</w:t>
      </w:r>
      <w:r w:rsidR="00BE4940" w:rsidRPr="006317A2">
        <w:t xml:space="preserve"> </w:t>
      </w:r>
      <w:r w:rsidR="002C3AC2" w:rsidRPr="006317A2">
        <w:t xml:space="preserve">a </w:t>
      </w:r>
      <w:r w:rsidR="00BE4940" w:rsidRPr="006317A2">
        <w:t>threat to causal inference lies with any time-varying differences affecting the treatment schools differently than the comparison schools</w:t>
      </w:r>
      <w:r w:rsidR="00B612E9" w:rsidRPr="006317A2">
        <w:t>—</w:t>
      </w:r>
      <w:r w:rsidR="00BE4940" w:rsidRPr="006317A2">
        <w:t xml:space="preserve">such as changes in </w:t>
      </w:r>
      <w:r w:rsidR="00A5593E" w:rsidRPr="006317A2">
        <w:t xml:space="preserve">educator </w:t>
      </w:r>
      <w:r w:rsidR="00E64974" w:rsidRPr="006317A2">
        <w:t>focus</w:t>
      </w:r>
      <w:r w:rsidR="009B479C" w:rsidRPr="006317A2">
        <w:t>, effectiveness, or experience</w:t>
      </w:r>
      <w:r w:rsidR="00B612E9" w:rsidRPr="006317A2">
        <w:t>—</w:t>
      </w:r>
      <w:r w:rsidR="009B479C" w:rsidRPr="006317A2">
        <w:t xml:space="preserve">that are not </w:t>
      </w:r>
      <w:r w:rsidR="00623470" w:rsidRPr="006317A2">
        <w:t xml:space="preserve">a result of </w:t>
      </w:r>
      <w:r w:rsidR="008814E6" w:rsidRPr="006317A2">
        <w:t>PLUS</w:t>
      </w:r>
      <w:r w:rsidR="00623470" w:rsidRPr="006317A2">
        <w:t xml:space="preserve"> residents' placement </w:t>
      </w:r>
      <w:r w:rsidR="00623470" w:rsidRPr="006317A2">
        <w:lastRenderedPageBreak/>
        <w:t>in the schools.</w:t>
      </w:r>
      <w:r w:rsidR="00EF2130" w:rsidRPr="006317A2">
        <w:t xml:space="preserve"> </w:t>
      </w:r>
      <w:r w:rsidR="00070E1B" w:rsidRPr="006317A2">
        <w:t>If</w:t>
      </w:r>
      <w:r w:rsidR="00EF2130" w:rsidRPr="006317A2">
        <w:t xml:space="preserve"> the placement of administrative </w:t>
      </w:r>
      <w:r w:rsidR="008D681A" w:rsidRPr="006317A2">
        <w:t xml:space="preserve">or teaching </w:t>
      </w:r>
      <w:r w:rsidR="00EF2130" w:rsidRPr="006317A2">
        <w:t xml:space="preserve">residents </w:t>
      </w:r>
      <w:r w:rsidR="001730AB" w:rsidRPr="006317A2">
        <w:t xml:space="preserve">occurs due to higher-than-usual teacher turnover or to a particularly weak instructional culture, </w:t>
      </w:r>
      <w:r w:rsidR="005663FA" w:rsidRPr="006317A2">
        <w:t xml:space="preserve">that could negatively bias </w:t>
      </w:r>
      <w:r w:rsidR="00070E1B" w:rsidRPr="006317A2">
        <w:t xml:space="preserve">the </w:t>
      </w:r>
      <w:r w:rsidR="005663FA" w:rsidRPr="006317A2">
        <w:t>estimates</w:t>
      </w:r>
      <w:r w:rsidR="0092664E" w:rsidRPr="006317A2">
        <w:t>, leading us to understate the effects of PLUS</w:t>
      </w:r>
      <w:r w:rsidR="005663FA" w:rsidRPr="006317A2">
        <w:t xml:space="preserve">. On the other hand, if schools that accept residents are those that are already </w:t>
      </w:r>
      <w:r w:rsidR="004A67A8" w:rsidRPr="006317A2">
        <w:t>prioritizing instructional improvement</w:t>
      </w:r>
      <w:r w:rsidR="0092664E" w:rsidRPr="006317A2">
        <w:t xml:space="preserve"> more than other schools</w:t>
      </w:r>
      <w:r w:rsidR="004A67A8" w:rsidRPr="006317A2">
        <w:t xml:space="preserve">, that could positively bias the estimates. </w:t>
      </w:r>
      <w:r w:rsidR="00EB5B69" w:rsidRPr="006317A2">
        <w:t>We know</w:t>
      </w:r>
      <w:r w:rsidR="00BD530F" w:rsidRPr="006317A2">
        <w:t xml:space="preserve"> that, in a district with few job openings,</w:t>
      </w:r>
      <w:r w:rsidR="00EB5B69" w:rsidRPr="006317A2">
        <w:t xml:space="preserve"> r</w:t>
      </w:r>
      <w:r w:rsidR="00711C57" w:rsidRPr="006317A2">
        <w:t>esidents were hired into schools that had administrator or teacher openings</w:t>
      </w:r>
      <w:r w:rsidR="00B33CC9" w:rsidRPr="006317A2">
        <w:t>. T</w:t>
      </w:r>
      <w:r w:rsidR="00375C5F" w:rsidRPr="006317A2">
        <w:t xml:space="preserve">hese may </w:t>
      </w:r>
      <w:r w:rsidR="000F6A51" w:rsidRPr="006317A2">
        <w:t xml:space="preserve">be schools that </w:t>
      </w:r>
      <w:r w:rsidR="00375C5F" w:rsidRPr="006317A2">
        <w:t>were at least somewhat harder to staff</w:t>
      </w:r>
      <w:r w:rsidR="00D64D41" w:rsidRPr="006317A2">
        <w:t xml:space="preserve">, suggesting </w:t>
      </w:r>
      <w:r w:rsidR="00BD530F" w:rsidRPr="006317A2">
        <w:t>that the estimates, especially from the within-district models, may be</w:t>
      </w:r>
      <w:r w:rsidR="00013879" w:rsidRPr="006317A2">
        <w:t xml:space="preserve"> too negative.</w:t>
      </w:r>
    </w:p>
    <w:p w14:paraId="206874E7" w14:textId="61AFC2A5" w:rsidR="006D4AC9" w:rsidRPr="006317A2" w:rsidRDefault="00562186" w:rsidP="002B7DE8">
      <w:r w:rsidRPr="006317A2">
        <w:t xml:space="preserve">In addition, </w:t>
      </w:r>
      <w:r w:rsidR="00373C5E" w:rsidRPr="006317A2">
        <w:t xml:space="preserve">as </w:t>
      </w:r>
      <w:r w:rsidR="00333BA1" w:rsidRPr="006317A2">
        <w:t>Gates</w:t>
      </w:r>
      <w:r w:rsidR="0021062C">
        <w:t>, Baird, Doss,</w:t>
      </w:r>
      <w:r w:rsidR="00333BA1" w:rsidRPr="006317A2">
        <w:t xml:space="preserve"> et al. </w:t>
      </w:r>
      <w:r w:rsidR="00333BA1" w:rsidRPr="006317A2">
        <w:fldChar w:fldCharType="begin"/>
      </w:r>
      <w:r w:rsidR="000254DF">
        <w:instrText xml:space="preserve"> ADDIN EN.CITE &lt;EndNote&gt;&lt;Cite ExcludeAuth="1"&gt;&lt;Author&gt;Gates&lt;/Author&gt;&lt;Year&gt;2019&lt;/Year&gt;&lt;RecNum&gt;2562&lt;/RecNum&gt;&lt;DisplayText&gt;(2019)&lt;/DisplayText&gt;&lt;record&gt;&lt;rec-number&gt;2562&lt;/rec-number&gt;&lt;foreign-keys&gt;&lt;key app="EN" db-id="5ee9zsfd4ep29uea20sxe905frvwsddrpz2t" timestamp="1576708658"&gt;2562&lt;/key&gt;&lt;/foreign-keys&gt;&lt;ref-type name="Report"&gt;27&lt;/ref-type&gt;&lt;contributors&gt;&lt;authors&gt;&lt;author&gt;Gates, Susan M.&lt;/author&gt;&lt;author&gt;Baird, Matthew D.&lt;/author&gt;&lt;author&gt;Doss, Christopher Joseph&lt;/author&gt;&lt;author&gt;Hamilton, Laura S.&lt;/author&gt;&lt;author&gt;Opper, Isaac M.&lt;/author&gt;&lt;author&gt;Master, Benjamin K.&lt;/author&gt;&lt;author&gt;Tuma, Andrea Prado&lt;/author&gt;&lt;author&gt;Vuollo, Mirka&lt;/author&gt;&lt;author&gt;Zaber, Melanie A.&lt;/author&gt;&lt;/authors&gt;&lt;/contributors&gt;&lt;titles&gt;&lt;title&gt;Preparing school leaders for success: Evaluation of New Leaders&amp;apos; Aspiring Principals Program, 2012-2017&lt;/title&gt;&lt;/titles&gt;&lt;dates&gt;&lt;year&gt;2019&lt;/year&gt;&lt;/dates&gt;&lt;pub-location&gt;Santa Monica, CA&lt;/pub-location&gt;&lt;publisher&gt;RAND Corporation&lt;/publisher&gt;&lt;urls&gt;&lt;related-urls&gt;&lt;url&gt;https://www.rand.org/pubs/research_reports/RR2812.html&lt;/url&gt;&lt;/related-urls&gt;&lt;/urls&gt;&lt;/record&gt;&lt;/Cite&gt;&lt;/EndNote&gt;</w:instrText>
      </w:r>
      <w:r w:rsidR="00333BA1" w:rsidRPr="006317A2">
        <w:fldChar w:fldCharType="separate"/>
      </w:r>
      <w:r w:rsidR="000254DF">
        <w:rPr>
          <w:noProof/>
        </w:rPr>
        <w:t>(2019)</w:t>
      </w:r>
      <w:r w:rsidR="00333BA1" w:rsidRPr="006317A2">
        <w:fldChar w:fldCharType="end"/>
      </w:r>
      <w:r w:rsidR="00333BA1" w:rsidRPr="006317A2">
        <w:t xml:space="preserve"> have noted</w:t>
      </w:r>
      <w:r w:rsidR="00F239A6" w:rsidRPr="006317A2">
        <w:t xml:space="preserve">, </w:t>
      </w:r>
      <w:r w:rsidR="004F7059" w:rsidRPr="006317A2">
        <w:t>potential</w:t>
      </w:r>
      <w:r w:rsidR="00410DA1" w:rsidRPr="006317A2">
        <w:t xml:space="preserve"> contamination</w:t>
      </w:r>
      <w:r w:rsidR="003A3210" w:rsidRPr="006317A2">
        <w:t xml:space="preserve"> </w:t>
      </w:r>
      <w:r w:rsidR="00C72274" w:rsidRPr="006317A2">
        <w:t xml:space="preserve">could </w:t>
      </w:r>
      <w:r w:rsidR="003A3210" w:rsidRPr="006317A2">
        <w:t xml:space="preserve">bias </w:t>
      </w:r>
      <w:r w:rsidR="0021278D" w:rsidRPr="006317A2">
        <w:t xml:space="preserve">estimates conservatively toward zero. </w:t>
      </w:r>
      <w:r w:rsidR="00EB399B" w:rsidRPr="006317A2">
        <w:t xml:space="preserve">During the intervention years, the </w:t>
      </w:r>
      <w:r w:rsidR="001B5145" w:rsidRPr="006317A2">
        <w:t>PLUS</w:t>
      </w:r>
      <w:r w:rsidR="00EB399B" w:rsidRPr="006317A2">
        <w:t xml:space="preserve"> program</w:t>
      </w:r>
      <w:r w:rsidR="007E1E84" w:rsidRPr="006317A2">
        <w:t xml:space="preserve"> leaders </w:t>
      </w:r>
      <w:r w:rsidR="00EB399B" w:rsidRPr="006317A2">
        <w:t>w</w:t>
      </w:r>
      <w:r w:rsidR="007E1E84" w:rsidRPr="006317A2">
        <w:t xml:space="preserve">ere </w:t>
      </w:r>
      <w:r w:rsidR="00EB399B" w:rsidRPr="006317A2">
        <w:t xml:space="preserve">working collaboratively with the district to </w:t>
      </w:r>
      <w:r w:rsidR="000A4CB5" w:rsidRPr="006317A2">
        <w:t>improve professional development</w:t>
      </w:r>
      <w:r w:rsidR="00921B71" w:rsidRPr="006317A2">
        <w:t xml:space="preserve"> for principals across the district</w:t>
      </w:r>
      <w:r w:rsidR="000A4CB5" w:rsidRPr="006317A2">
        <w:t xml:space="preserve">. </w:t>
      </w:r>
      <w:r w:rsidR="0021278D" w:rsidRPr="006317A2">
        <w:t>The result is that</w:t>
      </w:r>
      <w:r w:rsidR="00E57DC7" w:rsidRPr="006317A2">
        <w:t xml:space="preserve"> </w:t>
      </w:r>
      <w:r w:rsidR="0021278D" w:rsidRPr="006317A2">
        <w:t xml:space="preserve">most </w:t>
      </w:r>
      <w:r w:rsidR="00550873" w:rsidRPr="006317A2">
        <w:t>district-run</w:t>
      </w:r>
      <w:r w:rsidR="0021278D" w:rsidRPr="006317A2">
        <w:t xml:space="preserve"> schools in the city </w:t>
      </w:r>
      <w:r w:rsidR="00550873" w:rsidRPr="006317A2">
        <w:t xml:space="preserve">received </w:t>
      </w:r>
      <w:r w:rsidR="00E57DC7" w:rsidRPr="006317A2">
        <w:t xml:space="preserve">periodic </w:t>
      </w:r>
      <w:r w:rsidR="00391617" w:rsidRPr="006317A2">
        <w:t>principal</w:t>
      </w:r>
      <w:r w:rsidR="00550873" w:rsidRPr="006317A2">
        <w:t xml:space="preserve"> professional development </w:t>
      </w:r>
      <w:r w:rsidR="00E57DC7" w:rsidRPr="006317A2">
        <w:t xml:space="preserve">sessions run by </w:t>
      </w:r>
      <w:r w:rsidR="001B5145" w:rsidRPr="006317A2">
        <w:t>PLUS program staff.</w:t>
      </w:r>
      <w:r w:rsidR="00E57DC7" w:rsidRPr="006317A2">
        <w:t xml:space="preserve"> </w:t>
      </w:r>
      <w:r w:rsidR="003E0A82" w:rsidRPr="006317A2">
        <w:t xml:space="preserve">However, </w:t>
      </w:r>
      <w:r w:rsidR="00A2191F" w:rsidRPr="006317A2">
        <w:t>b</w:t>
      </w:r>
      <w:r w:rsidR="00134DDE" w:rsidRPr="006317A2">
        <w:t xml:space="preserve">ecause </w:t>
      </w:r>
      <w:r w:rsidR="00A23A7B" w:rsidRPr="006317A2">
        <w:t>PLUS</w:t>
      </w:r>
      <w:r w:rsidR="00134DDE" w:rsidRPr="006317A2">
        <w:t xml:space="preserve"> residents received </w:t>
      </w:r>
      <w:r w:rsidR="00A23A7B" w:rsidRPr="006317A2">
        <w:t xml:space="preserve">PLUS </w:t>
      </w:r>
      <w:r w:rsidR="00134DDE" w:rsidRPr="006317A2">
        <w:t xml:space="preserve">training </w:t>
      </w:r>
      <w:r w:rsidR="00410DA1" w:rsidRPr="006317A2">
        <w:t xml:space="preserve">at </w:t>
      </w:r>
      <w:r w:rsidR="00134DDE" w:rsidRPr="006317A2">
        <w:t>a much higher level of intensity</w:t>
      </w:r>
      <w:r w:rsidR="00437FE6" w:rsidRPr="006317A2">
        <w:t xml:space="preserve"> than school principals who had never been part of the </w:t>
      </w:r>
      <w:r w:rsidR="00753346" w:rsidRPr="006317A2">
        <w:t>program</w:t>
      </w:r>
      <w:r w:rsidR="00437FE6" w:rsidRPr="006317A2">
        <w:t xml:space="preserve">, </w:t>
      </w:r>
      <w:r w:rsidR="005C2577" w:rsidRPr="006317A2">
        <w:t xml:space="preserve">contamination </w:t>
      </w:r>
      <w:r w:rsidR="004B7CFA" w:rsidRPr="006317A2">
        <w:t xml:space="preserve">effects </w:t>
      </w:r>
      <w:r w:rsidR="00534C02" w:rsidRPr="006317A2">
        <w:t xml:space="preserve">are </w:t>
      </w:r>
      <w:r w:rsidR="00F02CD5">
        <w:t>likely to be small.</w:t>
      </w:r>
      <w:r w:rsidR="00630DAA" w:rsidRPr="006317A2">
        <w:t xml:space="preserve"> </w:t>
      </w:r>
    </w:p>
    <w:p w14:paraId="25F0B3F1" w14:textId="6BAF8CD6" w:rsidR="00BA61CC" w:rsidRPr="006317A2" w:rsidRDefault="00157321" w:rsidP="00FD59D6">
      <w:pPr>
        <w:pStyle w:val="Heading2"/>
        <w:rPr>
          <w:i w:val="0"/>
          <w:iCs/>
        </w:rPr>
      </w:pPr>
      <w:r w:rsidRPr="006317A2">
        <w:rPr>
          <w:rStyle w:val="Heading1Char"/>
          <w:i w:val="0"/>
          <w:iCs/>
        </w:rPr>
        <w:t>Conclusion</w:t>
      </w:r>
    </w:p>
    <w:p w14:paraId="1911AAD4" w14:textId="701A2695" w:rsidR="004E7BC8" w:rsidRPr="006317A2" w:rsidRDefault="00C141CD" w:rsidP="004E7BC8">
      <w:r w:rsidRPr="006317A2">
        <w:t>Numerous studies have shown that</w:t>
      </w:r>
      <w:r w:rsidR="008053DC" w:rsidRPr="006317A2">
        <w:t xml:space="preserve"> school </w:t>
      </w:r>
      <w:r w:rsidR="009B287F" w:rsidRPr="006317A2">
        <w:t>principals influence</w:t>
      </w:r>
      <w:r w:rsidR="00CB40C2" w:rsidRPr="006317A2">
        <w:t xml:space="preserve"> school </w:t>
      </w:r>
      <w:r w:rsidR="0075213C" w:rsidRPr="006317A2">
        <w:t xml:space="preserve">effectiveness, and that </w:t>
      </w:r>
      <w:r w:rsidR="008565F1" w:rsidRPr="006317A2">
        <w:t xml:space="preserve">the cumulative effects of principals </w:t>
      </w:r>
      <w:r w:rsidR="00A71D33" w:rsidRPr="006317A2">
        <w:t xml:space="preserve">are </w:t>
      </w:r>
      <w:r w:rsidR="008565F1" w:rsidRPr="006317A2">
        <w:t>substantial</w:t>
      </w:r>
      <w:r w:rsidR="00551538" w:rsidRPr="006317A2">
        <w:t>. But there is less consensus on how to create effective principals</w:t>
      </w:r>
      <w:r w:rsidR="00D1359A" w:rsidRPr="006317A2">
        <w:t xml:space="preserve">. </w:t>
      </w:r>
      <w:r w:rsidR="00E736A2" w:rsidRPr="006317A2">
        <w:t>This is the first study we know of t</w:t>
      </w:r>
      <w:r w:rsidR="004356AF" w:rsidRPr="006317A2">
        <w:t xml:space="preserve">o </w:t>
      </w:r>
      <w:r w:rsidR="00705DF8" w:rsidRPr="006317A2">
        <w:t>attempt to estimate</w:t>
      </w:r>
      <w:r w:rsidR="004356AF" w:rsidRPr="006317A2">
        <w:t xml:space="preserve"> school</w:t>
      </w:r>
      <w:r w:rsidR="006E15E9" w:rsidRPr="006317A2">
        <w:t xml:space="preserve">wide </w:t>
      </w:r>
      <w:r w:rsidR="004356AF" w:rsidRPr="006317A2">
        <w:t>effects of</w:t>
      </w:r>
      <w:r w:rsidR="00705DF8" w:rsidRPr="006317A2">
        <w:t xml:space="preserve"> </w:t>
      </w:r>
      <w:r w:rsidR="00B92FEB" w:rsidRPr="006317A2">
        <w:t xml:space="preserve">alternative-route </w:t>
      </w:r>
      <w:r w:rsidR="00705DF8" w:rsidRPr="006317A2">
        <w:t>school</w:t>
      </w:r>
      <w:r w:rsidR="004356AF" w:rsidRPr="006317A2">
        <w:t xml:space="preserve"> leaders </w:t>
      </w:r>
      <w:r w:rsidR="00705DF8" w:rsidRPr="006317A2">
        <w:t>working</w:t>
      </w:r>
      <w:r w:rsidR="006A3D81" w:rsidRPr="006317A2">
        <w:t xml:space="preserve"> </w:t>
      </w:r>
      <w:r w:rsidR="000164E7">
        <w:t>in</w:t>
      </w:r>
      <w:r w:rsidR="004356AF" w:rsidRPr="006317A2">
        <w:t xml:space="preserve"> non-principal role</w:t>
      </w:r>
      <w:r w:rsidR="006E15E9" w:rsidRPr="006317A2">
        <w:t>s</w:t>
      </w:r>
      <w:r w:rsidR="00297D81" w:rsidRPr="006317A2">
        <w:t xml:space="preserve">. </w:t>
      </w:r>
      <w:r w:rsidR="00A9354F" w:rsidRPr="006317A2">
        <w:t xml:space="preserve">The </w:t>
      </w:r>
      <w:r w:rsidR="00D86486" w:rsidRPr="006317A2">
        <w:t xml:space="preserve">PLUS </w:t>
      </w:r>
      <w:r w:rsidR="00A9354F" w:rsidRPr="006317A2">
        <w:t xml:space="preserve">program's logic model </w:t>
      </w:r>
      <w:r w:rsidR="00297D81" w:rsidRPr="006317A2">
        <w:t>hypothesized</w:t>
      </w:r>
      <w:r w:rsidR="00A968B5" w:rsidRPr="006317A2">
        <w:t xml:space="preserve"> that these residents could generate </w:t>
      </w:r>
      <w:r w:rsidR="00297D81" w:rsidRPr="006317A2">
        <w:t xml:space="preserve">near-term </w:t>
      </w:r>
      <w:r w:rsidR="00514555" w:rsidRPr="006317A2">
        <w:t>instructional and school c</w:t>
      </w:r>
      <w:r w:rsidR="00D44B51" w:rsidRPr="006317A2">
        <w:t>limate</w:t>
      </w:r>
      <w:r w:rsidR="00514555" w:rsidRPr="006317A2">
        <w:t xml:space="preserve"> </w:t>
      </w:r>
      <w:r w:rsidR="00B92FEB" w:rsidRPr="006317A2">
        <w:t>improvements</w:t>
      </w:r>
      <w:r w:rsidR="00514555" w:rsidRPr="006317A2">
        <w:t xml:space="preserve"> even before they att</w:t>
      </w:r>
      <w:r w:rsidR="00C966C4" w:rsidRPr="006317A2">
        <w:t xml:space="preserve">ained principalships. We find </w:t>
      </w:r>
      <w:r w:rsidR="009353DD" w:rsidRPr="006317A2">
        <w:t xml:space="preserve">partial </w:t>
      </w:r>
      <w:r w:rsidR="00C966C4" w:rsidRPr="006317A2">
        <w:t>support for this theory</w:t>
      </w:r>
      <w:r w:rsidR="003C512E" w:rsidRPr="006317A2">
        <w:t xml:space="preserve"> </w:t>
      </w:r>
      <w:r w:rsidR="00534C02" w:rsidRPr="006317A2">
        <w:t xml:space="preserve">in </w:t>
      </w:r>
      <w:r w:rsidR="003B52F8" w:rsidRPr="006317A2">
        <w:t xml:space="preserve">some models, especially </w:t>
      </w:r>
      <w:r w:rsidR="006A3D81" w:rsidRPr="006317A2">
        <w:t xml:space="preserve">for administrative roles </w:t>
      </w:r>
      <w:r w:rsidR="003B52F8" w:rsidRPr="006317A2">
        <w:t>in high schools</w:t>
      </w:r>
      <w:r w:rsidR="00D6135B" w:rsidRPr="006317A2">
        <w:t xml:space="preserve">. </w:t>
      </w:r>
      <w:r w:rsidR="009353DD" w:rsidRPr="006317A2">
        <w:t>But we</w:t>
      </w:r>
      <w:r w:rsidR="00E617A7" w:rsidRPr="006317A2">
        <w:t xml:space="preserve"> do not find </w:t>
      </w:r>
      <w:r w:rsidR="006A3D81" w:rsidRPr="006317A2">
        <w:lastRenderedPageBreak/>
        <w:t xml:space="preserve">any </w:t>
      </w:r>
      <w:r w:rsidR="00E617A7" w:rsidRPr="006317A2">
        <w:t xml:space="preserve">evidence </w:t>
      </w:r>
      <w:r w:rsidR="006A3D81" w:rsidRPr="006317A2">
        <w:t xml:space="preserve">of </w:t>
      </w:r>
      <w:r w:rsidR="00A8578F" w:rsidRPr="006317A2">
        <w:t>improvement</w:t>
      </w:r>
      <w:r w:rsidR="006A3D81" w:rsidRPr="006317A2">
        <w:t xml:space="preserve"> </w:t>
      </w:r>
      <w:r w:rsidR="00A8578F" w:rsidRPr="006317A2">
        <w:t>in</w:t>
      </w:r>
      <w:r w:rsidR="0080568D" w:rsidRPr="006317A2">
        <w:t xml:space="preserve"> </w:t>
      </w:r>
      <w:r w:rsidR="006A3D81" w:rsidRPr="006317A2">
        <w:t xml:space="preserve">students’ </w:t>
      </w:r>
      <w:r w:rsidR="0080568D" w:rsidRPr="006317A2">
        <w:t>attendance</w:t>
      </w:r>
      <w:r w:rsidR="00E45488" w:rsidRPr="006317A2">
        <w:t xml:space="preserve"> rates</w:t>
      </w:r>
      <w:r w:rsidR="0080568D" w:rsidRPr="006317A2">
        <w:t>,</w:t>
      </w:r>
      <w:r w:rsidR="00E45488" w:rsidRPr="006317A2">
        <w:t xml:space="preserve"> suspension rates</w:t>
      </w:r>
      <w:r w:rsidR="00167D31" w:rsidRPr="006317A2">
        <w:t xml:space="preserve">, or </w:t>
      </w:r>
      <w:r w:rsidR="006970CF" w:rsidRPr="006317A2">
        <w:t>teachers' descriptions of</w:t>
      </w:r>
      <w:r w:rsidR="00A8578F" w:rsidRPr="006317A2">
        <w:t xml:space="preserve"> school climate and culture.</w:t>
      </w:r>
      <w:r w:rsidR="00740C17" w:rsidRPr="006317A2">
        <w:t xml:space="preserve"> </w:t>
      </w:r>
      <w:r w:rsidR="00B92FEB" w:rsidRPr="006317A2">
        <w:t xml:space="preserve">The increased </w:t>
      </w:r>
      <w:r w:rsidR="00DA4950" w:rsidRPr="006317A2">
        <w:t xml:space="preserve">suspension </w:t>
      </w:r>
      <w:r w:rsidR="00B92FEB" w:rsidRPr="006317A2">
        <w:t xml:space="preserve">rate </w:t>
      </w:r>
      <w:r w:rsidR="00DA4950" w:rsidRPr="006317A2">
        <w:t>effect</w:t>
      </w:r>
      <w:r w:rsidR="00B92FEB" w:rsidRPr="006317A2">
        <w:t xml:space="preserve"> estimates</w:t>
      </w:r>
      <w:r w:rsidR="00DA4950" w:rsidRPr="006317A2">
        <w:t xml:space="preserve"> </w:t>
      </w:r>
      <w:r w:rsidR="00B92FEB" w:rsidRPr="006317A2">
        <w:t>would be</w:t>
      </w:r>
      <w:r w:rsidR="00DA4950" w:rsidRPr="006317A2">
        <w:t xml:space="preserve"> consistent with </w:t>
      </w:r>
      <w:r w:rsidR="00CE7F4E" w:rsidRPr="006317A2">
        <w:t>a disciplinary crackdown</w:t>
      </w:r>
      <w:r w:rsidR="00CD767A" w:rsidRPr="006317A2">
        <w:t xml:space="preserve"> approach to school leadership</w:t>
      </w:r>
      <w:r w:rsidR="00B92FEB" w:rsidRPr="006317A2">
        <w:t xml:space="preserve">, though this was not an approach </w:t>
      </w:r>
      <w:r w:rsidR="00CE7F4E" w:rsidRPr="006317A2">
        <w:t xml:space="preserve">advocated by the </w:t>
      </w:r>
      <w:r w:rsidR="00C30E4E" w:rsidRPr="006317A2">
        <w:t xml:space="preserve">PLUS </w:t>
      </w:r>
      <w:r w:rsidR="004F3576" w:rsidRPr="006317A2">
        <w:t>program or the district</w:t>
      </w:r>
      <w:r w:rsidR="00B92FEB" w:rsidRPr="006317A2">
        <w:t>.</w:t>
      </w:r>
      <w:r w:rsidR="00C657E8" w:rsidRPr="006317A2">
        <w:t xml:space="preserve"> </w:t>
      </w:r>
      <w:r w:rsidR="004E7BC8" w:rsidRPr="006317A2">
        <w:t xml:space="preserve">Instead, they promoted a restorative discipline approach that encouraged students to make amends for misbehavior rather than missing school as punishment. </w:t>
      </w:r>
    </w:p>
    <w:p w14:paraId="2FA80C50" w14:textId="3F8E2E9E" w:rsidR="004E7BC8" w:rsidRPr="006317A2" w:rsidRDefault="0030604A" w:rsidP="003422B7">
      <w:r w:rsidRPr="006317A2">
        <w:t>Overall, the potential for time-varying alternative explanations</w:t>
      </w:r>
      <w:r w:rsidR="009353DD" w:rsidRPr="006317A2">
        <w:t xml:space="preserve"> and the small number of treatment schools </w:t>
      </w:r>
      <w:proofErr w:type="gramStart"/>
      <w:r w:rsidR="009353DD" w:rsidRPr="006317A2">
        <w:t>make</w:t>
      </w:r>
      <w:proofErr w:type="gramEnd"/>
      <w:r w:rsidRPr="006317A2">
        <w:t xml:space="preserve"> us cautious about inferring that another district that adopted a similar approach would </w:t>
      </w:r>
      <w:r w:rsidR="00BC428A" w:rsidRPr="006317A2">
        <w:t xml:space="preserve">show </w:t>
      </w:r>
      <w:r w:rsidR="003B52F8" w:rsidRPr="006317A2">
        <w:t xml:space="preserve">benefits in math </w:t>
      </w:r>
      <w:r w:rsidR="00BC428A" w:rsidRPr="006317A2">
        <w:t>performance or graduation rates, even in high schools, where our</w:t>
      </w:r>
      <w:r w:rsidR="006A3D81" w:rsidRPr="006317A2">
        <w:t xml:space="preserve"> positive</w:t>
      </w:r>
      <w:r w:rsidR="00BC428A" w:rsidRPr="006317A2">
        <w:t xml:space="preserve"> estimates are most robust. </w:t>
      </w:r>
      <w:r w:rsidRPr="006317A2">
        <w:t xml:space="preserve">Rather, </w:t>
      </w:r>
      <w:r w:rsidR="00E436F1" w:rsidRPr="006317A2">
        <w:t>this</w:t>
      </w:r>
      <w:r w:rsidRPr="006317A2">
        <w:t xml:space="preserve"> study </w:t>
      </w:r>
      <w:r w:rsidR="00E436F1" w:rsidRPr="006317A2">
        <w:t xml:space="preserve">may be </w:t>
      </w:r>
      <w:r w:rsidRPr="006317A2">
        <w:t>best understood as a description of school c</w:t>
      </w:r>
      <w:r w:rsidR="006333FE" w:rsidRPr="006317A2">
        <w:t>limat</w:t>
      </w:r>
      <w:r w:rsidRPr="006317A2">
        <w:t xml:space="preserve">e and academic </w:t>
      </w:r>
      <w:r w:rsidR="00593BED" w:rsidRPr="006317A2">
        <w:t>trends</w:t>
      </w:r>
      <w:r w:rsidRPr="006317A2">
        <w:t xml:space="preserve"> that followed the adoption of an ambitious and intensive leadership pipeline partnership. </w:t>
      </w:r>
      <w:r w:rsidR="00D75B68" w:rsidRPr="006317A2">
        <w:t>We also</w:t>
      </w:r>
      <w:r w:rsidR="004E7BC8" w:rsidRPr="006317A2">
        <w:t xml:space="preserve"> offer a reminder that our estimates focus on the near-term phase of the logic model. </w:t>
      </w:r>
      <w:r w:rsidR="004753F0" w:rsidRPr="006317A2">
        <w:t xml:space="preserve">In other studies of leadership pipeline efforts and partnerships, positive </w:t>
      </w:r>
      <w:r w:rsidR="00041003" w:rsidRPr="006317A2">
        <w:t xml:space="preserve">student achievement effects have emerged after leaders trained by the programs had served as principals of the same schools for at least two to three years </w:t>
      </w:r>
      <w:r w:rsidR="00041003" w:rsidRPr="006317A2">
        <w:fldChar w:fldCharType="begin">
          <w:fldData xml:space="preserve">PEVuZE5vdGU+PENpdGU+PEF1dGhvcj5HYXRlczwvQXV0aG9yPjxZZWFyPjIwMTk8L1llYXI+PFJl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</w:fldData>
        </w:fldChar>
      </w:r>
      <w:r w:rsidR="00B87543" w:rsidRPr="006317A2">
        <w:instrText xml:space="preserve"> ADDIN EN.CITE </w:instrText>
      </w:r>
      <w:r w:rsidR="00B87543" w:rsidRPr="006317A2">
        <w:fldChar w:fldCharType="begin">
          <w:fldData xml:space="preserve">PEVuZE5vdGU+PENpdGU+PEF1dGhvcj5HYXRlczwvQXV0aG9yPjxZZWFyPjIwMTk8L1llYXI+PFJl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</w:fldData>
        </w:fldChar>
      </w:r>
      <w:r w:rsidR="00B87543" w:rsidRPr="006317A2">
        <w:instrText xml:space="preserve"> ADDIN EN.CITE.DATA </w:instrText>
      </w:r>
      <w:r w:rsidR="00B87543" w:rsidRPr="006317A2">
        <w:fldChar w:fldCharType="end"/>
      </w:r>
      <w:r w:rsidR="00041003" w:rsidRPr="006317A2">
        <w:fldChar w:fldCharType="separate"/>
      </w:r>
      <w:r w:rsidR="00B87543" w:rsidRPr="006317A2">
        <w:rPr>
          <w:noProof/>
        </w:rPr>
        <w:t>(Booker &amp; Thomas, 2014; Corcoran et al., 2012; Gates, Baird, Doss, et al., 2019; Gates, Baird, Master, et al., 2019)</w:t>
      </w:r>
      <w:r w:rsidR="00041003" w:rsidRPr="006317A2">
        <w:fldChar w:fldCharType="end"/>
      </w:r>
      <w:r w:rsidR="00041003" w:rsidRPr="006317A2">
        <w:t xml:space="preserve">. </w:t>
      </w:r>
      <w:r w:rsidR="004E7BC8" w:rsidRPr="006317A2">
        <w:t xml:space="preserve">The longer-term effects of the PLUS residency program will depend on the opportunities that arise for residents to move into principalships in the city, and on what they are able to accomplish when they get there. </w:t>
      </w:r>
    </w:p>
    <w:p w14:paraId="6779C7EE" w14:textId="5B2B855C" w:rsidR="007C0A92" w:rsidRPr="006317A2" w:rsidRDefault="007C0A92" w:rsidP="00D47887">
      <w:r w:rsidRPr="006317A2">
        <w:br w:type="page"/>
      </w:r>
    </w:p>
    <w:p w14:paraId="45F7D3A5" w14:textId="77777777" w:rsidR="00CA737F" w:rsidRPr="006317A2" w:rsidRDefault="00195FB3" w:rsidP="00464C6F">
      <w:pPr>
        <w:ind w:firstLine="0"/>
        <w:rPr>
          <w:b/>
        </w:rPr>
      </w:pPr>
      <w:r w:rsidRPr="006317A2">
        <w:rPr>
          <w:b/>
        </w:rPr>
        <w:lastRenderedPageBreak/>
        <w:t>References</w:t>
      </w:r>
      <w:r w:rsidRPr="006317A2">
        <w:rPr>
          <w:b/>
        </w:rPr>
        <w:tab/>
      </w:r>
      <w:r w:rsidRPr="006317A2">
        <w:rPr>
          <w:b/>
        </w:rPr>
        <w:tab/>
      </w:r>
    </w:p>
    <w:p w14:paraId="4250D28C" w14:textId="77777777" w:rsidR="00CF018A" w:rsidRPr="00CF018A" w:rsidRDefault="00CA737F" w:rsidP="00CF018A">
      <w:pPr>
        <w:pStyle w:val="EndNoteBibliography"/>
        <w:spacing w:after="240"/>
        <w:ind w:left="720" w:hanging="720"/>
      </w:pPr>
      <w:r w:rsidRPr="006317A2">
        <w:fldChar w:fldCharType="begin"/>
      </w:r>
      <w:r w:rsidRPr="006317A2">
        <w:instrText xml:space="preserve"> ADDIN EN.REFLIST </w:instrText>
      </w:r>
      <w:r w:rsidRPr="006317A2">
        <w:fldChar w:fldCharType="separate"/>
      </w:r>
      <w:r w:rsidR="00CF018A" w:rsidRPr="00CF018A">
        <w:t xml:space="preserve">Aaronson, D., Barrow, L., &amp; Sander, W. (2007). Teachers and student achievement in the Chicago Public High Schools. </w:t>
      </w:r>
      <w:r w:rsidR="00CF018A" w:rsidRPr="00CF018A">
        <w:rPr>
          <w:i/>
        </w:rPr>
        <w:t>Journal of Labor Economics, 25</w:t>
      </w:r>
      <w:r w:rsidR="00CF018A" w:rsidRPr="00CF018A">
        <w:t xml:space="preserve">, 95-135. </w:t>
      </w:r>
    </w:p>
    <w:p w14:paraId="66E0F144" w14:textId="77777777" w:rsidR="00CF018A" w:rsidRPr="00CF018A" w:rsidRDefault="00CF018A" w:rsidP="00CF018A">
      <w:pPr>
        <w:pStyle w:val="EndNoteBibliography"/>
        <w:spacing w:after="240"/>
        <w:ind w:left="720" w:hanging="720"/>
      </w:pPr>
      <w:r w:rsidRPr="00CF018A">
        <w:t xml:space="preserve">Bastian, K. C., &amp; Henry, G. T. (2015). The apprentice: Pathways to the principalship and student achievement. </w:t>
      </w:r>
      <w:r w:rsidRPr="00CF018A">
        <w:rPr>
          <w:i/>
        </w:rPr>
        <w:t>Educational Administration Quarterly, 51</w:t>
      </w:r>
      <w:r w:rsidRPr="00CF018A">
        <w:t>(4), 600-639. doi: 10.1177/0013161x14562213</w:t>
      </w:r>
    </w:p>
    <w:p w14:paraId="22EFF134" w14:textId="77777777" w:rsidR="00CF018A" w:rsidRPr="00CF018A" w:rsidRDefault="00CF018A" w:rsidP="00CF018A">
      <w:pPr>
        <w:pStyle w:val="EndNoteBibliography"/>
        <w:spacing w:after="240"/>
        <w:ind w:left="720" w:hanging="720"/>
      </w:pPr>
      <w:r w:rsidRPr="00CF018A">
        <w:t xml:space="preserve">Bertrand, M., Duflo, E., &amp; Mullainathan, S. (2004). How much should we trust difference-in-difference estimates? </w:t>
      </w:r>
      <w:r w:rsidRPr="00CF018A">
        <w:rPr>
          <w:i/>
        </w:rPr>
        <w:t>The Quarterly Journal of Economics, 119</w:t>
      </w:r>
      <w:r w:rsidRPr="00CF018A">
        <w:t xml:space="preserve">(1), 249-275. </w:t>
      </w:r>
    </w:p>
    <w:p w14:paraId="60F34B67" w14:textId="77777777" w:rsidR="00CF018A" w:rsidRPr="00CF018A" w:rsidRDefault="00CF018A" w:rsidP="00CF018A">
      <w:pPr>
        <w:pStyle w:val="EndNoteBibliography"/>
        <w:spacing w:after="240"/>
        <w:ind w:left="720" w:hanging="720"/>
      </w:pPr>
      <w:r w:rsidRPr="00CF018A">
        <w:t xml:space="preserve">Béteille, T., Kalogrides, D., &amp; Loeb, S. (2012). Stepping stones: Principal career paths and school outcomes. </w:t>
      </w:r>
      <w:r w:rsidRPr="00CF018A">
        <w:rPr>
          <w:i/>
        </w:rPr>
        <w:t>Social Science Research, 41</w:t>
      </w:r>
      <w:r w:rsidRPr="00CF018A">
        <w:t xml:space="preserve">, 904-919. </w:t>
      </w:r>
    </w:p>
    <w:p w14:paraId="1DF7C2AB" w14:textId="5C7A974D" w:rsidR="00CF018A" w:rsidRPr="00CF018A" w:rsidRDefault="00CF018A" w:rsidP="00CF018A">
      <w:pPr>
        <w:pStyle w:val="EndNoteBibliography"/>
        <w:spacing w:after="240"/>
        <w:ind w:left="720" w:hanging="720"/>
      </w:pPr>
      <w:r w:rsidRPr="00CF018A">
        <w:t xml:space="preserve">Bloom, H. (n.d.). </w:t>
      </w:r>
      <w:r w:rsidRPr="00CF018A">
        <w:rPr>
          <w:i/>
        </w:rPr>
        <w:t>How should we calculate effect sizes?</w:t>
      </w:r>
      <w:r w:rsidRPr="00CF018A">
        <w:t xml:space="preserve"> New York, NY: MDRC. Retrieved from </w:t>
      </w:r>
      <w:hyperlink r:id="rId24" w:history="1">
        <w:r w:rsidRPr="00CF018A">
          <w:rPr>
            <w:rStyle w:val="Hyperlink"/>
          </w:rPr>
          <w:t>https://www.acf.hhs.gov/sites/default/files/opre/bloom.pdf</w:t>
        </w:r>
      </w:hyperlink>
    </w:p>
    <w:p w14:paraId="00D751D2" w14:textId="4EEE7C63" w:rsidR="00CF018A" w:rsidRPr="00CF018A" w:rsidRDefault="00CF018A" w:rsidP="00CF018A">
      <w:pPr>
        <w:pStyle w:val="EndNoteBibliography"/>
        <w:spacing w:after="240"/>
        <w:ind w:left="720" w:hanging="720"/>
      </w:pPr>
      <w:r w:rsidRPr="00CF018A">
        <w:t xml:space="preserve">Booker, K., &amp; Thomas, J. (2014). </w:t>
      </w:r>
      <w:r w:rsidRPr="00CF018A">
        <w:rPr>
          <w:i/>
        </w:rPr>
        <w:t>Impacts of New Leaders on student achievement in Oakland</w:t>
      </w:r>
      <w:r w:rsidRPr="00CF018A">
        <w:t xml:space="preserve"> (40252). Washington, DC: Mathematica Policy Research. Retrieved from </w:t>
      </w:r>
      <w:hyperlink r:id="rId25" w:history="1">
        <w:r w:rsidRPr="00CF018A">
          <w:rPr>
            <w:rStyle w:val="Hyperlink"/>
          </w:rPr>
          <w:t>https://www.mathematica-mpr.com/our-publications-and-findings/publications/impacts-of-new-leaders-on-student-achievement</w:t>
        </w:r>
      </w:hyperlink>
    </w:p>
    <w:p w14:paraId="0AD4EF29" w14:textId="77777777" w:rsidR="00CF018A" w:rsidRPr="00CF018A" w:rsidRDefault="00CF018A" w:rsidP="00CF018A">
      <w:pPr>
        <w:pStyle w:val="EndNoteBibliography"/>
        <w:spacing w:after="240"/>
        <w:ind w:left="720" w:hanging="720"/>
      </w:pPr>
      <w:r w:rsidRPr="00CF018A">
        <w:t xml:space="preserve">Boyd, D., Grossman, P., Ing, M., Lankford, H., Loeb, S., &amp; Wyckoff, J. (2011). The influence of school administrators on teacher retention decisions. </w:t>
      </w:r>
      <w:r w:rsidRPr="00CF018A">
        <w:rPr>
          <w:i/>
        </w:rPr>
        <w:t>Educational Evaluation and Policy Analysis, 48</w:t>
      </w:r>
      <w:r w:rsidRPr="00CF018A">
        <w:t>(2), 303-333. doi: 10.3102/0002831210380788</w:t>
      </w:r>
    </w:p>
    <w:p w14:paraId="45275BDB" w14:textId="77777777" w:rsidR="00CF018A" w:rsidRPr="00CF018A" w:rsidRDefault="00CF018A" w:rsidP="00CF018A">
      <w:pPr>
        <w:pStyle w:val="EndNoteBibliography"/>
        <w:spacing w:after="240"/>
        <w:ind w:left="720" w:hanging="720"/>
      </w:pPr>
      <w:r w:rsidRPr="00CF018A">
        <w:t xml:space="preserve">Branch, G. F., Hanushek, E. A., &amp; Rivkin, S. G. (2012). </w:t>
      </w:r>
      <w:r w:rsidRPr="00CF018A">
        <w:rPr>
          <w:i/>
        </w:rPr>
        <w:t>Estimating the effect of leaders on public sector productivity: The case of school principals</w:t>
      </w:r>
      <w:r w:rsidRPr="00CF018A">
        <w:t>. National Bureau of Economic Research.</w:t>
      </w:r>
    </w:p>
    <w:p w14:paraId="15C8657F" w14:textId="5DBC1B02" w:rsidR="00CF018A" w:rsidRPr="00CF018A" w:rsidRDefault="00CF018A" w:rsidP="00CF018A">
      <w:pPr>
        <w:pStyle w:val="EndNoteBibliography"/>
        <w:spacing w:after="240"/>
        <w:ind w:left="720" w:hanging="720"/>
      </w:pPr>
      <w:r w:rsidRPr="00CF018A">
        <w:t xml:space="preserve">Briggs, K., Cheney, G. R., Davis, J., &amp; Moll, K. (2013). </w:t>
      </w:r>
      <w:r w:rsidRPr="00CF018A">
        <w:rPr>
          <w:i/>
        </w:rPr>
        <w:t>Operating in the dark: What outdated state policies and data gaps mean for effective school leadership</w:t>
      </w:r>
      <w:r w:rsidRPr="00CF018A">
        <w:t xml:space="preserve">. Dallas, TX: Alliance to Reform Education Leadership, George W. Bush Institute Retrieved from </w:t>
      </w:r>
      <w:hyperlink r:id="rId26" w:history="1">
        <w:r w:rsidRPr="00CF018A">
          <w:rPr>
            <w:rStyle w:val="Hyperlink"/>
          </w:rPr>
          <w:t>https://files.eric.ed.gov/fulltext/ED560209.pdf</w:t>
        </w:r>
      </w:hyperlink>
    </w:p>
    <w:p w14:paraId="12CE7ACA" w14:textId="77777777" w:rsidR="00CF018A" w:rsidRPr="00CF018A" w:rsidRDefault="00CF018A" w:rsidP="00CF018A">
      <w:pPr>
        <w:pStyle w:val="EndNoteBibliography"/>
        <w:spacing w:after="240"/>
        <w:ind w:left="720" w:hanging="720"/>
      </w:pPr>
      <w:r w:rsidRPr="00C04A8B">
        <w:rPr>
          <w:lang w:val="es-ES"/>
        </w:rPr>
        <w:t xml:space="preserve">Cameron, A. C., &amp; Miller, D. L. (2015). </w:t>
      </w:r>
      <w:r w:rsidRPr="00CF018A">
        <w:t xml:space="preserve">A practitioner's guide to cluster-robust inference. </w:t>
      </w:r>
      <w:r w:rsidRPr="00CF018A">
        <w:rPr>
          <w:i/>
        </w:rPr>
        <w:t>Journal of Human Resources, 50</w:t>
      </w:r>
      <w:r w:rsidRPr="00CF018A">
        <w:t xml:space="preserve">, 317-372. </w:t>
      </w:r>
    </w:p>
    <w:p w14:paraId="47029B88" w14:textId="77777777" w:rsidR="00CF018A" w:rsidRPr="00CF018A" w:rsidRDefault="00CF018A" w:rsidP="00CF018A">
      <w:pPr>
        <w:pStyle w:val="EndNoteBibliography"/>
        <w:spacing w:after="240"/>
        <w:ind w:left="720" w:hanging="720"/>
      </w:pPr>
      <w:r w:rsidRPr="00CF018A">
        <w:t xml:space="preserve">Cameron, S. V., &amp; Heckman, J. J. (1993). The nonequivalence of high school equivalents. </w:t>
      </w:r>
      <w:r w:rsidRPr="00CF018A">
        <w:rPr>
          <w:i/>
        </w:rPr>
        <w:t>Journal of Labor Economics, 11</w:t>
      </w:r>
      <w:r w:rsidRPr="00CF018A">
        <w:t>(1, Part 1), 1-47. doi: 10.1086/298316</w:t>
      </w:r>
    </w:p>
    <w:p w14:paraId="6F4EC9E5" w14:textId="3CF0FA9D" w:rsidR="00CF018A" w:rsidRPr="00CF018A" w:rsidRDefault="00CF018A" w:rsidP="00CF018A">
      <w:pPr>
        <w:pStyle w:val="EndNoteBibliography"/>
        <w:spacing w:after="240"/>
        <w:ind w:left="720" w:hanging="720"/>
      </w:pPr>
      <w:r w:rsidRPr="00CF018A">
        <w:t xml:space="preserve">Campbell, C., &amp; Gross, B. (2012). </w:t>
      </w:r>
      <w:r w:rsidRPr="00CF018A">
        <w:rPr>
          <w:i/>
        </w:rPr>
        <w:t>Principal concerns: Leadership data and strategies for states</w:t>
      </w:r>
      <w:r w:rsidRPr="00CF018A">
        <w:t xml:space="preserve">. Seattle, WA: Center on Reinventing Public Education. Retrieved from </w:t>
      </w:r>
      <w:hyperlink r:id="rId27" w:history="1">
        <w:r w:rsidRPr="00CF018A">
          <w:rPr>
            <w:rStyle w:val="Hyperlink"/>
          </w:rPr>
          <w:t>http://www.crpe.org/sites/default/files/pub_principal_concerns_sept12.pdf</w:t>
        </w:r>
      </w:hyperlink>
    </w:p>
    <w:p w14:paraId="08370AFF" w14:textId="77777777" w:rsidR="00CF018A" w:rsidRPr="00CF018A" w:rsidRDefault="00CF018A" w:rsidP="00CF018A">
      <w:pPr>
        <w:pStyle w:val="EndNoteBibliography"/>
        <w:spacing w:after="240"/>
        <w:ind w:left="720" w:hanging="720"/>
      </w:pPr>
      <w:r w:rsidRPr="00CF018A">
        <w:t xml:space="preserve">Chiang, H., Lipscomb, S., &amp; Gill, B. (2016). Is school value-added indicative of principal quality? </w:t>
      </w:r>
      <w:r w:rsidRPr="00CF018A">
        <w:rPr>
          <w:i/>
        </w:rPr>
        <w:t>Education Finance and Policy, 11</w:t>
      </w:r>
      <w:r w:rsidRPr="00CF018A">
        <w:t xml:space="preserve">(3), 283-309. </w:t>
      </w:r>
    </w:p>
    <w:p w14:paraId="32316E30" w14:textId="77777777" w:rsidR="00CF018A" w:rsidRPr="00CF018A" w:rsidRDefault="00CF018A" w:rsidP="00CF018A">
      <w:pPr>
        <w:pStyle w:val="EndNoteBibliography"/>
        <w:spacing w:after="240"/>
        <w:ind w:left="720" w:hanging="720"/>
      </w:pPr>
      <w:r w:rsidRPr="00CF018A">
        <w:lastRenderedPageBreak/>
        <w:t xml:space="preserve">Clark, D., &amp; Martorell, P. (2014). The signaling value of a high school diploma. </w:t>
      </w:r>
      <w:r w:rsidRPr="00CF018A">
        <w:rPr>
          <w:i/>
        </w:rPr>
        <w:t>Journal of Political Economy, 122</w:t>
      </w:r>
      <w:r w:rsidRPr="00CF018A">
        <w:t>(2), 282-318. doi: 10.1086/675238</w:t>
      </w:r>
    </w:p>
    <w:p w14:paraId="2011EF4F" w14:textId="77777777" w:rsidR="00CF018A" w:rsidRPr="00CF018A" w:rsidRDefault="00CF018A" w:rsidP="00CF018A">
      <w:pPr>
        <w:pStyle w:val="EndNoteBibliography"/>
        <w:spacing w:after="240"/>
        <w:ind w:left="720" w:hanging="720"/>
      </w:pPr>
      <w:r w:rsidRPr="00CF018A">
        <w:t xml:space="preserve">Coelli, M., &amp; Green, D. A. (2012). Leadership effects: School principals and student outcomes. </w:t>
      </w:r>
      <w:r w:rsidRPr="00CF018A">
        <w:rPr>
          <w:i/>
        </w:rPr>
        <w:t>Economics of Education Review, 31</w:t>
      </w:r>
      <w:r w:rsidRPr="00CF018A">
        <w:t>(1), 92-109. doi: 10.1016/j.econedurev.2011.09.001</w:t>
      </w:r>
    </w:p>
    <w:p w14:paraId="58B00317" w14:textId="77777777" w:rsidR="00CF018A" w:rsidRPr="00CF018A" w:rsidRDefault="00CF018A" w:rsidP="00CF018A">
      <w:pPr>
        <w:pStyle w:val="EndNoteBibliography"/>
        <w:spacing w:after="240"/>
        <w:ind w:left="720" w:hanging="720"/>
      </w:pPr>
      <w:r w:rsidRPr="00CF018A">
        <w:t xml:space="preserve">Cohen, J., McCabe, L., Michelli, N. M., &amp; Pickeral, T. (2009). School climate: Research, policy, practice, and teacher education. </w:t>
      </w:r>
      <w:r w:rsidRPr="00CF018A">
        <w:rPr>
          <w:i/>
        </w:rPr>
        <w:t>Teachers College Record, 111</w:t>
      </w:r>
      <w:r w:rsidRPr="00CF018A">
        <w:t xml:space="preserve">(1), 180-213. </w:t>
      </w:r>
    </w:p>
    <w:p w14:paraId="3B78B659" w14:textId="77777777" w:rsidR="00CF018A" w:rsidRPr="00CF018A" w:rsidRDefault="00CF018A" w:rsidP="00CF018A">
      <w:pPr>
        <w:pStyle w:val="EndNoteBibliography"/>
        <w:spacing w:after="240"/>
        <w:ind w:left="720" w:hanging="720"/>
      </w:pPr>
      <w:r w:rsidRPr="00CF018A">
        <w:t xml:space="preserve">Corcoran, S. P., Schwartz, A. E., &amp; Weinstein, M. (2009). </w:t>
      </w:r>
      <w:r w:rsidRPr="00CF018A">
        <w:rPr>
          <w:i/>
        </w:rPr>
        <w:t>The New York City Aspiring Principals Program: A school-level evaluation</w:t>
      </w:r>
      <w:r w:rsidRPr="00CF018A">
        <w:t>. New York: Institute for Education and Social Policy, New York University.</w:t>
      </w:r>
    </w:p>
    <w:p w14:paraId="688E4557" w14:textId="77777777" w:rsidR="00CF018A" w:rsidRPr="00CF018A" w:rsidRDefault="00CF018A" w:rsidP="00CF018A">
      <w:pPr>
        <w:pStyle w:val="EndNoteBibliography"/>
        <w:spacing w:after="240"/>
        <w:ind w:left="720" w:hanging="720"/>
      </w:pPr>
      <w:r w:rsidRPr="00CF018A">
        <w:t xml:space="preserve">Corcoran, S. P., Schwartz, A. E., &amp; Weinstein, M. (2012). Training your own: The impact of New York City's aspiring principals program on student achievement. </w:t>
      </w:r>
      <w:r w:rsidRPr="00CF018A">
        <w:rPr>
          <w:i/>
        </w:rPr>
        <w:t>Educational Evaluation and Policy Analysis, 34</w:t>
      </w:r>
      <w:r w:rsidRPr="00CF018A">
        <w:t xml:space="preserve">(2), 232-253. </w:t>
      </w:r>
    </w:p>
    <w:p w14:paraId="6A239AF6" w14:textId="491F3CA2" w:rsidR="00CF018A" w:rsidRPr="00CF018A" w:rsidRDefault="00CF018A" w:rsidP="00CF018A">
      <w:pPr>
        <w:pStyle w:val="EndNoteBibliography"/>
        <w:spacing w:after="240"/>
        <w:ind w:left="720" w:hanging="720"/>
      </w:pPr>
      <w:r w:rsidRPr="00CF018A">
        <w:t xml:space="preserve">Darling-Hammond, L., LaPointe, M., Meyerson, D., Orr, M. T., &amp; Cohen, C. (2007). </w:t>
      </w:r>
      <w:r w:rsidRPr="00CF018A">
        <w:rPr>
          <w:i/>
        </w:rPr>
        <w:t>Preparing school leaders for a changing world: Lessons from exemplary leadership development programs</w:t>
      </w:r>
      <w:r w:rsidRPr="00CF018A">
        <w:t xml:space="preserve">. Stanford, CA: Stanford University, Stanford Educational Leadership Institute. Retrieved from </w:t>
      </w:r>
      <w:hyperlink r:id="rId28" w:history="1">
        <w:r w:rsidRPr="00CF018A">
          <w:rPr>
            <w:rStyle w:val="Hyperlink"/>
          </w:rPr>
          <w:t>http://seli.stanford.edu</w:t>
        </w:r>
      </w:hyperlink>
    </w:p>
    <w:p w14:paraId="6AA08625" w14:textId="2F51CF0B" w:rsidR="00CF018A" w:rsidRPr="00CF018A" w:rsidRDefault="00CF018A" w:rsidP="00CF018A">
      <w:pPr>
        <w:pStyle w:val="EndNoteBibliography"/>
        <w:spacing w:after="240"/>
        <w:ind w:left="720" w:hanging="720"/>
      </w:pPr>
      <w:r w:rsidRPr="00CF018A">
        <w:t xml:space="preserve">Davis, B. W., Gooden, M. A., &amp; Bowers, A. J. (2017). Pathways to the principalship: An event history analysis of the careers of teachers with principal certification. </w:t>
      </w:r>
      <w:r w:rsidRPr="00CF018A">
        <w:rPr>
          <w:i/>
        </w:rPr>
        <w:t>American Educational Research Journal, 54</w:t>
      </w:r>
      <w:r w:rsidRPr="00CF018A">
        <w:t xml:space="preserve">(2), 207-240. doi: </w:t>
      </w:r>
      <w:hyperlink r:id="rId29" w:history="1">
        <w:r w:rsidRPr="00CF018A">
          <w:rPr>
            <w:rStyle w:val="Hyperlink"/>
          </w:rPr>
          <w:t>https://doi.org/10.3102/0002831216687530</w:t>
        </w:r>
      </w:hyperlink>
    </w:p>
    <w:p w14:paraId="3BB8AFA5" w14:textId="77777777" w:rsidR="00CF018A" w:rsidRPr="00CF018A" w:rsidRDefault="00CF018A" w:rsidP="00CF018A">
      <w:pPr>
        <w:pStyle w:val="EndNoteBibliography"/>
        <w:spacing w:after="240"/>
        <w:ind w:left="720" w:hanging="720"/>
      </w:pPr>
      <w:r w:rsidRPr="00CF018A">
        <w:t xml:space="preserve">Dhuey, E., &amp; Smith, J. (2014). How important are school principals in the production of student achievement? </w:t>
      </w:r>
      <w:r w:rsidRPr="00CF018A">
        <w:rPr>
          <w:i/>
        </w:rPr>
        <w:t>Canadian Journal of Economics, 47</w:t>
      </w:r>
      <w:r w:rsidRPr="00CF018A">
        <w:t xml:space="preserve">(2), 634-663. </w:t>
      </w:r>
    </w:p>
    <w:p w14:paraId="312EF708" w14:textId="5E81F7AD" w:rsidR="00CF018A" w:rsidRPr="00CF018A" w:rsidRDefault="00CF018A" w:rsidP="00CF018A">
      <w:pPr>
        <w:pStyle w:val="EndNoteBibliography"/>
        <w:spacing w:after="240"/>
        <w:ind w:left="720" w:hanging="720"/>
      </w:pPr>
      <w:r w:rsidRPr="00CF018A">
        <w:t xml:space="preserve">Fryer, R. G., Jr. (2017). </w:t>
      </w:r>
      <w:r w:rsidRPr="00CF018A">
        <w:rPr>
          <w:i/>
        </w:rPr>
        <w:t>Management and student achievement: Evidence from a randomized field experiment</w:t>
      </w:r>
      <w:r w:rsidRPr="00CF018A">
        <w:t xml:space="preserve"> (23437). Cambridge, MA: National Bureau of Economic Research. Retrieved from </w:t>
      </w:r>
      <w:hyperlink r:id="rId30" w:history="1">
        <w:r w:rsidRPr="00CF018A">
          <w:rPr>
            <w:rStyle w:val="Hyperlink"/>
          </w:rPr>
          <w:t>www.nber.org/papers/w23437</w:t>
        </w:r>
      </w:hyperlink>
    </w:p>
    <w:p w14:paraId="6307D37C" w14:textId="01C47CD4" w:rsidR="00CF018A" w:rsidRPr="00CF018A" w:rsidRDefault="00CF018A" w:rsidP="00CF018A">
      <w:pPr>
        <w:pStyle w:val="EndNoteBibliography"/>
        <w:spacing w:after="240"/>
        <w:ind w:left="720" w:hanging="720"/>
      </w:pPr>
      <w:r w:rsidRPr="00CF018A">
        <w:t xml:space="preserve">Gates, S. M., Baird, M. D., Doss, C. J., Hamilton, L. S., Opper, I. M., Master, B. K., . . . Zaber, M. A. (2019). </w:t>
      </w:r>
      <w:r w:rsidRPr="00CF018A">
        <w:rPr>
          <w:i/>
        </w:rPr>
        <w:t>Preparing school leaders for success: Evaluation of New Leaders' Aspiring Principals Program, 2012-2017</w:t>
      </w:r>
      <w:r w:rsidRPr="00CF018A">
        <w:t xml:space="preserve">. Santa Monica, CA: RAND Corporation. Retrieved from </w:t>
      </w:r>
      <w:hyperlink r:id="rId31" w:history="1">
        <w:r w:rsidRPr="00CF018A">
          <w:rPr>
            <w:rStyle w:val="Hyperlink"/>
          </w:rPr>
          <w:t>https://www.rand.org/pubs/research_reports/RR2812.html</w:t>
        </w:r>
      </w:hyperlink>
    </w:p>
    <w:p w14:paraId="2A2E66CB" w14:textId="04437C35" w:rsidR="00CF018A" w:rsidRPr="00CF018A" w:rsidRDefault="00CF018A" w:rsidP="00CF018A">
      <w:pPr>
        <w:pStyle w:val="EndNoteBibliography"/>
        <w:spacing w:after="240"/>
        <w:ind w:left="720" w:hanging="720"/>
      </w:pPr>
      <w:r w:rsidRPr="00CF018A">
        <w:t xml:space="preserve">Gates, S. M., Baird, M. D., Master, B. K., &amp; Chavez-Herrerias, E. R. (2019). </w:t>
      </w:r>
      <w:r w:rsidRPr="00CF018A">
        <w:rPr>
          <w:i/>
        </w:rPr>
        <w:t>Principal pipelines: A feasible, affordable, and effective way for districts to improve schools</w:t>
      </w:r>
      <w:r w:rsidRPr="00CF018A">
        <w:t xml:space="preserve">. Santa Monica, CA: RAND Corporation. Retrieved from </w:t>
      </w:r>
      <w:hyperlink r:id="rId32" w:history="1">
        <w:r w:rsidRPr="00CF018A">
          <w:rPr>
            <w:rStyle w:val="Hyperlink"/>
          </w:rPr>
          <w:t>https://www.rand.org/pubs/research_reports/RR2666.html</w:t>
        </w:r>
      </w:hyperlink>
    </w:p>
    <w:p w14:paraId="28F910F4" w14:textId="460C170C" w:rsidR="00CF018A" w:rsidRPr="00CF018A" w:rsidRDefault="00CF018A" w:rsidP="00CF018A">
      <w:pPr>
        <w:pStyle w:val="EndNoteBibliography"/>
        <w:spacing w:after="240"/>
        <w:ind w:left="720" w:hanging="720"/>
      </w:pPr>
      <w:r w:rsidRPr="00CF018A">
        <w:t xml:space="preserve">Gates, S. M., Hamilton, L. S., Martorell, P., Burkhauser, S., Heaton, P., Pierson, A., . . . Gu, K. (2014). </w:t>
      </w:r>
      <w:r w:rsidRPr="00CF018A">
        <w:rPr>
          <w:i/>
        </w:rPr>
        <w:t>Preparing principals to raise student achievement: Implementation and effects of the New Leaders program in ten districts</w:t>
      </w:r>
      <w:r w:rsidRPr="00CF018A">
        <w:t xml:space="preserve">. Santa Monica, CA: RAND Corporation. Retrieved from </w:t>
      </w:r>
      <w:hyperlink r:id="rId33" w:history="1">
        <w:r w:rsidRPr="00CF018A">
          <w:rPr>
            <w:rStyle w:val="Hyperlink"/>
          </w:rPr>
          <w:t>https://www.rand.org/pubs/research_reports/RR507.html</w:t>
        </w:r>
      </w:hyperlink>
    </w:p>
    <w:p w14:paraId="31D37406" w14:textId="77777777" w:rsidR="00CF018A" w:rsidRPr="00CF018A" w:rsidRDefault="00CF018A" w:rsidP="00CF018A">
      <w:pPr>
        <w:pStyle w:val="EndNoteBibliography"/>
        <w:spacing w:after="240"/>
        <w:ind w:left="720" w:hanging="720"/>
      </w:pPr>
      <w:r w:rsidRPr="00CF018A">
        <w:lastRenderedPageBreak/>
        <w:t xml:space="preserve">Goddard, R. D., Salloum, S. J., &amp; Berebitsky, D. (2009). Trust as a mediator of the relationships between poverty, racial composition, and academic achievement: Evidence from Michigan's public elementary schools. </w:t>
      </w:r>
      <w:r w:rsidRPr="00CF018A">
        <w:rPr>
          <w:i/>
        </w:rPr>
        <w:t>Educational Administration Quarterly, 45</w:t>
      </w:r>
      <w:r w:rsidRPr="00CF018A">
        <w:t>(2), 292-311. doi: 10.1177/0013161x08330503</w:t>
      </w:r>
    </w:p>
    <w:p w14:paraId="6B61A425" w14:textId="77777777" w:rsidR="00CF018A" w:rsidRPr="00CF018A" w:rsidRDefault="00CF018A" w:rsidP="00CF018A">
      <w:pPr>
        <w:pStyle w:val="EndNoteBibliography"/>
        <w:spacing w:after="240"/>
        <w:ind w:left="720" w:hanging="720"/>
      </w:pPr>
      <w:r w:rsidRPr="00CF018A">
        <w:t xml:space="preserve">Goddard, Y. L., Goddard, R. D., &amp; Tschannen-Moran, M. (2007). A theoretical and empirical investigation of teacher collaboration for school improvement and student achievement in public elementary schools. </w:t>
      </w:r>
      <w:r w:rsidRPr="00CF018A">
        <w:rPr>
          <w:i/>
        </w:rPr>
        <w:t>Teachers College Record, 109</w:t>
      </w:r>
      <w:r w:rsidRPr="00CF018A">
        <w:t xml:space="preserve">(4), 877-896. </w:t>
      </w:r>
    </w:p>
    <w:p w14:paraId="5F032907" w14:textId="77777777" w:rsidR="00CF018A" w:rsidRPr="00CF018A" w:rsidRDefault="00CF018A" w:rsidP="00CF018A">
      <w:pPr>
        <w:pStyle w:val="EndNoteBibliography"/>
        <w:spacing w:after="240"/>
        <w:ind w:left="720" w:hanging="720"/>
      </w:pPr>
      <w:r w:rsidRPr="00CF018A">
        <w:t xml:space="preserve">Grissom, J. A. (2011). Can good principals keep teachers in disadvantaged schools? Linking principal effectiveness to teacher satisfaction and turnover in hard-to-staff environments. </w:t>
      </w:r>
      <w:r w:rsidRPr="00CF018A">
        <w:rPr>
          <w:i/>
        </w:rPr>
        <w:t>Teachers College Record, 113</w:t>
      </w:r>
      <w:r w:rsidRPr="00CF018A">
        <w:t xml:space="preserve">(11), 2552-2585. </w:t>
      </w:r>
    </w:p>
    <w:p w14:paraId="0AD7D353" w14:textId="77777777" w:rsidR="00CF018A" w:rsidRPr="00CF018A" w:rsidRDefault="00CF018A" w:rsidP="00CF018A">
      <w:pPr>
        <w:pStyle w:val="EndNoteBibliography"/>
        <w:spacing w:after="240"/>
        <w:ind w:left="720" w:hanging="720"/>
      </w:pPr>
      <w:r w:rsidRPr="00CF018A">
        <w:t xml:space="preserve">Grissom, J. A., Kalogrides, D., &amp; Loeb, S. (2015). Using student test scores to measure principal performance. </w:t>
      </w:r>
      <w:r w:rsidRPr="00CF018A">
        <w:rPr>
          <w:i/>
        </w:rPr>
        <w:t>Educational Evaluation and Policy Analysis, 37</w:t>
      </w:r>
      <w:r w:rsidRPr="00CF018A">
        <w:t>(1), 3-28. doi: 10.3102/0162373714523831</w:t>
      </w:r>
    </w:p>
    <w:p w14:paraId="496D93BD" w14:textId="77777777" w:rsidR="00CF018A" w:rsidRPr="00CF018A" w:rsidRDefault="00CF018A" w:rsidP="00CF018A">
      <w:pPr>
        <w:pStyle w:val="EndNoteBibliography"/>
        <w:spacing w:after="240"/>
        <w:ind w:left="720" w:hanging="720"/>
      </w:pPr>
      <w:r w:rsidRPr="00CF018A">
        <w:t xml:space="preserve">Grissom, J. A., Mitani, H., &amp; Woo, D. S. (2018). Principal preparation programs and principal outcomes. </w:t>
      </w:r>
      <w:r w:rsidRPr="00CF018A">
        <w:rPr>
          <w:i/>
        </w:rPr>
        <w:t>Educational Administration Quarterly</w:t>
      </w:r>
      <w:r w:rsidRPr="00CF018A">
        <w:t>. doi: 10.1177/0013161x18785865</w:t>
      </w:r>
    </w:p>
    <w:p w14:paraId="5249EA5E" w14:textId="1D7A23D5" w:rsidR="00CF018A" w:rsidRPr="00CF018A" w:rsidRDefault="00CF018A" w:rsidP="00CF018A">
      <w:pPr>
        <w:pStyle w:val="EndNoteBibliography"/>
        <w:spacing w:after="240"/>
        <w:ind w:left="720" w:hanging="720"/>
      </w:pPr>
      <w:r w:rsidRPr="00CF018A">
        <w:t xml:space="preserve">Hassel, E. A., Hassel, B. C., Arkin, M. D., Kowal, J. M., &amp; Steiner, L. M. (2006). </w:t>
      </w:r>
      <w:r w:rsidRPr="00CF018A">
        <w:rPr>
          <w:i/>
        </w:rPr>
        <w:t>School restructuring under No Child Left Behind: What works when? A guide for school leaders</w:t>
      </w:r>
      <w:r w:rsidRPr="00CF018A">
        <w:t xml:space="preserve">. Washington, DC: The Center for Comprehensive School Reform and Improvement, Learning Point Associates. Retrieved from </w:t>
      </w:r>
      <w:hyperlink r:id="rId34" w:history="1">
        <w:r w:rsidRPr="00CF018A">
          <w:rPr>
            <w:rStyle w:val="Hyperlink"/>
          </w:rPr>
          <w:t>https://files.eric.ed.gov/fulltext/ED496104.pdf</w:t>
        </w:r>
      </w:hyperlink>
    </w:p>
    <w:p w14:paraId="5D2A0E8E" w14:textId="77777777" w:rsidR="00CF018A" w:rsidRPr="00CF018A" w:rsidRDefault="00CF018A" w:rsidP="00CF018A">
      <w:pPr>
        <w:pStyle w:val="EndNoteBibliography"/>
        <w:spacing w:after="240"/>
        <w:ind w:left="720" w:hanging="720"/>
      </w:pPr>
      <w:r w:rsidRPr="00CF018A">
        <w:t xml:space="preserve">Herman, R., Dawson, P., Dee, T., Greene, J., Maynard, R., Redding, S., &amp; Darwin, M. (2008). </w:t>
      </w:r>
      <w:r w:rsidRPr="00CF018A">
        <w:rPr>
          <w:i/>
        </w:rPr>
        <w:t>IES Practice Guide: Turning Around Chronically Low-Performing Schools</w:t>
      </w:r>
      <w:r w:rsidRPr="00CF018A">
        <w:t xml:space="preserve"> (NCEE 2008-4020). Washington, DC: U.S. Department of Education, Institute of Education Sciences, National Center for Education Evaluation and Regional Assistance.</w:t>
      </w:r>
    </w:p>
    <w:p w14:paraId="089DF202" w14:textId="77777777" w:rsidR="00CF018A" w:rsidRPr="00CF018A" w:rsidRDefault="00CF018A" w:rsidP="00CF018A">
      <w:pPr>
        <w:pStyle w:val="EndNoteBibliography"/>
        <w:spacing w:after="240"/>
        <w:ind w:left="720" w:hanging="720"/>
      </w:pPr>
      <w:r w:rsidRPr="00CF018A">
        <w:t xml:space="preserve">Herrington, C. D., &amp; Wills, B. K. (2005). Decertifying the principalship: The politics of administrator preparation in Florida. </w:t>
      </w:r>
      <w:r w:rsidRPr="00CF018A">
        <w:rPr>
          <w:i/>
        </w:rPr>
        <w:t>Educational Policy, 19</w:t>
      </w:r>
      <w:r w:rsidRPr="00CF018A">
        <w:t>(1), 181-200. doi: 10.1177/0895904804271715</w:t>
      </w:r>
    </w:p>
    <w:p w14:paraId="2BA3BC65" w14:textId="77777777" w:rsidR="00CF018A" w:rsidRPr="00CF018A" w:rsidRDefault="00CF018A" w:rsidP="00CF018A">
      <w:pPr>
        <w:pStyle w:val="EndNoteBibliography"/>
        <w:spacing w:after="240"/>
        <w:ind w:left="720" w:hanging="720"/>
      </w:pPr>
      <w:r w:rsidRPr="00CF018A">
        <w:t xml:space="preserve">Jackson, C. K., &amp; Bruegmann, E. (2009). Teaching students and teaching each other: The importance of peer learning for teachers. </w:t>
      </w:r>
      <w:r w:rsidRPr="00CF018A">
        <w:rPr>
          <w:i/>
        </w:rPr>
        <w:t>American Economic Journal: Applied Economics, 1</w:t>
      </w:r>
      <w:r w:rsidRPr="00CF018A">
        <w:t>(4), 85-108. doi: 10.1257/app.1.4.85</w:t>
      </w:r>
    </w:p>
    <w:p w14:paraId="49DC8E0C" w14:textId="77777777" w:rsidR="00CF018A" w:rsidRPr="00CF018A" w:rsidRDefault="00CF018A" w:rsidP="00CF018A">
      <w:pPr>
        <w:pStyle w:val="EndNoteBibliography"/>
        <w:spacing w:after="240"/>
        <w:ind w:left="720" w:hanging="720"/>
      </w:pPr>
      <w:r w:rsidRPr="00CF018A">
        <w:t xml:space="preserve">Jacob, R., Goddard, R. D., Kim, M., Miller, R., &amp; Goddard, Y. L. (2015). Exploring the causal impact of the McREL Balanced Leadership Program on leadership, principal efficacy, instructional climate, educator turnover, and student achievement. </w:t>
      </w:r>
      <w:r w:rsidRPr="00CF018A">
        <w:rPr>
          <w:i/>
        </w:rPr>
        <w:t>Educational Evaluation and Policy Analysis, 37</w:t>
      </w:r>
      <w:r w:rsidRPr="00CF018A">
        <w:t xml:space="preserve">(3), 314-332. </w:t>
      </w:r>
    </w:p>
    <w:p w14:paraId="7D149AD2" w14:textId="77777777" w:rsidR="00CF018A" w:rsidRPr="00CF018A" w:rsidRDefault="00CF018A" w:rsidP="00CF018A">
      <w:pPr>
        <w:pStyle w:val="EndNoteBibliography"/>
        <w:spacing w:after="240"/>
        <w:ind w:left="720" w:hanging="720"/>
      </w:pPr>
      <w:r w:rsidRPr="00CF018A">
        <w:t xml:space="preserve">Kane, T. J., &amp; Staiger, D. O. (2005). </w:t>
      </w:r>
      <w:r w:rsidRPr="00CF018A">
        <w:rPr>
          <w:i/>
        </w:rPr>
        <w:t>Using imperfect information to identify effective teachers</w:t>
      </w:r>
      <w:r w:rsidRPr="00CF018A">
        <w:t>. Cambridge, MA: National Bureau of Economic Research.</w:t>
      </w:r>
    </w:p>
    <w:p w14:paraId="19918107" w14:textId="77777777" w:rsidR="00CF018A" w:rsidRPr="00CF018A" w:rsidRDefault="00CF018A" w:rsidP="00CF018A">
      <w:pPr>
        <w:pStyle w:val="EndNoteBibliography"/>
        <w:spacing w:after="240"/>
        <w:ind w:left="720" w:hanging="720"/>
      </w:pPr>
      <w:r w:rsidRPr="00CF018A">
        <w:lastRenderedPageBreak/>
        <w:t xml:space="preserve">Kraft, M. A., Blazar, D., &amp; Hogan, D. (2018). The effect of teacher coaching on instruction and achievement: A meta-analysis of the causal evidence. </w:t>
      </w:r>
      <w:r w:rsidRPr="00CF018A">
        <w:rPr>
          <w:i/>
        </w:rPr>
        <w:t>Review of Educational Research, 0</w:t>
      </w:r>
      <w:r w:rsidRPr="00CF018A">
        <w:t>(0). doi: 10.3102/0034654318759268</w:t>
      </w:r>
    </w:p>
    <w:p w14:paraId="631B5137" w14:textId="29786F79" w:rsidR="00CF018A" w:rsidRPr="00CF018A" w:rsidRDefault="00CF018A" w:rsidP="00CF018A">
      <w:pPr>
        <w:pStyle w:val="EndNoteBibliography"/>
        <w:spacing w:after="240"/>
        <w:ind w:left="720" w:hanging="720"/>
      </w:pPr>
      <w:r w:rsidRPr="00CF018A">
        <w:t xml:space="preserve">Leithwood, K., Louis, K. S., Anderson, S., &amp; Wahlstrom, K. (2004). </w:t>
      </w:r>
      <w:r w:rsidRPr="00CF018A">
        <w:rPr>
          <w:i/>
        </w:rPr>
        <w:t>How leadership influences student learning</w:t>
      </w:r>
      <w:r w:rsidRPr="00CF018A">
        <w:t xml:space="preserve">. St. Paul, MN: Center for Applied Research and Educational Improvement, University of Minnesota. Retrieved from </w:t>
      </w:r>
      <w:hyperlink r:id="rId35" w:history="1">
        <w:r w:rsidRPr="00CF018A">
          <w:rPr>
            <w:rStyle w:val="Hyperlink"/>
          </w:rPr>
          <w:t>https://conservancy.umn.edu/bitstream/handle/11299/2035/CAREI?sequence=1</w:t>
        </w:r>
      </w:hyperlink>
    </w:p>
    <w:p w14:paraId="7D655F1F" w14:textId="77777777" w:rsidR="00CF018A" w:rsidRPr="00CF018A" w:rsidRDefault="00CF018A" w:rsidP="00CF018A">
      <w:pPr>
        <w:pStyle w:val="EndNoteBibliography"/>
        <w:spacing w:after="240"/>
        <w:ind w:left="720" w:hanging="720"/>
      </w:pPr>
      <w:r w:rsidRPr="00CF018A">
        <w:t xml:space="preserve">Levine, A. (2005). </w:t>
      </w:r>
      <w:r w:rsidRPr="00CF018A">
        <w:rPr>
          <w:i/>
        </w:rPr>
        <w:t>Educating school leaders</w:t>
      </w:r>
      <w:r w:rsidRPr="00CF018A">
        <w:t>. Washington, DC: The Education Schools Project.</w:t>
      </w:r>
    </w:p>
    <w:p w14:paraId="6E80A9D2" w14:textId="2A8CF812" w:rsidR="00CF018A" w:rsidRPr="00CF018A" w:rsidRDefault="00CF018A" w:rsidP="00CF018A">
      <w:pPr>
        <w:pStyle w:val="EndNoteBibliography"/>
        <w:spacing w:after="240"/>
        <w:ind w:left="720" w:hanging="720"/>
      </w:pPr>
      <w:r w:rsidRPr="00CF018A">
        <w:t xml:space="preserve">National Alliance for Public Charter Schools. (2008). </w:t>
      </w:r>
      <w:r w:rsidRPr="00CF018A">
        <w:rPr>
          <w:i/>
        </w:rPr>
        <w:t>Charter school executives: Toward a new generation of leadership</w:t>
      </w:r>
      <w:r w:rsidRPr="00CF018A">
        <w:t xml:space="preserve">. Washington, DC: National Alliance for Public Charter Schools. Retrieved from </w:t>
      </w:r>
      <w:hyperlink r:id="rId36" w:history="1">
        <w:r w:rsidRPr="00CF018A">
          <w:rPr>
            <w:rStyle w:val="Hyperlink"/>
          </w:rPr>
          <w:t>https://www.publiccharters.org/sites/default/files/documents/2017-11/2008_Toward_a_New_Generation_of_Leadership_20110402T222340.pdf</w:t>
        </w:r>
      </w:hyperlink>
    </w:p>
    <w:p w14:paraId="62DAD234" w14:textId="2DF26F74" w:rsidR="00CF018A" w:rsidRPr="00CF018A" w:rsidRDefault="00CF018A" w:rsidP="00CF018A">
      <w:pPr>
        <w:pStyle w:val="EndNoteBibliography"/>
        <w:spacing w:after="240"/>
        <w:ind w:left="720" w:hanging="720"/>
      </w:pPr>
      <w:r w:rsidRPr="00CF018A">
        <w:t xml:space="preserve">National School Climate Council. (2007). </w:t>
      </w:r>
      <w:r w:rsidRPr="00CF018A">
        <w:rPr>
          <w:i/>
        </w:rPr>
        <w:t>The school climate challenge: Narrowing the gap between school climate research and school climate policy, practice guidelines and teacher education policy</w:t>
      </w:r>
      <w:r w:rsidRPr="00CF018A">
        <w:t xml:space="preserve">. New York: National School Climate Council. Retrieved from </w:t>
      </w:r>
      <w:hyperlink r:id="rId37" w:history="1">
        <w:r w:rsidRPr="00CF018A">
          <w:rPr>
            <w:rStyle w:val="Hyperlink"/>
          </w:rPr>
          <w:t>http://community-matters.org/downloads/school-climate-challenge-policy-paper.pdf</w:t>
        </w:r>
      </w:hyperlink>
    </w:p>
    <w:p w14:paraId="33BFA2D4" w14:textId="77777777" w:rsidR="00CF018A" w:rsidRPr="00CF018A" w:rsidRDefault="00CF018A" w:rsidP="00CF018A">
      <w:pPr>
        <w:pStyle w:val="EndNoteBibliography"/>
        <w:spacing w:after="240"/>
        <w:ind w:left="720" w:hanging="720"/>
      </w:pPr>
      <w:r w:rsidRPr="00CF018A">
        <w:t xml:space="preserve">Papay, J. P., Taylor, E. S., Tyler, J. H., &amp; Laski, M. (2016). </w:t>
      </w:r>
      <w:r w:rsidRPr="00CF018A">
        <w:rPr>
          <w:i/>
        </w:rPr>
        <w:t>Learning job skills from colleagues at work: Evidence from a field experiment using teacher performance data</w:t>
      </w:r>
      <w:r w:rsidRPr="00CF018A">
        <w:t>. National Bureau of Economic Research.</w:t>
      </w:r>
    </w:p>
    <w:p w14:paraId="14011A12" w14:textId="77777777" w:rsidR="00CF018A" w:rsidRPr="00CF018A" w:rsidRDefault="00CF018A" w:rsidP="00CF018A">
      <w:pPr>
        <w:pStyle w:val="EndNoteBibliography"/>
        <w:spacing w:after="240"/>
        <w:ind w:left="720" w:hanging="720"/>
      </w:pPr>
      <w:r w:rsidRPr="00CF018A">
        <w:t xml:space="preserve">Psacharopoulos, G., &amp; Patrinos, H. A. (2018). Returns to investment in education: A decennial review of the global literature. </w:t>
      </w:r>
      <w:r w:rsidRPr="00CF018A">
        <w:rPr>
          <w:i/>
        </w:rPr>
        <w:t>Education Economics</w:t>
      </w:r>
      <w:r w:rsidRPr="00CF018A">
        <w:t>, 1-14. doi: 10.1080/09645292.2018.1484426</w:t>
      </w:r>
    </w:p>
    <w:p w14:paraId="0F94A8D1" w14:textId="77777777" w:rsidR="00CF018A" w:rsidRPr="00CF018A" w:rsidRDefault="00CF018A" w:rsidP="00CF018A">
      <w:pPr>
        <w:pStyle w:val="EndNoteBibliography"/>
        <w:spacing w:after="240"/>
        <w:ind w:left="720" w:hanging="720"/>
      </w:pPr>
      <w:r w:rsidRPr="00CF018A">
        <w:t xml:space="preserve">Rivkin, S. G., Hanushek, E. A., &amp; Kain, J. F. (2005). Teachers, schools, and academic achievement. </w:t>
      </w:r>
      <w:r w:rsidRPr="00CF018A">
        <w:rPr>
          <w:i/>
        </w:rPr>
        <w:t>Econometrica, 73</w:t>
      </w:r>
      <w:r w:rsidRPr="00CF018A">
        <w:t xml:space="preserve">(2), 417-458. </w:t>
      </w:r>
    </w:p>
    <w:p w14:paraId="55788705" w14:textId="77777777" w:rsidR="00CF018A" w:rsidRPr="00CF018A" w:rsidRDefault="00CF018A" w:rsidP="00CF018A">
      <w:pPr>
        <w:pStyle w:val="EndNoteBibliography"/>
        <w:spacing w:after="240"/>
        <w:ind w:left="720" w:hanging="720"/>
      </w:pPr>
      <w:r w:rsidRPr="00CF018A">
        <w:t xml:space="preserve">Rockoff, J. E. (2004). The impact of individual teachers on student achievement:  Evidence from panel data. </w:t>
      </w:r>
      <w:r w:rsidRPr="00CF018A">
        <w:rPr>
          <w:i/>
        </w:rPr>
        <w:t>American Economic Review, 94</w:t>
      </w:r>
      <w:r w:rsidRPr="00CF018A">
        <w:t xml:space="preserve">(2), 247-252. </w:t>
      </w:r>
    </w:p>
    <w:p w14:paraId="3EFC8FE3" w14:textId="77777777" w:rsidR="00CF018A" w:rsidRPr="00CF018A" w:rsidRDefault="00CF018A" w:rsidP="00CF018A">
      <w:pPr>
        <w:pStyle w:val="EndNoteBibliography"/>
        <w:spacing w:after="240"/>
        <w:ind w:left="720" w:hanging="720"/>
      </w:pPr>
      <w:r w:rsidRPr="00CF018A">
        <w:t xml:space="preserve">Ronfeldt, M., Loeb, S., &amp; Wyckoff, J. (2013). How teacher turnover harms student achievement. </w:t>
      </w:r>
      <w:r w:rsidRPr="00CF018A">
        <w:rPr>
          <w:i/>
        </w:rPr>
        <w:t>American Educational Research Journal, 50</w:t>
      </w:r>
      <w:r w:rsidRPr="00CF018A">
        <w:t>(1), 4-36. doi: 10.3102/0002831212463813</w:t>
      </w:r>
    </w:p>
    <w:p w14:paraId="2CD5839F" w14:textId="611C8DAC" w:rsidR="00CF018A" w:rsidRPr="00CF018A" w:rsidRDefault="00CF018A" w:rsidP="00CF018A">
      <w:pPr>
        <w:pStyle w:val="EndNoteBibliography"/>
        <w:ind w:left="720" w:hanging="720"/>
      </w:pPr>
      <w:r w:rsidRPr="00CF018A">
        <w:t xml:space="preserve">Steele, J. L., Steiner, E. D., &amp; Hamilton, L. S. (2018). </w:t>
      </w:r>
      <w:r w:rsidRPr="00CF018A">
        <w:rPr>
          <w:i/>
        </w:rPr>
        <w:t>Distributing instructional leadership: Implementation lessons from an urban school leadership residency program</w:t>
      </w:r>
      <w:r w:rsidRPr="00CF018A">
        <w:t xml:space="preserve"> (WR-1275-NTP). Santa Monica, CA: RAND Corporation. Retrieved from </w:t>
      </w:r>
      <w:hyperlink r:id="rId38" w:history="1">
        <w:r w:rsidRPr="00CF018A">
          <w:rPr>
            <w:rStyle w:val="Hyperlink"/>
          </w:rPr>
          <w:t>https://www.rand.org/pubs/working_papers/WR1275.html</w:t>
        </w:r>
      </w:hyperlink>
    </w:p>
    <w:p w14:paraId="5D4827BF" w14:textId="0CF4F7DD" w:rsidR="005D011B" w:rsidRPr="006317A2" w:rsidRDefault="00CA737F" w:rsidP="00F500F7">
      <w:pPr>
        <w:spacing w:after="120"/>
        <w:ind w:firstLine="0"/>
      </w:pPr>
      <w:r w:rsidRPr="006317A2">
        <w:fldChar w:fldCharType="end"/>
      </w:r>
    </w:p>
    <w:p w14:paraId="68A7BE21" w14:textId="5DFE12CD" w:rsidR="00D47887" w:rsidRPr="006317A2" w:rsidRDefault="00D47887" w:rsidP="00F500F7">
      <w:pPr>
        <w:spacing w:after="120"/>
        <w:ind w:firstLine="0"/>
      </w:pPr>
      <w:r w:rsidRPr="006317A2">
        <w:br w:type="page"/>
      </w:r>
    </w:p>
    <w:p w14:paraId="77242AFF" w14:textId="77777777" w:rsidR="00D47887" w:rsidRPr="006317A2" w:rsidRDefault="00D47887" w:rsidP="00F500F7">
      <w:pPr>
        <w:spacing w:after="120"/>
        <w:ind w:firstLine="0"/>
      </w:pPr>
    </w:p>
    <w:tbl>
      <w:tblPr>
        <w:tblW w:w="7506" w:type="dxa"/>
        <w:tblLook w:val="04A0" w:firstRow="1" w:lastRow="0" w:firstColumn="1" w:lastColumn="0" w:noHBand="0" w:noVBand="1"/>
      </w:tblPr>
      <w:tblGrid>
        <w:gridCol w:w="828"/>
        <w:gridCol w:w="1242"/>
        <w:gridCol w:w="520"/>
        <w:gridCol w:w="520"/>
        <w:gridCol w:w="586"/>
        <w:gridCol w:w="580"/>
        <w:gridCol w:w="6"/>
        <w:gridCol w:w="514"/>
        <w:gridCol w:w="6"/>
        <w:gridCol w:w="514"/>
        <w:gridCol w:w="6"/>
        <w:gridCol w:w="514"/>
        <w:gridCol w:w="6"/>
        <w:gridCol w:w="514"/>
        <w:gridCol w:w="6"/>
        <w:gridCol w:w="1138"/>
        <w:gridCol w:w="6"/>
      </w:tblGrid>
      <w:tr w:rsidR="00DE50E7" w:rsidRPr="006317A2" w14:paraId="486FBA31" w14:textId="77777777" w:rsidTr="00FC7F3A">
        <w:trPr>
          <w:gridAfter w:val="1"/>
          <w:wAfter w:w="6" w:type="dxa"/>
          <w:trHeight w:val="255"/>
        </w:trPr>
        <w:tc>
          <w:tcPr>
            <w:tcW w:w="7500" w:type="dxa"/>
            <w:gridSpan w:val="16"/>
            <w:tcBorders>
              <w:top w:val="nil"/>
              <w:left w:val="nil"/>
              <w:bottom w:val="nil"/>
              <w:right w:val="nil"/>
            </w:tcBorders>
            <w:shd w:val="clear" w:color="auto" w:fill="auto"/>
            <w:noWrap/>
            <w:vAlign w:val="bottom"/>
            <w:hideMark/>
          </w:tcPr>
          <w:p w14:paraId="7F750C8F" w14:textId="7E7D12BA" w:rsidR="00DE50E7" w:rsidRPr="006317A2" w:rsidRDefault="00DE50E7" w:rsidP="00DE50E7">
            <w:pPr>
              <w:spacing w:line="240" w:lineRule="auto"/>
              <w:ind w:firstLine="0"/>
              <w:rPr>
                <w:rFonts w:eastAsia="Times New Roman"/>
                <w:color w:val="000000"/>
                <w:sz w:val="22"/>
                <w:szCs w:val="22"/>
              </w:rPr>
            </w:pPr>
            <w:r w:rsidRPr="006317A2">
              <w:rPr>
                <w:rFonts w:eastAsia="Times New Roman"/>
                <w:b/>
                <w:bCs/>
                <w:color w:val="000000"/>
                <w:sz w:val="22"/>
                <w:szCs w:val="22"/>
              </w:rPr>
              <w:t>Table 1.</w:t>
            </w:r>
            <w:r w:rsidRPr="006317A2">
              <w:rPr>
                <w:rFonts w:eastAsia="Times New Roman"/>
                <w:color w:val="000000"/>
                <w:sz w:val="22"/>
                <w:szCs w:val="22"/>
              </w:rPr>
              <w:t xml:space="preserve"> Initial placements and first-year completers, by cohort and initial role</w:t>
            </w:r>
          </w:p>
        </w:tc>
      </w:tr>
      <w:tr w:rsidR="00DE50E7" w:rsidRPr="006317A2" w14:paraId="50E14E05" w14:textId="77777777" w:rsidTr="00FC7F3A">
        <w:trPr>
          <w:trHeight w:val="300"/>
        </w:trPr>
        <w:tc>
          <w:tcPr>
            <w:tcW w:w="828" w:type="dxa"/>
            <w:tcBorders>
              <w:top w:val="single" w:sz="4" w:space="0" w:color="auto"/>
              <w:left w:val="nil"/>
              <w:bottom w:val="nil"/>
              <w:right w:val="nil"/>
            </w:tcBorders>
            <w:shd w:val="clear" w:color="auto" w:fill="auto"/>
            <w:noWrap/>
            <w:vAlign w:val="bottom"/>
            <w:hideMark/>
          </w:tcPr>
          <w:p w14:paraId="0146C78A" w14:textId="77777777" w:rsidR="00DE50E7" w:rsidRPr="006317A2" w:rsidRDefault="00DE50E7" w:rsidP="00DE50E7">
            <w:pPr>
              <w:spacing w:line="240" w:lineRule="auto"/>
              <w:ind w:firstLine="0"/>
              <w:jc w:val="center"/>
              <w:rPr>
                <w:rFonts w:eastAsia="Times New Roman"/>
                <w:b/>
                <w:bCs/>
                <w:color w:val="000000"/>
                <w:sz w:val="20"/>
                <w:szCs w:val="20"/>
              </w:rPr>
            </w:pPr>
            <w:r w:rsidRPr="006317A2">
              <w:rPr>
                <w:rFonts w:eastAsia="Times New Roman"/>
                <w:b/>
                <w:bCs/>
                <w:color w:val="000000"/>
                <w:sz w:val="20"/>
                <w:szCs w:val="20"/>
              </w:rPr>
              <w:t>Cohort</w:t>
            </w:r>
          </w:p>
        </w:tc>
        <w:tc>
          <w:tcPr>
            <w:tcW w:w="1242" w:type="dxa"/>
            <w:tcBorders>
              <w:top w:val="single" w:sz="4" w:space="0" w:color="auto"/>
              <w:left w:val="nil"/>
              <w:bottom w:val="nil"/>
              <w:right w:val="nil"/>
            </w:tcBorders>
            <w:shd w:val="clear" w:color="auto" w:fill="auto"/>
            <w:noWrap/>
            <w:vAlign w:val="bottom"/>
            <w:hideMark/>
          </w:tcPr>
          <w:p w14:paraId="1361B587" w14:textId="77777777" w:rsidR="00DE50E7" w:rsidRPr="006317A2" w:rsidRDefault="00DE50E7" w:rsidP="00DE50E7">
            <w:pPr>
              <w:spacing w:line="240" w:lineRule="auto"/>
              <w:ind w:firstLine="0"/>
              <w:rPr>
                <w:rFonts w:eastAsia="Times New Roman"/>
                <w:b/>
                <w:bCs/>
                <w:color w:val="000000"/>
                <w:sz w:val="20"/>
                <w:szCs w:val="20"/>
              </w:rPr>
            </w:pPr>
            <w:r w:rsidRPr="006317A2">
              <w:rPr>
                <w:rFonts w:eastAsia="Times New Roman"/>
                <w:b/>
                <w:bCs/>
                <w:color w:val="000000"/>
                <w:sz w:val="20"/>
                <w:szCs w:val="20"/>
              </w:rPr>
              <w:t>Start Year</w:t>
            </w:r>
          </w:p>
        </w:tc>
        <w:tc>
          <w:tcPr>
            <w:tcW w:w="1040" w:type="dxa"/>
            <w:gridSpan w:val="2"/>
            <w:tcBorders>
              <w:top w:val="single" w:sz="4" w:space="0" w:color="auto"/>
              <w:left w:val="nil"/>
              <w:bottom w:val="single" w:sz="4" w:space="0" w:color="auto"/>
              <w:right w:val="nil"/>
            </w:tcBorders>
            <w:shd w:val="clear" w:color="auto" w:fill="auto"/>
            <w:vAlign w:val="bottom"/>
            <w:hideMark/>
          </w:tcPr>
          <w:p w14:paraId="267DBEF5" w14:textId="77777777" w:rsidR="00DE50E7" w:rsidRPr="006317A2" w:rsidRDefault="00DE50E7" w:rsidP="00DE50E7">
            <w:pPr>
              <w:spacing w:line="240" w:lineRule="auto"/>
              <w:ind w:firstLine="0"/>
              <w:jc w:val="center"/>
              <w:rPr>
                <w:rFonts w:eastAsia="Times New Roman"/>
                <w:b/>
                <w:bCs/>
                <w:color w:val="000000"/>
                <w:sz w:val="20"/>
                <w:szCs w:val="20"/>
              </w:rPr>
            </w:pPr>
            <w:r w:rsidRPr="006317A2">
              <w:rPr>
                <w:rFonts w:eastAsia="Times New Roman"/>
                <w:b/>
                <w:bCs/>
                <w:color w:val="000000"/>
                <w:sz w:val="20"/>
                <w:szCs w:val="20"/>
              </w:rPr>
              <w:t>Lead Educator</w:t>
            </w:r>
          </w:p>
        </w:tc>
        <w:tc>
          <w:tcPr>
            <w:tcW w:w="1172" w:type="dxa"/>
            <w:gridSpan w:val="3"/>
            <w:tcBorders>
              <w:top w:val="single" w:sz="4" w:space="0" w:color="auto"/>
              <w:left w:val="nil"/>
              <w:bottom w:val="single" w:sz="4" w:space="0" w:color="auto"/>
              <w:right w:val="nil"/>
            </w:tcBorders>
            <w:shd w:val="clear" w:color="auto" w:fill="auto"/>
            <w:vAlign w:val="bottom"/>
            <w:hideMark/>
          </w:tcPr>
          <w:p w14:paraId="411383D9" w14:textId="77777777" w:rsidR="00DE50E7" w:rsidRPr="006317A2" w:rsidRDefault="00DE50E7" w:rsidP="00DE50E7">
            <w:pPr>
              <w:spacing w:line="240" w:lineRule="auto"/>
              <w:ind w:firstLine="0"/>
              <w:jc w:val="center"/>
              <w:rPr>
                <w:rFonts w:eastAsia="Times New Roman"/>
                <w:b/>
                <w:bCs/>
                <w:color w:val="000000"/>
                <w:sz w:val="20"/>
                <w:szCs w:val="20"/>
              </w:rPr>
            </w:pPr>
            <w:r w:rsidRPr="006317A2">
              <w:rPr>
                <w:rFonts w:eastAsia="Times New Roman"/>
                <w:b/>
                <w:bCs/>
                <w:color w:val="000000"/>
                <w:sz w:val="20"/>
                <w:szCs w:val="20"/>
              </w:rPr>
              <w:t>Apprentice School Leader (Charter)</w:t>
            </w:r>
          </w:p>
        </w:tc>
        <w:tc>
          <w:tcPr>
            <w:tcW w:w="1040" w:type="dxa"/>
            <w:gridSpan w:val="4"/>
            <w:tcBorders>
              <w:top w:val="single" w:sz="4" w:space="0" w:color="auto"/>
              <w:left w:val="nil"/>
              <w:bottom w:val="single" w:sz="4" w:space="0" w:color="auto"/>
              <w:right w:val="nil"/>
            </w:tcBorders>
            <w:shd w:val="clear" w:color="auto" w:fill="auto"/>
            <w:vAlign w:val="bottom"/>
            <w:hideMark/>
          </w:tcPr>
          <w:p w14:paraId="24B5FEED" w14:textId="77777777" w:rsidR="00DE50E7" w:rsidRPr="006317A2" w:rsidRDefault="00DE50E7" w:rsidP="00DE50E7">
            <w:pPr>
              <w:spacing w:line="240" w:lineRule="auto"/>
              <w:ind w:firstLine="0"/>
              <w:jc w:val="center"/>
              <w:rPr>
                <w:rFonts w:eastAsia="Times New Roman"/>
                <w:b/>
                <w:bCs/>
                <w:color w:val="000000"/>
                <w:sz w:val="20"/>
                <w:szCs w:val="20"/>
              </w:rPr>
            </w:pPr>
            <w:r w:rsidRPr="006317A2">
              <w:rPr>
                <w:rFonts w:eastAsia="Times New Roman"/>
                <w:b/>
                <w:bCs/>
                <w:color w:val="000000"/>
                <w:sz w:val="20"/>
                <w:szCs w:val="20"/>
              </w:rPr>
              <w:t>Teacher Leader</w:t>
            </w:r>
          </w:p>
        </w:tc>
        <w:tc>
          <w:tcPr>
            <w:tcW w:w="1040" w:type="dxa"/>
            <w:gridSpan w:val="4"/>
            <w:tcBorders>
              <w:top w:val="single" w:sz="4" w:space="0" w:color="auto"/>
              <w:left w:val="nil"/>
              <w:bottom w:val="single" w:sz="4" w:space="0" w:color="auto"/>
              <w:right w:val="nil"/>
            </w:tcBorders>
            <w:shd w:val="clear" w:color="auto" w:fill="auto"/>
            <w:vAlign w:val="bottom"/>
            <w:hideMark/>
          </w:tcPr>
          <w:p w14:paraId="75019938" w14:textId="77777777" w:rsidR="00DE50E7" w:rsidRPr="006317A2" w:rsidRDefault="00DE50E7" w:rsidP="00DE50E7">
            <w:pPr>
              <w:spacing w:line="240" w:lineRule="auto"/>
              <w:ind w:firstLine="0"/>
              <w:jc w:val="center"/>
              <w:rPr>
                <w:rFonts w:eastAsia="Times New Roman"/>
                <w:b/>
                <w:bCs/>
                <w:i/>
                <w:iCs/>
                <w:color w:val="000000"/>
                <w:sz w:val="20"/>
                <w:szCs w:val="20"/>
              </w:rPr>
            </w:pPr>
            <w:r w:rsidRPr="006317A2">
              <w:rPr>
                <w:rFonts w:eastAsia="Times New Roman"/>
                <w:b/>
                <w:bCs/>
                <w:i/>
                <w:iCs/>
                <w:color w:val="000000"/>
                <w:sz w:val="20"/>
                <w:szCs w:val="20"/>
              </w:rPr>
              <w:t>Total</w:t>
            </w:r>
          </w:p>
        </w:tc>
        <w:tc>
          <w:tcPr>
            <w:tcW w:w="1144" w:type="dxa"/>
            <w:gridSpan w:val="2"/>
            <w:tcBorders>
              <w:top w:val="nil"/>
              <w:left w:val="nil"/>
              <w:bottom w:val="nil"/>
              <w:right w:val="nil"/>
            </w:tcBorders>
            <w:shd w:val="clear" w:color="auto" w:fill="auto"/>
            <w:noWrap/>
            <w:vAlign w:val="bottom"/>
            <w:hideMark/>
          </w:tcPr>
          <w:p w14:paraId="595FF25A" w14:textId="77777777" w:rsidR="00DE50E7" w:rsidRPr="006317A2" w:rsidRDefault="00DE50E7" w:rsidP="00DE50E7">
            <w:pPr>
              <w:spacing w:line="240" w:lineRule="auto"/>
              <w:ind w:firstLine="0"/>
              <w:jc w:val="center"/>
              <w:rPr>
                <w:rFonts w:eastAsia="Times New Roman"/>
                <w:b/>
                <w:bCs/>
                <w:i/>
                <w:iCs/>
                <w:color w:val="000000"/>
                <w:sz w:val="20"/>
                <w:szCs w:val="20"/>
              </w:rPr>
            </w:pPr>
          </w:p>
        </w:tc>
      </w:tr>
      <w:tr w:rsidR="00DE50E7" w:rsidRPr="006317A2" w14:paraId="15A66E31" w14:textId="77777777" w:rsidTr="00FC7F3A">
        <w:trPr>
          <w:trHeight w:val="300"/>
        </w:trPr>
        <w:tc>
          <w:tcPr>
            <w:tcW w:w="828" w:type="dxa"/>
            <w:tcBorders>
              <w:top w:val="nil"/>
              <w:left w:val="nil"/>
              <w:bottom w:val="single" w:sz="4" w:space="0" w:color="auto"/>
              <w:right w:val="nil"/>
            </w:tcBorders>
            <w:shd w:val="clear" w:color="auto" w:fill="auto"/>
            <w:vAlign w:val="bottom"/>
            <w:hideMark/>
          </w:tcPr>
          <w:p w14:paraId="6E7B0229" w14:textId="77777777" w:rsidR="00DE50E7" w:rsidRPr="006317A2" w:rsidRDefault="00DE50E7" w:rsidP="00DE50E7">
            <w:pPr>
              <w:spacing w:line="240" w:lineRule="auto"/>
              <w:ind w:firstLine="0"/>
              <w:jc w:val="center"/>
              <w:rPr>
                <w:rFonts w:eastAsia="Times New Roman"/>
                <w:color w:val="000000"/>
                <w:sz w:val="20"/>
                <w:szCs w:val="20"/>
              </w:rPr>
            </w:pPr>
            <w:r w:rsidRPr="006317A2">
              <w:rPr>
                <w:rFonts w:eastAsia="Times New Roman"/>
                <w:color w:val="000000"/>
                <w:sz w:val="20"/>
                <w:szCs w:val="20"/>
              </w:rPr>
              <w:t> </w:t>
            </w:r>
          </w:p>
        </w:tc>
        <w:tc>
          <w:tcPr>
            <w:tcW w:w="1242" w:type="dxa"/>
            <w:tcBorders>
              <w:top w:val="nil"/>
              <w:left w:val="nil"/>
              <w:bottom w:val="single" w:sz="4" w:space="0" w:color="auto"/>
              <w:right w:val="nil"/>
            </w:tcBorders>
            <w:shd w:val="clear" w:color="auto" w:fill="auto"/>
            <w:vAlign w:val="bottom"/>
            <w:hideMark/>
          </w:tcPr>
          <w:p w14:paraId="000ED1C4" w14:textId="77777777" w:rsidR="00DE50E7" w:rsidRPr="006317A2" w:rsidRDefault="00DE50E7" w:rsidP="00DE50E7">
            <w:pPr>
              <w:spacing w:line="240" w:lineRule="auto"/>
              <w:ind w:firstLine="0"/>
              <w:jc w:val="center"/>
              <w:rPr>
                <w:rFonts w:eastAsia="Times New Roman"/>
                <w:color w:val="000000"/>
                <w:sz w:val="20"/>
                <w:szCs w:val="20"/>
              </w:rPr>
            </w:pPr>
            <w:r w:rsidRPr="006317A2">
              <w:rPr>
                <w:rFonts w:eastAsia="Times New Roman"/>
                <w:color w:val="000000"/>
                <w:sz w:val="20"/>
                <w:szCs w:val="20"/>
              </w:rPr>
              <w:t> </w:t>
            </w:r>
          </w:p>
        </w:tc>
        <w:tc>
          <w:tcPr>
            <w:tcW w:w="520" w:type="dxa"/>
            <w:tcBorders>
              <w:top w:val="nil"/>
              <w:left w:val="nil"/>
              <w:bottom w:val="single" w:sz="4" w:space="0" w:color="auto"/>
              <w:right w:val="nil"/>
            </w:tcBorders>
            <w:shd w:val="clear" w:color="auto" w:fill="auto"/>
            <w:vAlign w:val="bottom"/>
            <w:hideMark/>
          </w:tcPr>
          <w:p w14:paraId="5391EAD9" w14:textId="77777777" w:rsidR="00DE50E7" w:rsidRPr="006317A2" w:rsidRDefault="00DE50E7" w:rsidP="00DE50E7">
            <w:pPr>
              <w:spacing w:line="240" w:lineRule="auto"/>
              <w:ind w:firstLine="0"/>
              <w:jc w:val="center"/>
              <w:rPr>
                <w:rFonts w:eastAsia="Times New Roman"/>
                <w:color w:val="000000"/>
                <w:sz w:val="20"/>
                <w:szCs w:val="20"/>
              </w:rPr>
            </w:pPr>
            <w:r w:rsidRPr="006317A2">
              <w:rPr>
                <w:rFonts w:eastAsia="Times New Roman"/>
                <w:color w:val="000000"/>
                <w:sz w:val="20"/>
                <w:szCs w:val="20"/>
              </w:rPr>
              <w:t>I</w:t>
            </w:r>
          </w:p>
        </w:tc>
        <w:tc>
          <w:tcPr>
            <w:tcW w:w="520" w:type="dxa"/>
            <w:tcBorders>
              <w:top w:val="nil"/>
              <w:left w:val="nil"/>
              <w:bottom w:val="single" w:sz="4" w:space="0" w:color="auto"/>
              <w:right w:val="nil"/>
            </w:tcBorders>
            <w:shd w:val="clear" w:color="auto" w:fill="auto"/>
            <w:vAlign w:val="bottom"/>
            <w:hideMark/>
          </w:tcPr>
          <w:p w14:paraId="1FEB6BD7" w14:textId="77777777" w:rsidR="00DE50E7" w:rsidRPr="006317A2" w:rsidRDefault="00DE50E7" w:rsidP="00DE50E7">
            <w:pPr>
              <w:spacing w:line="240" w:lineRule="auto"/>
              <w:ind w:firstLine="0"/>
              <w:jc w:val="center"/>
              <w:rPr>
                <w:rFonts w:eastAsia="Times New Roman"/>
                <w:b/>
                <w:color w:val="000000"/>
                <w:sz w:val="20"/>
                <w:szCs w:val="20"/>
              </w:rPr>
            </w:pPr>
            <w:r w:rsidRPr="006317A2">
              <w:rPr>
                <w:rFonts w:eastAsia="Times New Roman"/>
                <w:b/>
                <w:color w:val="000000"/>
                <w:sz w:val="20"/>
                <w:szCs w:val="20"/>
              </w:rPr>
              <w:t>C</w:t>
            </w:r>
          </w:p>
        </w:tc>
        <w:tc>
          <w:tcPr>
            <w:tcW w:w="586" w:type="dxa"/>
            <w:tcBorders>
              <w:top w:val="nil"/>
              <w:left w:val="nil"/>
              <w:bottom w:val="single" w:sz="4" w:space="0" w:color="auto"/>
              <w:right w:val="nil"/>
            </w:tcBorders>
            <w:shd w:val="clear" w:color="auto" w:fill="auto"/>
            <w:vAlign w:val="bottom"/>
            <w:hideMark/>
          </w:tcPr>
          <w:p w14:paraId="2594D287" w14:textId="77777777" w:rsidR="00DE50E7" w:rsidRPr="006317A2" w:rsidRDefault="00DE50E7" w:rsidP="00DE50E7">
            <w:pPr>
              <w:spacing w:line="240" w:lineRule="auto"/>
              <w:ind w:firstLine="0"/>
              <w:jc w:val="center"/>
              <w:rPr>
                <w:rFonts w:eastAsia="Times New Roman"/>
                <w:color w:val="000000"/>
                <w:sz w:val="20"/>
                <w:szCs w:val="20"/>
              </w:rPr>
            </w:pPr>
            <w:r w:rsidRPr="006317A2">
              <w:rPr>
                <w:rFonts w:eastAsia="Times New Roman"/>
                <w:color w:val="000000"/>
                <w:sz w:val="20"/>
                <w:szCs w:val="20"/>
              </w:rPr>
              <w:t>I</w:t>
            </w:r>
          </w:p>
        </w:tc>
        <w:tc>
          <w:tcPr>
            <w:tcW w:w="586" w:type="dxa"/>
            <w:gridSpan w:val="2"/>
            <w:tcBorders>
              <w:top w:val="nil"/>
              <w:left w:val="nil"/>
              <w:bottom w:val="single" w:sz="4" w:space="0" w:color="auto"/>
              <w:right w:val="nil"/>
            </w:tcBorders>
            <w:shd w:val="clear" w:color="auto" w:fill="auto"/>
            <w:vAlign w:val="bottom"/>
            <w:hideMark/>
          </w:tcPr>
          <w:p w14:paraId="595D3A17" w14:textId="77777777" w:rsidR="00DE50E7" w:rsidRPr="006317A2" w:rsidRDefault="00DE50E7" w:rsidP="00DE50E7">
            <w:pPr>
              <w:spacing w:line="240" w:lineRule="auto"/>
              <w:ind w:firstLine="0"/>
              <w:jc w:val="center"/>
              <w:rPr>
                <w:rFonts w:eastAsia="Times New Roman"/>
                <w:b/>
                <w:color w:val="000000"/>
                <w:sz w:val="20"/>
                <w:szCs w:val="20"/>
              </w:rPr>
            </w:pPr>
            <w:r w:rsidRPr="006317A2">
              <w:rPr>
                <w:rFonts w:eastAsia="Times New Roman"/>
                <w:b/>
                <w:color w:val="000000"/>
                <w:sz w:val="20"/>
                <w:szCs w:val="20"/>
              </w:rPr>
              <w:t>C</w:t>
            </w:r>
          </w:p>
        </w:tc>
        <w:tc>
          <w:tcPr>
            <w:tcW w:w="520" w:type="dxa"/>
            <w:gridSpan w:val="2"/>
            <w:tcBorders>
              <w:top w:val="nil"/>
              <w:left w:val="nil"/>
              <w:bottom w:val="single" w:sz="4" w:space="0" w:color="auto"/>
              <w:right w:val="nil"/>
            </w:tcBorders>
            <w:shd w:val="clear" w:color="auto" w:fill="auto"/>
            <w:vAlign w:val="bottom"/>
            <w:hideMark/>
          </w:tcPr>
          <w:p w14:paraId="688A7545" w14:textId="77777777" w:rsidR="00DE50E7" w:rsidRPr="006317A2" w:rsidRDefault="00DE50E7" w:rsidP="00DE50E7">
            <w:pPr>
              <w:spacing w:line="240" w:lineRule="auto"/>
              <w:ind w:firstLine="0"/>
              <w:jc w:val="center"/>
              <w:rPr>
                <w:rFonts w:eastAsia="Times New Roman"/>
                <w:color w:val="000000"/>
                <w:sz w:val="20"/>
                <w:szCs w:val="20"/>
              </w:rPr>
            </w:pPr>
            <w:r w:rsidRPr="006317A2">
              <w:rPr>
                <w:rFonts w:eastAsia="Times New Roman"/>
                <w:color w:val="000000"/>
                <w:sz w:val="20"/>
                <w:szCs w:val="20"/>
              </w:rPr>
              <w:t>I</w:t>
            </w:r>
          </w:p>
        </w:tc>
        <w:tc>
          <w:tcPr>
            <w:tcW w:w="520" w:type="dxa"/>
            <w:gridSpan w:val="2"/>
            <w:tcBorders>
              <w:top w:val="nil"/>
              <w:left w:val="nil"/>
              <w:bottom w:val="single" w:sz="4" w:space="0" w:color="auto"/>
              <w:right w:val="nil"/>
            </w:tcBorders>
            <w:shd w:val="clear" w:color="auto" w:fill="auto"/>
            <w:vAlign w:val="bottom"/>
            <w:hideMark/>
          </w:tcPr>
          <w:p w14:paraId="22C1CE01" w14:textId="77777777" w:rsidR="00DE50E7" w:rsidRPr="006317A2" w:rsidRDefault="00DE50E7" w:rsidP="00DE50E7">
            <w:pPr>
              <w:spacing w:line="240" w:lineRule="auto"/>
              <w:ind w:firstLine="0"/>
              <w:jc w:val="center"/>
              <w:rPr>
                <w:rFonts w:eastAsia="Times New Roman"/>
                <w:b/>
                <w:color w:val="000000"/>
                <w:sz w:val="20"/>
                <w:szCs w:val="20"/>
              </w:rPr>
            </w:pPr>
            <w:r w:rsidRPr="006317A2">
              <w:rPr>
                <w:rFonts w:eastAsia="Times New Roman"/>
                <w:b/>
                <w:color w:val="000000"/>
                <w:sz w:val="20"/>
                <w:szCs w:val="20"/>
              </w:rPr>
              <w:t>C</w:t>
            </w:r>
          </w:p>
        </w:tc>
        <w:tc>
          <w:tcPr>
            <w:tcW w:w="520" w:type="dxa"/>
            <w:gridSpan w:val="2"/>
            <w:tcBorders>
              <w:top w:val="nil"/>
              <w:left w:val="nil"/>
              <w:bottom w:val="single" w:sz="4" w:space="0" w:color="auto"/>
              <w:right w:val="nil"/>
            </w:tcBorders>
            <w:shd w:val="clear" w:color="auto" w:fill="auto"/>
            <w:vAlign w:val="bottom"/>
            <w:hideMark/>
          </w:tcPr>
          <w:p w14:paraId="0008D276" w14:textId="77777777" w:rsidR="00DE50E7" w:rsidRPr="006317A2" w:rsidRDefault="00DE50E7" w:rsidP="00DE50E7">
            <w:pPr>
              <w:spacing w:line="240" w:lineRule="auto"/>
              <w:ind w:firstLine="0"/>
              <w:jc w:val="center"/>
              <w:rPr>
                <w:rFonts w:eastAsia="Times New Roman"/>
                <w:color w:val="000000"/>
                <w:sz w:val="20"/>
                <w:szCs w:val="20"/>
              </w:rPr>
            </w:pPr>
            <w:r w:rsidRPr="006317A2">
              <w:rPr>
                <w:rFonts w:eastAsia="Times New Roman"/>
                <w:color w:val="000000"/>
                <w:sz w:val="20"/>
                <w:szCs w:val="20"/>
              </w:rPr>
              <w:t>I</w:t>
            </w:r>
          </w:p>
        </w:tc>
        <w:tc>
          <w:tcPr>
            <w:tcW w:w="520" w:type="dxa"/>
            <w:gridSpan w:val="2"/>
            <w:tcBorders>
              <w:top w:val="nil"/>
              <w:left w:val="nil"/>
              <w:bottom w:val="single" w:sz="4" w:space="0" w:color="auto"/>
              <w:right w:val="nil"/>
            </w:tcBorders>
            <w:shd w:val="clear" w:color="auto" w:fill="auto"/>
            <w:vAlign w:val="bottom"/>
            <w:hideMark/>
          </w:tcPr>
          <w:p w14:paraId="6D7EA107" w14:textId="77777777" w:rsidR="00DE50E7" w:rsidRPr="006317A2" w:rsidRDefault="00DE50E7" w:rsidP="00DE50E7">
            <w:pPr>
              <w:spacing w:line="240" w:lineRule="auto"/>
              <w:ind w:firstLine="0"/>
              <w:jc w:val="center"/>
              <w:rPr>
                <w:rFonts w:eastAsia="Times New Roman"/>
                <w:b/>
                <w:color w:val="000000"/>
                <w:sz w:val="20"/>
                <w:szCs w:val="20"/>
              </w:rPr>
            </w:pPr>
            <w:r w:rsidRPr="006317A2">
              <w:rPr>
                <w:rFonts w:eastAsia="Times New Roman"/>
                <w:b/>
                <w:color w:val="000000"/>
                <w:sz w:val="20"/>
                <w:szCs w:val="20"/>
              </w:rPr>
              <w:t>C</w:t>
            </w:r>
          </w:p>
        </w:tc>
        <w:tc>
          <w:tcPr>
            <w:tcW w:w="1144" w:type="dxa"/>
            <w:gridSpan w:val="2"/>
            <w:tcBorders>
              <w:top w:val="nil"/>
              <w:left w:val="nil"/>
              <w:bottom w:val="nil"/>
              <w:right w:val="nil"/>
            </w:tcBorders>
            <w:shd w:val="clear" w:color="auto" w:fill="auto"/>
            <w:noWrap/>
            <w:vAlign w:val="bottom"/>
            <w:hideMark/>
          </w:tcPr>
          <w:p w14:paraId="2DF4712C" w14:textId="77777777" w:rsidR="00DE50E7" w:rsidRPr="006317A2" w:rsidRDefault="00DE50E7" w:rsidP="00DE50E7">
            <w:pPr>
              <w:spacing w:line="240" w:lineRule="auto"/>
              <w:ind w:firstLine="0"/>
              <w:jc w:val="center"/>
              <w:rPr>
                <w:rFonts w:eastAsia="Times New Roman"/>
                <w:color w:val="000000"/>
                <w:sz w:val="20"/>
                <w:szCs w:val="20"/>
              </w:rPr>
            </w:pPr>
          </w:p>
        </w:tc>
      </w:tr>
      <w:tr w:rsidR="00DE50E7" w:rsidRPr="006317A2" w14:paraId="3C125FF5" w14:textId="77777777" w:rsidTr="00FC7F3A">
        <w:trPr>
          <w:trHeight w:val="300"/>
        </w:trPr>
        <w:tc>
          <w:tcPr>
            <w:tcW w:w="828" w:type="dxa"/>
            <w:tcBorders>
              <w:top w:val="nil"/>
              <w:left w:val="nil"/>
              <w:bottom w:val="nil"/>
              <w:right w:val="nil"/>
            </w:tcBorders>
            <w:shd w:val="clear" w:color="auto" w:fill="auto"/>
            <w:noWrap/>
            <w:vAlign w:val="bottom"/>
            <w:hideMark/>
          </w:tcPr>
          <w:p w14:paraId="2CDE1309" w14:textId="77777777" w:rsidR="00DE50E7" w:rsidRPr="006317A2" w:rsidRDefault="00DE50E7" w:rsidP="00DE50E7">
            <w:pPr>
              <w:spacing w:line="240" w:lineRule="auto"/>
              <w:ind w:firstLine="0"/>
              <w:jc w:val="center"/>
              <w:rPr>
                <w:rFonts w:eastAsia="Times New Roman"/>
                <w:color w:val="000000"/>
                <w:sz w:val="22"/>
                <w:szCs w:val="22"/>
              </w:rPr>
            </w:pPr>
            <w:r w:rsidRPr="006317A2">
              <w:rPr>
                <w:rFonts w:eastAsia="Times New Roman"/>
                <w:color w:val="000000"/>
                <w:sz w:val="22"/>
                <w:szCs w:val="22"/>
              </w:rPr>
              <w:t>1</w:t>
            </w:r>
          </w:p>
        </w:tc>
        <w:tc>
          <w:tcPr>
            <w:tcW w:w="1242" w:type="dxa"/>
            <w:tcBorders>
              <w:top w:val="nil"/>
              <w:left w:val="nil"/>
              <w:bottom w:val="nil"/>
              <w:right w:val="nil"/>
            </w:tcBorders>
            <w:shd w:val="clear" w:color="auto" w:fill="auto"/>
            <w:noWrap/>
            <w:vAlign w:val="bottom"/>
            <w:hideMark/>
          </w:tcPr>
          <w:p w14:paraId="5E8D13D0" w14:textId="77777777" w:rsidR="00DE50E7" w:rsidRPr="006317A2" w:rsidRDefault="00DE50E7" w:rsidP="00DE50E7">
            <w:pPr>
              <w:spacing w:line="240" w:lineRule="auto"/>
              <w:ind w:firstLine="0"/>
              <w:jc w:val="center"/>
              <w:rPr>
                <w:rFonts w:eastAsia="Times New Roman"/>
                <w:color w:val="000000"/>
                <w:sz w:val="22"/>
                <w:szCs w:val="22"/>
              </w:rPr>
            </w:pPr>
            <w:r w:rsidRPr="006317A2">
              <w:rPr>
                <w:rFonts w:eastAsia="Times New Roman"/>
                <w:color w:val="000000"/>
                <w:sz w:val="22"/>
                <w:szCs w:val="22"/>
              </w:rPr>
              <w:t>2014-15</w:t>
            </w:r>
          </w:p>
        </w:tc>
        <w:tc>
          <w:tcPr>
            <w:tcW w:w="520" w:type="dxa"/>
            <w:tcBorders>
              <w:top w:val="nil"/>
              <w:left w:val="nil"/>
              <w:bottom w:val="nil"/>
              <w:right w:val="nil"/>
            </w:tcBorders>
            <w:shd w:val="clear" w:color="auto" w:fill="auto"/>
            <w:noWrap/>
            <w:vAlign w:val="bottom"/>
            <w:hideMark/>
          </w:tcPr>
          <w:p w14:paraId="653E00B5" w14:textId="77777777" w:rsidR="00DE50E7" w:rsidRPr="006317A2" w:rsidRDefault="00DE50E7" w:rsidP="00DE50E7">
            <w:pPr>
              <w:spacing w:line="240" w:lineRule="auto"/>
              <w:ind w:firstLine="0"/>
              <w:jc w:val="right"/>
              <w:rPr>
                <w:rFonts w:eastAsia="Times New Roman"/>
                <w:color w:val="000000"/>
                <w:sz w:val="22"/>
                <w:szCs w:val="22"/>
              </w:rPr>
            </w:pPr>
            <w:r w:rsidRPr="006317A2">
              <w:rPr>
                <w:rFonts w:eastAsia="Times New Roman"/>
                <w:color w:val="000000"/>
                <w:sz w:val="22"/>
                <w:szCs w:val="22"/>
              </w:rPr>
              <w:t>8</w:t>
            </w:r>
          </w:p>
        </w:tc>
        <w:tc>
          <w:tcPr>
            <w:tcW w:w="520" w:type="dxa"/>
            <w:tcBorders>
              <w:top w:val="nil"/>
              <w:left w:val="nil"/>
              <w:bottom w:val="nil"/>
              <w:right w:val="nil"/>
            </w:tcBorders>
            <w:shd w:val="clear" w:color="auto" w:fill="auto"/>
            <w:noWrap/>
            <w:vAlign w:val="bottom"/>
            <w:hideMark/>
          </w:tcPr>
          <w:p w14:paraId="16ADFA0C" w14:textId="77777777" w:rsidR="00DE50E7" w:rsidRPr="006317A2" w:rsidRDefault="00DE50E7" w:rsidP="00DE50E7">
            <w:pPr>
              <w:spacing w:line="240" w:lineRule="auto"/>
              <w:ind w:firstLine="0"/>
              <w:jc w:val="right"/>
              <w:rPr>
                <w:rFonts w:eastAsia="Times New Roman"/>
                <w:b/>
                <w:bCs/>
                <w:color w:val="000000"/>
                <w:sz w:val="22"/>
                <w:szCs w:val="22"/>
              </w:rPr>
            </w:pPr>
            <w:r w:rsidRPr="006317A2">
              <w:rPr>
                <w:rFonts w:eastAsia="Times New Roman"/>
                <w:b/>
                <w:bCs/>
                <w:color w:val="000000"/>
                <w:sz w:val="22"/>
                <w:szCs w:val="22"/>
              </w:rPr>
              <w:t>6</w:t>
            </w:r>
          </w:p>
        </w:tc>
        <w:tc>
          <w:tcPr>
            <w:tcW w:w="586" w:type="dxa"/>
            <w:tcBorders>
              <w:top w:val="nil"/>
              <w:left w:val="nil"/>
              <w:bottom w:val="nil"/>
              <w:right w:val="nil"/>
            </w:tcBorders>
            <w:shd w:val="clear" w:color="auto" w:fill="auto"/>
            <w:noWrap/>
            <w:vAlign w:val="bottom"/>
            <w:hideMark/>
          </w:tcPr>
          <w:p w14:paraId="2B5E4D1E" w14:textId="77777777" w:rsidR="00DE50E7" w:rsidRPr="006317A2" w:rsidRDefault="00DE50E7" w:rsidP="00DE50E7">
            <w:pPr>
              <w:spacing w:line="240" w:lineRule="auto"/>
              <w:ind w:firstLine="0"/>
              <w:jc w:val="right"/>
              <w:rPr>
                <w:rFonts w:eastAsia="Times New Roman"/>
                <w:color w:val="000000"/>
                <w:sz w:val="22"/>
                <w:szCs w:val="22"/>
              </w:rPr>
            </w:pPr>
            <w:r w:rsidRPr="006317A2">
              <w:rPr>
                <w:rFonts w:eastAsia="Times New Roman"/>
                <w:color w:val="000000"/>
                <w:sz w:val="22"/>
                <w:szCs w:val="22"/>
              </w:rPr>
              <w:t>1</w:t>
            </w:r>
          </w:p>
        </w:tc>
        <w:tc>
          <w:tcPr>
            <w:tcW w:w="586" w:type="dxa"/>
            <w:gridSpan w:val="2"/>
            <w:tcBorders>
              <w:top w:val="nil"/>
              <w:left w:val="nil"/>
              <w:bottom w:val="nil"/>
              <w:right w:val="nil"/>
            </w:tcBorders>
            <w:shd w:val="clear" w:color="auto" w:fill="auto"/>
            <w:noWrap/>
            <w:vAlign w:val="bottom"/>
            <w:hideMark/>
          </w:tcPr>
          <w:p w14:paraId="5BC1388F" w14:textId="77777777" w:rsidR="00DE50E7" w:rsidRPr="006317A2" w:rsidRDefault="00DE50E7" w:rsidP="00DE50E7">
            <w:pPr>
              <w:spacing w:line="240" w:lineRule="auto"/>
              <w:ind w:firstLine="0"/>
              <w:jc w:val="right"/>
              <w:rPr>
                <w:rFonts w:eastAsia="Times New Roman"/>
                <w:b/>
                <w:bCs/>
                <w:color w:val="000000"/>
                <w:sz w:val="22"/>
                <w:szCs w:val="22"/>
              </w:rPr>
            </w:pPr>
            <w:r w:rsidRPr="006317A2">
              <w:rPr>
                <w:rFonts w:eastAsia="Times New Roman"/>
                <w:b/>
                <w:bCs/>
                <w:color w:val="000000"/>
                <w:sz w:val="22"/>
                <w:szCs w:val="22"/>
              </w:rPr>
              <w:t>1</w:t>
            </w:r>
          </w:p>
        </w:tc>
        <w:tc>
          <w:tcPr>
            <w:tcW w:w="520" w:type="dxa"/>
            <w:gridSpan w:val="2"/>
            <w:tcBorders>
              <w:top w:val="nil"/>
              <w:left w:val="nil"/>
              <w:bottom w:val="nil"/>
              <w:right w:val="nil"/>
            </w:tcBorders>
            <w:shd w:val="clear" w:color="auto" w:fill="auto"/>
            <w:noWrap/>
            <w:vAlign w:val="bottom"/>
            <w:hideMark/>
          </w:tcPr>
          <w:p w14:paraId="1EA3BCCA" w14:textId="77777777" w:rsidR="00DE50E7" w:rsidRPr="006317A2" w:rsidRDefault="00DE50E7" w:rsidP="00DE50E7">
            <w:pPr>
              <w:spacing w:line="240" w:lineRule="auto"/>
              <w:ind w:firstLine="0"/>
              <w:jc w:val="right"/>
              <w:rPr>
                <w:rFonts w:eastAsia="Times New Roman"/>
                <w:color w:val="000000"/>
                <w:sz w:val="22"/>
                <w:szCs w:val="22"/>
              </w:rPr>
            </w:pPr>
            <w:r w:rsidRPr="006317A2">
              <w:rPr>
                <w:rFonts w:eastAsia="Times New Roman"/>
                <w:color w:val="000000"/>
                <w:sz w:val="22"/>
                <w:szCs w:val="22"/>
              </w:rPr>
              <w:t>0</w:t>
            </w:r>
          </w:p>
        </w:tc>
        <w:tc>
          <w:tcPr>
            <w:tcW w:w="520" w:type="dxa"/>
            <w:gridSpan w:val="2"/>
            <w:tcBorders>
              <w:top w:val="nil"/>
              <w:left w:val="nil"/>
              <w:bottom w:val="nil"/>
              <w:right w:val="nil"/>
            </w:tcBorders>
            <w:shd w:val="clear" w:color="auto" w:fill="auto"/>
            <w:noWrap/>
            <w:vAlign w:val="bottom"/>
            <w:hideMark/>
          </w:tcPr>
          <w:p w14:paraId="0A8E4802" w14:textId="77777777" w:rsidR="00DE50E7" w:rsidRPr="006317A2" w:rsidRDefault="00DE50E7" w:rsidP="00F33489">
            <w:pPr>
              <w:spacing w:line="240" w:lineRule="auto"/>
              <w:ind w:firstLine="0"/>
              <w:jc w:val="center"/>
              <w:rPr>
                <w:rFonts w:eastAsia="Times New Roman"/>
                <w:b/>
                <w:bCs/>
                <w:color w:val="000000"/>
                <w:sz w:val="22"/>
                <w:szCs w:val="22"/>
              </w:rPr>
            </w:pPr>
            <w:r w:rsidRPr="006317A2">
              <w:rPr>
                <w:rFonts w:eastAsia="Times New Roman"/>
                <w:b/>
                <w:bCs/>
                <w:color w:val="000000"/>
                <w:sz w:val="22"/>
                <w:szCs w:val="22"/>
              </w:rPr>
              <w:t>0</w:t>
            </w:r>
          </w:p>
        </w:tc>
        <w:tc>
          <w:tcPr>
            <w:tcW w:w="520" w:type="dxa"/>
            <w:gridSpan w:val="2"/>
            <w:tcBorders>
              <w:top w:val="nil"/>
              <w:left w:val="nil"/>
              <w:bottom w:val="nil"/>
              <w:right w:val="nil"/>
            </w:tcBorders>
            <w:shd w:val="clear" w:color="auto" w:fill="auto"/>
            <w:noWrap/>
            <w:vAlign w:val="bottom"/>
            <w:hideMark/>
          </w:tcPr>
          <w:p w14:paraId="0F6D382A" w14:textId="77777777" w:rsidR="00DE50E7" w:rsidRPr="006317A2" w:rsidRDefault="00DE50E7" w:rsidP="00DE50E7">
            <w:pPr>
              <w:spacing w:line="240" w:lineRule="auto"/>
              <w:ind w:firstLine="0"/>
              <w:jc w:val="right"/>
              <w:rPr>
                <w:rFonts w:eastAsia="Times New Roman"/>
                <w:i/>
                <w:iCs/>
                <w:color w:val="000000"/>
                <w:sz w:val="22"/>
                <w:szCs w:val="22"/>
              </w:rPr>
            </w:pPr>
            <w:r w:rsidRPr="006317A2">
              <w:rPr>
                <w:rFonts w:eastAsia="Times New Roman"/>
                <w:i/>
                <w:iCs/>
                <w:color w:val="000000"/>
                <w:sz w:val="22"/>
                <w:szCs w:val="22"/>
              </w:rPr>
              <w:t>9</w:t>
            </w:r>
          </w:p>
        </w:tc>
        <w:tc>
          <w:tcPr>
            <w:tcW w:w="520" w:type="dxa"/>
            <w:gridSpan w:val="2"/>
            <w:tcBorders>
              <w:top w:val="nil"/>
              <w:left w:val="nil"/>
              <w:bottom w:val="nil"/>
              <w:right w:val="nil"/>
            </w:tcBorders>
            <w:shd w:val="clear" w:color="auto" w:fill="auto"/>
            <w:noWrap/>
            <w:vAlign w:val="bottom"/>
            <w:hideMark/>
          </w:tcPr>
          <w:p w14:paraId="6C106904" w14:textId="77777777" w:rsidR="00DE50E7" w:rsidRPr="006317A2" w:rsidRDefault="00DE50E7" w:rsidP="00DE50E7">
            <w:pPr>
              <w:spacing w:line="240" w:lineRule="auto"/>
              <w:ind w:firstLine="0"/>
              <w:jc w:val="right"/>
              <w:rPr>
                <w:rFonts w:eastAsia="Times New Roman"/>
                <w:b/>
                <w:bCs/>
                <w:i/>
                <w:iCs/>
                <w:color w:val="000000"/>
                <w:sz w:val="22"/>
                <w:szCs w:val="22"/>
              </w:rPr>
            </w:pPr>
            <w:r w:rsidRPr="006317A2">
              <w:rPr>
                <w:rFonts w:eastAsia="Times New Roman"/>
                <w:b/>
                <w:bCs/>
                <w:i/>
                <w:iCs/>
                <w:color w:val="000000"/>
                <w:sz w:val="22"/>
                <w:szCs w:val="22"/>
              </w:rPr>
              <w:t>7</w:t>
            </w:r>
          </w:p>
        </w:tc>
        <w:tc>
          <w:tcPr>
            <w:tcW w:w="1144" w:type="dxa"/>
            <w:gridSpan w:val="2"/>
            <w:tcBorders>
              <w:top w:val="nil"/>
              <w:left w:val="nil"/>
              <w:bottom w:val="nil"/>
              <w:right w:val="nil"/>
            </w:tcBorders>
            <w:shd w:val="clear" w:color="auto" w:fill="auto"/>
            <w:noWrap/>
            <w:vAlign w:val="bottom"/>
            <w:hideMark/>
          </w:tcPr>
          <w:p w14:paraId="4C999C6A" w14:textId="77777777" w:rsidR="00DE50E7" w:rsidRPr="006317A2" w:rsidRDefault="00DE50E7" w:rsidP="00DE50E7">
            <w:pPr>
              <w:spacing w:line="240" w:lineRule="auto"/>
              <w:ind w:firstLine="0"/>
              <w:jc w:val="right"/>
              <w:rPr>
                <w:rFonts w:eastAsia="Times New Roman"/>
                <w:b/>
                <w:bCs/>
                <w:i/>
                <w:iCs/>
                <w:color w:val="000000"/>
                <w:sz w:val="22"/>
                <w:szCs w:val="22"/>
              </w:rPr>
            </w:pPr>
          </w:p>
        </w:tc>
      </w:tr>
      <w:tr w:rsidR="00DE50E7" w:rsidRPr="006317A2" w14:paraId="28167226" w14:textId="77777777" w:rsidTr="00FC7F3A">
        <w:trPr>
          <w:trHeight w:val="300"/>
        </w:trPr>
        <w:tc>
          <w:tcPr>
            <w:tcW w:w="828" w:type="dxa"/>
            <w:tcBorders>
              <w:top w:val="nil"/>
              <w:left w:val="nil"/>
              <w:bottom w:val="nil"/>
              <w:right w:val="nil"/>
            </w:tcBorders>
            <w:shd w:val="clear" w:color="auto" w:fill="auto"/>
            <w:noWrap/>
            <w:vAlign w:val="bottom"/>
            <w:hideMark/>
          </w:tcPr>
          <w:p w14:paraId="27F7FE7D" w14:textId="77777777" w:rsidR="00DE50E7" w:rsidRPr="006317A2" w:rsidRDefault="00DE50E7" w:rsidP="00DE50E7">
            <w:pPr>
              <w:spacing w:line="240" w:lineRule="auto"/>
              <w:ind w:firstLine="0"/>
              <w:jc w:val="center"/>
              <w:rPr>
                <w:rFonts w:eastAsia="Times New Roman"/>
                <w:color w:val="000000"/>
                <w:sz w:val="22"/>
                <w:szCs w:val="22"/>
              </w:rPr>
            </w:pPr>
            <w:r w:rsidRPr="006317A2">
              <w:rPr>
                <w:rFonts w:eastAsia="Times New Roman"/>
                <w:color w:val="000000"/>
                <w:sz w:val="22"/>
                <w:szCs w:val="22"/>
              </w:rPr>
              <w:t>2</w:t>
            </w:r>
          </w:p>
        </w:tc>
        <w:tc>
          <w:tcPr>
            <w:tcW w:w="1242" w:type="dxa"/>
            <w:tcBorders>
              <w:top w:val="nil"/>
              <w:left w:val="nil"/>
              <w:bottom w:val="nil"/>
              <w:right w:val="nil"/>
            </w:tcBorders>
            <w:shd w:val="clear" w:color="auto" w:fill="auto"/>
            <w:noWrap/>
            <w:vAlign w:val="bottom"/>
            <w:hideMark/>
          </w:tcPr>
          <w:p w14:paraId="6FEADBFF" w14:textId="77777777" w:rsidR="00DE50E7" w:rsidRPr="006317A2" w:rsidRDefault="00DE50E7" w:rsidP="00DE50E7">
            <w:pPr>
              <w:spacing w:line="240" w:lineRule="auto"/>
              <w:ind w:firstLine="0"/>
              <w:jc w:val="center"/>
              <w:rPr>
                <w:rFonts w:eastAsia="Times New Roman"/>
                <w:color w:val="000000"/>
                <w:sz w:val="22"/>
                <w:szCs w:val="22"/>
              </w:rPr>
            </w:pPr>
            <w:r w:rsidRPr="006317A2">
              <w:rPr>
                <w:rFonts w:eastAsia="Times New Roman"/>
                <w:color w:val="000000"/>
                <w:sz w:val="22"/>
                <w:szCs w:val="22"/>
              </w:rPr>
              <w:t>2015-16</w:t>
            </w:r>
          </w:p>
        </w:tc>
        <w:tc>
          <w:tcPr>
            <w:tcW w:w="520" w:type="dxa"/>
            <w:tcBorders>
              <w:top w:val="nil"/>
              <w:left w:val="nil"/>
              <w:bottom w:val="nil"/>
              <w:right w:val="nil"/>
            </w:tcBorders>
            <w:shd w:val="clear" w:color="auto" w:fill="auto"/>
            <w:noWrap/>
            <w:vAlign w:val="bottom"/>
            <w:hideMark/>
          </w:tcPr>
          <w:p w14:paraId="2006B6A1" w14:textId="77777777" w:rsidR="00DE50E7" w:rsidRPr="006317A2" w:rsidRDefault="00DE50E7" w:rsidP="00DE50E7">
            <w:pPr>
              <w:spacing w:line="240" w:lineRule="auto"/>
              <w:ind w:firstLine="0"/>
              <w:jc w:val="right"/>
              <w:rPr>
                <w:rFonts w:eastAsia="Times New Roman"/>
                <w:color w:val="000000"/>
                <w:sz w:val="22"/>
                <w:szCs w:val="22"/>
              </w:rPr>
            </w:pPr>
            <w:r w:rsidRPr="006317A2">
              <w:rPr>
                <w:rFonts w:eastAsia="Times New Roman"/>
                <w:color w:val="000000"/>
                <w:sz w:val="22"/>
                <w:szCs w:val="22"/>
              </w:rPr>
              <w:t>2</w:t>
            </w:r>
          </w:p>
        </w:tc>
        <w:tc>
          <w:tcPr>
            <w:tcW w:w="520" w:type="dxa"/>
            <w:tcBorders>
              <w:top w:val="nil"/>
              <w:left w:val="nil"/>
              <w:bottom w:val="nil"/>
              <w:right w:val="nil"/>
            </w:tcBorders>
            <w:shd w:val="clear" w:color="auto" w:fill="auto"/>
            <w:noWrap/>
            <w:vAlign w:val="bottom"/>
            <w:hideMark/>
          </w:tcPr>
          <w:p w14:paraId="3C991508" w14:textId="77777777" w:rsidR="00DE50E7" w:rsidRPr="006317A2" w:rsidRDefault="00DE50E7" w:rsidP="00DE50E7">
            <w:pPr>
              <w:spacing w:line="240" w:lineRule="auto"/>
              <w:ind w:firstLine="0"/>
              <w:jc w:val="right"/>
              <w:rPr>
                <w:rFonts w:eastAsia="Times New Roman"/>
                <w:b/>
                <w:bCs/>
                <w:color w:val="000000"/>
                <w:sz w:val="22"/>
                <w:szCs w:val="22"/>
              </w:rPr>
            </w:pPr>
            <w:r w:rsidRPr="006317A2">
              <w:rPr>
                <w:rFonts w:eastAsia="Times New Roman"/>
                <w:b/>
                <w:bCs/>
                <w:color w:val="000000"/>
                <w:sz w:val="22"/>
                <w:szCs w:val="22"/>
              </w:rPr>
              <w:t>2</w:t>
            </w:r>
          </w:p>
        </w:tc>
        <w:tc>
          <w:tcPr>
            <w:tcW w:w="586" w:type="dxa"/>
            <w:tcBorders>
              <w:top w:val="nil"/>
              <w:left w:val="nil"/>
              <w:bottom w:val="nil"/>
              <w:right w:val="nil"/>
            </w:tcBorders>
            <w:shd w:val="clear" w:color="auto" w:fill="auto"/>
            <w:noWrap/>
            <w:vAlign w:val="bottom"/>
            <w:hideMark/>
          </w:tcPr>
          <w:p w14:paraId="57C8A5E0" w14:textId="77777777" w:rsidR="00DE50E7" w:rsidRPr="006317A2" w:rsidRDefault="00DE50E7" w:rsidP="00DE50E7">
            <w:pPr>
              <w:spacing w:line="240" w:lineRule="auto"/>
              <w:ind w:firstLine="0"/>
              <w:jc w:val="right"/>
              <w:rPr>
                <w:rFonts w:eastAsia="Times New Roman"/>
                <w:color w:val="000000"/>
                <w:sz w:val="22"/>
                <w:szCs w:val="22"/>
              </w:rPr>
            </w:pPr>
            <w:r w:rsidRPr="006317A2">
              <w:rPr>
                <w:rFonts w:eastAsia="Times New Roman"/>
                <w:color w:val="000000"/>
                <w:sz w:val="22"/>
                <w:szCs w:val="22"/>
              </w:rPr>
              <w:t>4</w:t>
            </w:r>
          </w:p>
        </w:tc>
        <w:tc>
          <w:tcPr>
            <w:tcW w:w="586" w:type="dxa"/>
            <w:gridSpan w:val="2"/>
            <w:tcBorders>
              <w:top w:val="nil"/>
              <w:left w:val="nil"/>
              <w:bottom w:val="nil"/>
              <w:right w:val="nil"/>
            </w:tcBorders>
            <w:shd w:val="clear" w:color="auto" w:fill="auto"/>
            <w:noWrap/>
            <w:vAlign w:val="bottom"/>
            <w:hideMark/>
          </w:tcPr>
          <w:p w14:paraId="479077A3" w14:textId="77777777" w:rsidR="00DE50E7" w:rsidRPr="006317A2" w:rsidRDefault="00DE50E7" w:rsidP="00DE50E7">
            <w:pPr>
              <w:spacing w:line="240" w:lineRule="auto"/>
              <w:ind w:firstLine="0"/>
              <w:jc w:val="right"/>
              <w:rPr>
                <w:rFonts w:eastAsia="Times New Roman"/>
                <w:b/>
                <w:bCs/>
                <w:color w:val="000000"/>
                <w:sz w:val="22"/>
                <w:szCs w:val="22"/>
              </w:rPr>
            </w:pPr>
            <w:r w:rsidRPr="006317A2">
              <w:rPr>
                <w:rFonts w:eastAsia="Times New Roman"/>
                <w:b/>
                <w:bCs/>
                <w:color w:val="000000"/>
                <w:sz w:val="22"/>
                <w:szCs w:val="22"/>
              </w:rPr>
              <w:t>3</w:t>
            </w:r>
          </w:p>
        </w:tc>
        <w:tc>
          <w:tcPr>
            <w:tcW w:w="520" w:type="dxa"/>
            <w:gridSpan w:val="2"/>
            <w:tcBorders>
              <w:top w:val="nil"/>
              <w:left w:val="nil"/>
              <w:bottom w:val="nil"/>
              <w:right w:val="nil"/>
            </w:tcBorders>
            <w:shd w:val="clear" w:color="auto" w:fill="auto"/>
            <w:noWrap/>
            <w:vAlign w:val="bottom"/>
            <w:hideMark/>
          </w:tcPr>
          <w:p w14:paraId="0C4A8C53" w14:textId="77777777" w:rsidR="00DE50E7" w:rsidRPr="006317A2" w:rsidRDefault="00DE50E7" w:rsidP="00DE50E7">
            <w:pPr>
              <w:spacing w:line="240" w:lineRule="auto"/>
              <w:ind w:firstLine="0"/>
              <w:jc w:val="right"/>
              <w:rPr>
                <w:rFonts w:eastAsia="Times New Roman"/>
                <w:color w:val="000000"/>
                <w:sz w:val="22"/>
                <w:szCs w:val="22"/>
              </w:rPr>
            </w:pPr>
            <w:r w:rsidRPr="006317A2">
              <w:rPr>
                <w:rFonts w:eastAsia="Times New Roman"/>
                <w:color w:val="000000"/>
                <w:sz w:val="22"/>
                <w:szCs w:val="22"/>
              </w:rPr>
              <w:t>7</w:t>
            </w:r>
          </w:p>
        </w:tc>
        <w:tc>
          <w:tcPr>
            <w:tcW w:w="520" w:type="dxa"/>
            <w:gridSpan w:val="2"/>
            <w:tcBorders>
              <w:top w:val="nil"/>
              <w:left w:val="nil"/>
              <w:bottom w:val="nil"/>
              <w:right w:val="nil"/>
            </w:tcBorders>
            <w:shd w:val="clear" w:color="auto" w:fill="auto"/>
            <w:noWrap/>
            <w:vAlign w:val="bottom"/>
            <w:hideMark/>
          </w:tcPr>
          <w:p w14:paraId="22F5F30B" w14:textId="77777777" w:rsidR="00DE50E7" w:rsidRPr="006317A2" w:rsidRDefault="00DE50E7" w:rsidP="00DE50E7">
            <w:pPr>
              <w:spacing w:line="240" w:lineRule="auto"/>
              <w:ind w:firstLine="0"/>
              <w:jc w:val="right"/>
              <w:rPr>
                <w:rFonts w:eastAsia="Times New Roman"/>
                <w:b/>
                <w:bCs/>
                <w:color w:val="000000"/>
                <w:sz w:val="22"/>
                <w:szCs w:val="22"/>
              </w:rPr>
            </w:pPr>
            <w:r w:rsidRPr="006317A2">
              <w:rPr>
                <w:rFonts w:eastAsia="Times New Roman"/>
                <w:b/>
                <w:bCs/>
                <w:color w:val="000000"/>
                <w:sz w:val="22"/>
                <w:szCs w:val="22"/>
              </w:rPr>
              <w:t>6*</w:t>
            </w:r>
          </w:p>
        </w:tc>
        <w:tc>
          <w:tcPr>
            <w:tcW w:w="520" w:type="dxa"/>
            <w:gridSpan w:val="2"/>
            <w:tcBorders>
              <w:top w:val="nil"/>
              <w:left w:val="nil"/>
              <w:bottom w:val="nil"/>
              <w:right w:val="nil"/>
            </w:tcBorders>
            <w:shd w:val="clear" w:color="auto" w:fill="auto"/>
            <w:noWrap/>
            <w:vAlign w:val="bottom"/>
            <w:hideMark/>
          </w:tcPr>
          <w:p w14:paraId="5079AAE3" w14:textId="77777777" w:rsidR="00DE50E7" w:rsidRPr="006317A2" w:rsidRDefault="00DE50E7" w:rsidP="00DE50E7">
            <w:pPr>
              <w:spacing w:line="240" w:lineRule="auto"/>
              <w:ind w:firstLine="0"/>
              <w:jc w:val="right"/>
              <w:rPr>
                <w:rFonts w:eastAsia="Times New Roman"/>
                <w:i/>
                <w:iCs/>
                <w:color w:val="000000"/>
                <w:sz w:val="22"/>
                <w:szCs w:val="22"/>
              </w:rPr>
            </w:pPr>
            <w:r w:rsidRPr="006317A2">
              <w:rPr>
                <w:rFonts w:eastAsia="Times New Roman"/>
                <w:i/>
                <w:iCs/>
                <w:color w:val="000000"/>
                <w:sz w:val="22"/>
                <w:szCs w:val="22"/>
              </w:rPr>
              <w:t>13</w:t>
            </w:r>
          </w:p>
        </w:tc>
        <w:tc>
          <w:tcPr>
            <w:tcW w:w="520" w:type="dxa"/>
            <w:gridSpan w:val="2"/>
            <w:tcBorders>
              <w:top w:val="nil"/>
              <w:left w:val="nil"/>
              <w:bottom w:val="nil"/>
              <w:right w:val="nil"/>
            </w:tcBorders>
            <w:shd w:val="clear" w:color="auto" w:fill="auto"/>
            <w:noWrap/>
            <w:vAlign w:val="bottom"/>
            <w:hideMark/>
          </w:tcPr>
          <w:p w14:paraId="669DA1A7" w14:textId="77777777" w:rsidR="00DE50E7" w:rsidRPr="006317A2" w:rsidRDefault="00DE50E7" w:rsidP="00DE50E7">
            <w:pPr>
              <w:spacing w:line="240" w:lineRule="auto"/>
              <w:ind w:firstLine="0"/>
              <w:jc w:val="right"/>
              <w:rPr>
                <w:rFonts w:eastAsia="Times New Roman"/>
                <w:b/>
                <w:bCs/>
                <w:i/>
                <w:iCs/>
                <w:color w:val="000000"/>
                <w:sz w:val="22"/>
                <w:szCs w:val="22"/>
              </w:rPr>
            </w:pPr>
            <w:r w:rsidRPr="006317A2">
              <w:rPr>
                <w:rFonts w:eastAsia="Times New Roman"/>
                <w:b/>
                <w:bCs/>
                <w:i/>
                <w:iCs/>
                <w:color w:val="000000"/>
                <w:sz w:val="22"/>
                <w:szCs w:val="22"/>
              </w:rPr>
              <w:t>11</w:t>
            </w:r>
          </w:p>
        </w:tc>
        <w:tc>
          <w:tcPr>
            <w:tcW w:w="1144" w:type="dxa"/>
            <w:gridSpan w:val="2"/>
            <w:tcBorders>
              <w:top w:val="nil"/>
              <w:left w:val="nil"/>
              <w:bottom w:val="nil"/>
              <w:right w:val="nil"/>
            </w:tcBorders>
            <w:shd w:val="clear" w:color="auto" w:fill="auto"/>
            <w:noWrap/>
            <w:vAlign w:val="bottom"/>
            <w:hideMark/>
          </w:tcPr>
          <w:p w14:paraId="484F5FAE" w14:textId="77777777" w:rsidR="00DE50E7" w:rsidRPr="006317A2" w:rsidRDefault="00DE50E7" w:rsidP="00DE50E7">
            <w:pPr>
              <w:spacing w:line="240" w:lineRule="auto"/>
              <w:ind w:firstLine="0"/>
              <w:jc w:val="right"/>
              <w:rPr>
                <w:rFonts w:eastAsia="Times New Roman"/>
                <w:b/>
                <w:bCs/>
                <w:i/>
                <w:iCs/>
                <w:color w:val="000000"/>
                <w:sz w:val="22"/>
                <w:szCs w:val="22"/>
              </w:rPr>
            </w:pPr>
          </w:p>
        </w:tc>
      </w:tr>
      <w:tr w:rsidR="00DE50E7" w:rsidRPr="006317A2" w14:paraId="7E0C63AE" w14:textId="77777777" w:rsidTr="00FC7F3A">
        <w:trPr>
          <w:trHeight w:val="300"/>
        </w:trPr>
        <w:tc>
          <w:tcPr>
            <w:tcW w:w="828" w:type="dxa"/>
            <w:tcBorders>
              <w:top w:val="nil"/>
              <w:left w:val="nil"/>
              <w:bottom w:val="nil"/>
              <w:right w:val="nil"/>
            </w:tcBorders>
            <w:shd w:val="clear" w:color="auto" w:fill="auto"/>
            <w:noWrap/>
            <w:vAlign w:val="bottom"/>
            <w:hideMark/>
          </w:tcPr>
          <w:p w14:paraId="0025F0C7" w14:textId="77777777" w:rsidR="00DE50E7" w:rsidRPr="006317A2" w:rsidRDefault="00DE50E7" w:rsidP="00DE50E7">
            <w:pPr>
              <w:spacing w:line="240" w:lineRule="auto"/>
              <w:ind w:firstLine="0"/>
              <w:jc w:val="center"/>
              <w:rPr>
                <w:rFonts w:eastAsia="Times New Roman"/>
                <w:color w:val="000000"/>
                <w:sz w:val="22"/>
                <w:szCs w:val="22"/>
              </w:rPr>
            </w:pPr>
            <w:r w:rsidRPr="006317A2">
              <w:rPr>
                <w:rFonts w:eastAsia="Times New Roman"/>
                <w:color w:val="000000"/>
                <w:sz w:val="22"/>
                <w:szCs w:val="22"/>
              </w:rPr>
              <w:t>3</w:t>
            </w:r>
          </w:p>
        </w:tc>
        <w:tc>
          <w:tcPr>
            <w:tcW w:w="1242" w:type="dxa"/>
            <w:tcBorders>
              <w:top w:val="nil"/>
              <w:left w:val="nil"/>
              <w:bottom w:val="nil"/>
              <w:right w:val="nil"/>
            </w:tcBorders>
            <w:shd w:val="clear" w:color="auto" w:fill="auto"/>
            <w:noWrap/>
            <w:vAlign w:val="bottom"/>
            <w:hideMark/>
          </w:tcPr>
          <w:p w14:paraId="4A92B505" w14:textId="77777777" w:rsidR="00DE50E7" w:rsidRPr="006317A2" w:rsidRDefault="00DE50E7" w:rsidP="00DE50E7">
            <w:pPr>
              <w:spacing w:line="240" w:lineRule="auto"/>
              <w:ind w:firstLine="0"/>
              <w:jc w:val="center"/>
              <w:rPr>
                <w:rFonts w:eastAsia="Times New Roman"/>
                <w:color w:val="000000"/>
                <w:sz w:val="22"/>
                <w:szCs w:val="22"/>
              </w:rPr>
            </w:pPr>
            <w:r w:rsidRPr="006317A2">
              <w:rPr>
                <w:rFonts w:eastAsia="Times New Roman"/>
                <w:color w:val="000000"/>
                <w:sz w:val="22"/>
                <w:szCs w:val="22"/>
              </w:rPr>
              <w:t>2016-17</w:t>
            </w:r>
          </w:p>
        </w:tc>
        <w:tc>
          <w:tcPr>
            <w:tcW w:w="520" w:type="dxa"/>
            <w:tcBorders>
              <w:top w:val="nil"/>
              <w:left w:val="nil"/>
              <w:bottom w:val="nil"/>
              <w:right w:val="nil"/>
            </w:tcBorders>
            <w:shd w:val="clear" w:color="auto" w:fill="auto"/>
            <w:noWrap/>
            <w:vAlign w:val="bottom"/>
            <w:hideMark/>
          </w:tcPr>
          <w:p w14:paraId="79375988" w14:textId="77777777" w:rsidR="00DE50E7" w:rsidRPr="006317A2" w:rsidRDefault="00DE50E7" w:rsidP="00DE50E7">
            <w:pPr>
              <w:spacing w:line="240" w:lineRule="auto"/>
              <w:ind w:firstLine="0"/>
              <w:jc w:val="right"/>
              <w:rPr>
                <w:rFonts w:eastAsia="Times New Roman"/>
                <w:color w:val="000000"/>
                <w:sz w:val="22"/>
                <w:szCs w:val="22"/>
              </w:rPr>
            </w:pPr>
            <w:r w:rsidRPr="006317A2">
              <w:rPr>
                <w:rFonts w:eastAsia="Times New Roman"/>
                <w:color w:val="000000"/>
                <w:sz w:val="22"/>
                <w:szCs w:val="22"/>
              </w:rPr>
              <w:t>0</w:t>
            </w:r>
          </w:p>
        </w:tc>
        <w:tc>
          <w:tcPr>
            <w:tcW w:w="520" w:type="dxa"/>
            <w:tcBorders>
              <w:top w:val="nil"/>
              <w:left w:val="nil"/>
              <w:bottom w:val="nil"/>
              <w:right w:val="nil"/>
            </w:tcBorders>
            <w:shd w:val="clear" w:color="auto" w:fill="auto"/>
            <w:noWrap/>
            <w:vAlign w:val="bottom"/>
            <w:hideMark/>
          </w:tcPr>
          <w:p w14:paraId="5B72A107" w14:textId="77777777" w:rsidR="00DE50E7" w:rsidRPr="006317A2" w:rsidRDefault="00DE50E7" w:rsidP="00DE50E7">
            <w:pPr>
              <w:spacing w:line="240" w:lineRule="auto"/>
              <w:ind w:firstLine="0"/>
              <w:jc w:val="right"/>
              <w:rPr>
                <w:rFonts w:eastAsia="Times New Roman"/>
                <w:b/>
                <w:bCs/>
                <w:color w:val="000000"/>
                <w:sz w:val="22"/>
                <w:szCs w:val="22"/>
              </w:rPr>
            </w:pPr>
            <w:r w:rsidRPr="006317A2">
              <w:rPr>
                <w:rFonts w:eastAsia="Times New Roman"/>
                <w:b/>
                <w:bCs/>
                <w:color w:val="000000"/>
                <w:sz w:val="22"/>
                <w:szCs w:val="22"/>
              </w:rPr>
              <w:t>0</w:t>
            </w:r>
          </w:p>
        </w:tc>
        <w:tc>
          <w:tcPr>
            <w:tcW w:w="586" w:type="dxa"/>
            <w:tcBorders>
              <w:top w:val="nil"/>
              <w:left w:val="nil"/>
              <w:bottom w:val="nil"/>
              <w:right w:val="nil"/>
            </w:tcBorders>
            <w:shd w:val="clear" w:color="auto" w:fill="auto"/>
            <w:noWrap/>
            <w:vAlign w:val="bottom"/>
            <w:hideMark/>
          </w:tcPr>
          <w:p w14:paraId="579875AA" w14:textId="77777777" w:rsidR="00DE50E7" w:rsidRPr="006317A2" w:rsidRDefault="00DE50E7" w:rsidP="00DE50E7">
            <w:pPr>
              <w:spacing w:line="240" w:lineRule="auto"/>
              <w:ind w:firstLine="0"/>
              <w:jc w:val="right"/>
              <w:rPr>
                <w:rFonts w:eastAsia="Times New Roman"/>
                <w:color w:val="000000"/>
                <w:sz w:val="22"/>
                <w:szCs w:val="22"/>
              </w:rPr>
            </w:pPr>
            <w:r w:rsidRPr="006317A2">
              <w:rPr>
                <w:rFonts w:eastAsia="Times New Roman"/>
                <w:color w:val="000000"/>
                <w:sz w:val="22"/>
                <w:szCs w:val="22"/>
              </w:rPr>
              <w:t>2</w:t>
            </w:r>
          </w:p>
        </w:tc>
        <w:tc>
          <w:tcPr>
            <w:tcW w:w="586" w:type="dxa"/>
            <w:gridSpan w:val="2"/>
            <w:tcBorders>
              <w:top w:val="nil"/>
              <w:left w:val="nil"/>
              <w:bottom w:val="nil"/>
              <w:right w:val="nil"/>
            </w:tcBorders>
            <w:shd w:val="clear" w:color="auto" w:fill="auto"/>
            <w:noWrap/>
            <w:vAlign w:val="bottom"/>
            <w:hideMark/>
          </w:tcPr>
          <w:p w14:paraId="0EE6D8B9" w14:textId="77777777" w:rsidR="00DE50E7" w:rsidRPr="006317A2" w:rsidRDefault="00DE50E7" w:rsidP="00DE50E7">
            <w:pPr>
              <w:spacing w:line="240" w:lineRule="auto"/>
              <w:ind w:firstLine="0"/>
              <w:jc w:val="right"/>
              <w:rPr>
                <w:rFonts w:eastAsia="Times New Roman"/>
                <w:b/>
                <w:bCs/>
                <w:color w:val="000000"/>
                <w:sz w:val="22"/>
                <w:szCs w:val="22"/>
              </w:rPr>
            </w:pPr>
            <w:r w:rsidRPr="006317A2">
              <w:rPr>
                <w:rFonts w:eastAsia="Times New Roman"/>
                <w:b/>
                <w:bCs/>
                <w:color w:val="000000"/>
                <w:sz w:val="22"/>
                <w:szCs w:val="22"/>
              </w:rPr>
              <w:t>2</w:t>
            </w:r>
          </w:p>
        </w:tc>
        <w:tc>
          <w:tcPr>
            <w:tcW w:w="520" w:type="dxa"/>
            <w:gridSpan w:val="2"/>
            <w:tcBorders>
              <w:top w:val="nil"/>
              <w:left w:val="nil"/>
              <w:bottom w:val="nil"/>
              <w:right w:val="nil"/>
            </w:tcBorders>
            <w:shd w:val="clear" w:color="auto" w:fill="auto"/>
            <w:noWrap/>
            <w:vAlign w:val="bottom"/>
            <w:hideMark/>
          </w:tcPr>
          <w:p w14:paraId="4914DC24" w14:textId="77777777" w:rsidR="00DE50E7" w:rsidRPr="006317A2" w:rsidRDefault="00DE50E7" w:rsidP="00DE50E7">
            <w:pPr>
              <w:spacing w:line="240" w:lineRule="auto"/>
              <w:ind w:firstLine="0"/>
              <w:jc w:val="right"/>
              <w:rPr>
                <w:rFonts w:eastAsia="Times New Roman"/>
                <w:color w:val="000000"/>
                <w:sz w:val="22"/>
                <w:szCs w:val="22"/>
              </w:rPr>
            </w:pPr>
            <w:r w:rsidRPr="006317A2">
              <w:rPr>
                <w:rFonts w:eastAsia="Times New Roman"/>
                <w:color w:val="000000"/>
                <w:sz w:val="22"/>
                <w:szCs w:val="22"/>
              </w:rPr>
              <w:t>6</w:t>
            </w:r>
          </w:p>
        </w:tc>
        <w:tc>
          <w:tcPr>
            <w:tcW w:w="520" w:type="dxa"/>
            <w:gridSpan w:val="2"/>
            <w:tcBorders>
              <w:top w:val="nil"/>
              <w:left w:val="nil"/>
              <w:bottom w:val="nil"/>
              <w:right w:val="nil"/>
            </w:tcBorders>
            <w:shd w:val="clear" w:color="auto" w:fill="auto"/>
            <w:noWrap/>
            <w:vAlign w:val="bottom"/>
            <w:hideMark/>
          </w:tcPr>
          <w:p w14:paraId="404E2DFD" w14:textId="77777777" w:rsidR="00DE50E7" w:rsidRPr="006317A2" w:rsidRDefault="00DE50E7" w:rsidP="00DE50E7">
            <w:pPr>
              <w:spacing w:line="240" w:lineRule="auto"/>
              <w:ind w:firstLine="0"/>
              <w:jc w:val="right"/>
              <w:rPr>
                <w:rFonts w:eastAsia="Times New Roman"/>
                <w:b/>
                <w:bCs/>
                <w:color w:val="000000"/>
                <w:sz w:val="22"/>
                <w:szCs w:val="22"/>
              </w:rPr>
            </w:pPr>
            <w:r w:rsidRPr="006317A2">
              <w:rPr>
                <w:rFonts w:eastAsia="Times New Roman"/>
                <w:b/>
                <w:bCs/>
                <w:color w:val="000000"/>
                <w:sz w:val="22"/>
                <w:szCs w:val="22"/>
              </w:rPr>
              <w:t>5*</w:t>
            </w:r>
          </w:p>
        </w:tc>
        <w:tc>
          <w:tcPr>
            <w:tcW w:w="520" w:type="dxa"/>
            <w:gridSpan w:val="2"/>
            <w:tcBorders>
              <w:top w:val="nil"/>
              <w:left w:val="nil"/>
              <w:bottom w:val="nil"/>
              <w:right w:val="nil"/>
            </w:tcBorders>
            <w:shd w:val="clear" w:color="auto" w:fill="auto"/>
            <w:noWrap/>
            <w:vAlign w:val="bottom"/>
            <w:hideMark/>
          </w:tcPr>
          <w:p w14:paraId="124725BE" w14:textId="77777777" w:rsidR="00DE50E7" w:rsidRPr="006317A2" w:rsidRDefault="00DE50E7" w:rsidP="00DE50E7">
            <w:pPr>
              <w:spacing w:line="240" w:lineRule="auto"/>
              <w:ind w:firstLine="0"/>
              <w:jc w:val="right"/>
              <w:rPr>
                <w:rFonts w:eastAsia="Times New Roman"/>
                <w:i/>
                <w:iCs/>
                <w:color w:val="000000"/>
                <w:sz w:val="22"/>
                <w:szCs w:val="22"/>
              </w:rPr>
            </w:pPr>
            <w:r w:rsidRPr="006317A2">
              <w:rPr>
                <w:rFonts w:eastAsia="Times New Roman"/>
                <w:i/>
                <w:iCs/>
                <w:color w:val="000000"/>
                <w:sz w:val="22"/>
                <w:szCs w:val="22"/>
              </w:rPr>
              <w:t>8</w:t>
            </w:r>
          </w:p>
        </w:tc>
        <w:tc>
          <w:tcPr>
            <w:tcW w:w="520" w:type="dxa"/>
            <w:gridSpan w:val="2"/>
            <w:tcBorders>
              <w:top w:val="nil"/>
              <w:left w:val="nil"/>
              <w:bottom w:val="nil"/>
              <w:right w:val="nil"/>
            </w:tcBorders>
            <w:shd w:val="clear" w:color="auto" w:fill="auto"/>
            <w:noWrap/>
            <w:vAlign w:val="bottom"/>
            <w:hideMark/>
          </w:tcPr>
          <w:p w14:paraId="4E7FB3E7" w14:textId="77777777" w:rsidR="00DE50E7" w:rsidRPr="006317A2" w:rsidRDefault="00DE50E7" w:rsidP="00DE50E7">
            <w:pPr>
              <w:spacing w:line="240" w:lineRule="auto"/>
              <w:ind w:firstLine="0"/>
              <w:jc w:val="right"/>
              <w:rPr>
                <w:rFonts w:eastAsia="Times New Roman"/>
                <w:b/>
                <w:bCs/>
                <w:i/>
                <w:iCs/>
                <w:color w:val="000000"/>
                <w:sz w:val="22"/>
                <w:szCs w:val="22"/>
              </w:rPr>
            </w:pPr>
            <w:r w:rsidRPr="006317A2">
              <w:rPr>
                <w:rFonts w:eastAsia="Times New Roman"/>
                <w:b/>
                <w:bCs/>
                <w:i/>
                <w:iCs/>
                <w:color w:val="000000"/>
                <w:sz w:val="22"/>
                <w:szCs w:val="22"/>
              </w:rPr>
              <w:t>7</w:t>
            </w:r>
          </w:p>
        </w:tc>
        <w:tc>
          <w:tcPr>
            <w:tcW w:w="1144" w:type="dxa"/>
            <w:gridSpan w:val="2"/>
            <w:tcBorders>
              <w:top w:val="nil"/>
              <w:left w:val="nil"/>
              <w:bottom w:val="nil"/>
              <w:right w:val="nil"/>
            </w:tcBorders>
            <w:shd w:val="clear" w:color="auto" w:fill="auto"/>
            <w:noWrap/>
            <w:vAlign w:val="bottom"/>
            <w:hideMark/>
          </w:tcPr>
          <w:p w14:paraId="14258282" w14:textId="77777777" w:rsidR="00DE50E7" w:rsidRPr="006317A2" w:rsidRDefault="00DE50E7" w:rsidP="00DE50E7">
            <w:pPr>
              <w:spacing w:line="240" w:lineRule="auto"/>
              <w:ind w:firstLine="0"/>
              <w:jc w:val="right"/>
              <w:rPr>
                <w:rFonts w:eastAsia="Times New Roman"/>
                <w:b/>
                <w:bCs/>
                <w:i/>
                <w:iCs/>
                <w:color w:val="000000"/>
                <w:sz w:val="22"/>
                <w:szCs w:val="22"/>
              </w:rPr>
            </w:pPr>
          </w:p>
        </w:tc>
      </w:tr>
      <w:tr w:rsidR="00DE50E7" w:rsidRPr="006317A2" w14:paraId="4ABCA97E" w14:textId="77777777" w:rsidTr="00FC7F3A">
        <w:trPr>
          <w:trHeight w:val="300"/>
        </w:trPr>
        <w:tc>
          <w:tcPr>
            <w:tcW w:w="828" w:type="dxa"/>
            <w:tcBorders>
              <w:top w:val="nil"/>
              <w:left w:val="nil"/>
              <w:bottom w:val="single" w:sz="4" w:space="0" w:color="auto"/>
              <w:right w:val="nil"/>
            </w:tcBorders>
            <w:shd w:val="clear" w:color="auto" w:fill="auto"/>
            <w:noWrap/>
            <w:vAlign w:val="bottom"/>
            <w:hideMark/>
          </w:tcPr>
          <w:p w14:paraId="3C58FBBA" w14:textId="77777777" w:rsidR="00DE50E7" w:rsidRPr="006317A2" w:rsidRDefault="00DE50E7" w:rsidP="00DE50E7">
            <w:pPr>
              <w:spacing w:line="240" w:lineRule="auto"/>
              <w:ind w:firstLine="0"/>
              <w:jc w:val="center"/>
              <w:rPr>
                <w:rFonts w:eastAsia="Times New Roman"/>
                <w:color w:val="000000"/>
                <w:sz w:val="22"/>
                <w:szCs w:val="22"/>
              </w:rPr>
            </w:pPr>
            <w:r w:rsidRPr="006317A2">
              <w:rPr>
                <w:rFonts w:eastAsia="Times New Roman"/>
                <w:color w:val="000000"/>
                <w:sz w:val="22"/>
                <w:szCs w:val="22"/>
              </w:rPr>
              <w:t> </w:t>
            </w:r>
          </w:p>
        </w:tc>
        <w:tc>
          <w:tcPr>
            <w:tcW w:w="1242" w:type="dxa"/>
            <w:tcBorders>
              <w:top w:val="nil"/>
              <w:left w:val="nil"/>
              <w:bottom w:val="single" w:sz="4" w:space="0" w:color="auto"/>
              <w:right w:val="nil"/>
            </w:tcBorders>
            <w:shd w:val="clear" w:color="auto" w:fill="auto"/>
            <w:noWrap/>
            <w:vAlign w:val="bottom"/>
            <w:hideMark/>
          </w:tcPr>
          <w:p w14:paraId="3CBDEF9A" w14:textId="77777777" w:rsidR="00DE50E7" w:rsidRPr="006317A2" w:rsidRDefault="00DE50E7" w:rsidP="00DE50E7">
            <w:pPr>
              <w:spacing w:line="240" w:lineRule="auto"/>
              <w:ind w:firstLine="0"/>
              <w:jc w:val="center"/>
              <w:rPr>
                <w:rFonts w:eastAsia="Times New Roman"/>
                <w:b/>
                <w:bCs/>
                <w:i/>
                <w:iCs/>
                <w:color w:val="000000"/>
                <w:sz w:val="22"/>
                <w:szCs w:val="22"/>
              </w:rPr>
            </w:pPr>
            <w:r w:rsidRPr="006317A2">
              <w:rPr>
                <w:rFonts w:eastAsia="Times New Roman"/>
                <w:b/>
                <w:bCs/>
                <w:i/>
                <w:iCs/>
                <w:color w:val="000000"/>
                <w:sz w:val="22"/>
                <w:szCs w:val="22"/>
              </w:rPr>
              <w:t>Total</w:t>
            </w:r>
          </w:p>
        </w:tc>
        <w:tc>
          <w:tcPr>
            <w:tcW w:w="520" w:type="dxa"/>
            <w:tcBorders>
              <w:top w:val="single" w:sz="4" w:space="0" w:color="auto"/>
              <w:left w:val="nil"/>
              <w:bottom w:val="single" w:sz="4" w:space="0" w:color="auto"/>
              <w:right w:val="nil"/>
            </w:tcBorders>
            <w:shd w:val="clear" w:color="auto" w:fill="auto"/>
            <w:noWrap/>
            <w:vAlign w:val="bottom"/>
            <w:hideMark/>
          </w:tcPr>
          <w:p w14:paraId="5D9DC966" w14:textId="77777777" w:rsidR="00DE50E7" w:rsidRPr="006317A2" w:rsidRDefault="00DE50E7" w:rsidP="00DE50E7">
            <w:pPr>
              <w:spacing w:line="240" w:lineRule="auto"/>
              <w:ind w:firstLine="0"/>
              <w:jc w:val="right"/>
              <w:rPr>
                <w:rFonts w:eastAsia="Times New Roman"/>
                <w:i/>
                <w:iCs/>
                <w:color w:val="000000"/>
                <w:sz w:val="22"/>
                <w:szCs w:val="22"/>
              </w:rPr>
            </w:pPr>
            <w:r w:rsidRPr="006317A2">
              <w:rPr>
                <w:rFonts w:eastAsia="Times New Roman"/>
                <w:i/>
                <w:iCs/>
                <w:color w:val="000000"/>
                <w:sz w:val="22"/>
                <w:szCs w:val="22"/>
              </w:rPr>
              <w:t>10</w:t>
            </w:r>
          </w:p>
        </w:tc>
        <w:tc>
          <w:tcPr>
            <w:tcW w:w="520" w:type="dxa"/>
            <w:tcBorders>
              <w:top w:val="single" w:sz="4" w:space="0" w:color="auto"/>
              <w:left w:val="nil"/>
              <w:bottom w:val="single" w:sz="4" w:space="0" w:color="auto"/>
              <w:right w:val="nil"/>
            </w:tcBorders>
            <w:shd w:val="clear" w:color="auto" w:fill="auto"/>
            <w:noWrap/>
            <w:vAlign w:val="bottom"/>
            <w:hideMark/>
          </w:tcPr>
          <w:p w14:paraId="094441D3" w14:textId="77777777" w:rsidR="00DE50E7" w:rsidRPr="006317A2" w:rsidRDefault="00DE50E7" w:rsidP="00DE50E7">
            <w:pPr>
              <w:spacing w:line="240" w:lineRule="auto"/>
              <w:ind w:firstLine="0"/>
              <w:jc w:val="right"/>
              <w:rPr>
                <w:rFonts w:eastAsia="Times New Roman"/>
                <w:b/>
                <w:bCs/>
                <w:i/>
                <w:iCs/>
                <w:color w:val="000000"/>
                <w:sz w:val="22"/>
                <w:szCs w:val="22"/>
              </w:rPr>
            </w:pPr>
            <w:r w:rsidRPr="006317A2">
              <w:rPr>
                <w:rFonts w:eastAsia="Times New Roman"/>
                <w:b/>
                <w:bCs/>
                <w:i/>
                <w:iCs/>
                <w:color w:val="000000"/>
                <w:sz w:val="22"/>
                <w:szCs w:val="22"/>
              </w:rPr>
              <w:t>8</w:t>
            </w:r>
          </w:p>
        </w:tc>
        <w:tc>
          <w:tcPr>
            <w:tcW w:w="586" w:type="dxa"/>
            <w:tcBorders>
              <w:top w:val="single" w:sz="4" w:space="0" w:color="auto"/>
              <w:left w:val="nil"/>
              <w:bottom w:val="single" w:sz="4" w:space="0" w:color="auto"/>
              <w:right w:val="nil"/>
            </w:tcBorders>
            <w:shd w:val="clear" w:color="auto" w:fill="auto"/>
            <w:noWrap/>
            <w:vAlign w:val="bottom"/>
            <w:hideMark/>
          </w:tcPr>
          <w:p w14:paraId="1A9DE11E" w14:textId="77777777" w:rsidR="00DE50E7" w:rsidRPr="006317A2" w:rsidRDefault="00DE50E7" w:rsidP="00DE50E7">
            <w:pPr>
              <w:spacing w:line="240" w:lineRule="auto"/>
              <w:ind w:firstLine="0"/>
              <w:jc w:val="right"/>
              <w:rPr>
                <w:rFonts w:eastAsia="Times New Roman"/>
                <w:i/>
                <w:iCs/>
                <w:color w:val="000000"/>
                <w:sz w:val="22"/>
                <w:szCs w:val="22"/>
              </w:rPr>
            </w:pPr>
            <w:r w:rsidRPr="006317A2">
              <w:rPr>
                <w:rFonts w:eastAsia="Times New Roman"/>
                <w:i/>
                <w:iCs/>
                <w:color w:val="000000"/>
                <w:sz w:val="22"/>
                <w:szCs w:val="22"/>
              </w:rPr>
              <w:t>7</w:t>
            </w:r>
          </w:p>
        </w:tc>
        <w:tc>
          <w:tcPr>
            <w:tcW w:w="586" w:type="dxa"/>
            <w:gridSpan w:val="2"/>
            <w:tcBorders>
              <w:top w:val="single" w:sz="4" w:space="0" w:color="auto"/>
              <w:left w:val="nil"/>
              <w:bottom w:val="single" w:sz="4" w:space="0" w:color="auto"/>
              <w:right w:val="nil"/>
            </w:tcBorders>
            <w:shd w:val="clear" w:color="auto" w:fill="auto"/>
            <w:noWrap/>
            <w:vAlign w:val="bottom"/>
            <w:hideMark/>
          </w:tcPr>
          <w:p w14:paraId="35D20ED8" w14:textId="77777777" w:rsidR="00DE50E7" w:rsidRPr="006317A2" w:rsidRDefault="00DE50E7" w:rsidP="00DE50E7">
            <w:pPr>
              <w:spacing w:line="240" w:lineRule="auto"/>
              <w:ind w:firstLine="0"/>
              <w:jc w:val="right"/>
              <w:rPr>
                <w:rFonts w:eastAsia="Times New Roman"/>
                <w:b/>
                <w:bCs/>
                <w:i/>
                <w:iCs/>
                <w:color w:val="000000"/>
                <w:sz w:val="22"/>
                <w:szCs w:val="22"/>
              </w:rPr>
            </w:pPr>
            <w:r w:rsidRPr="006317A2">
              <w:rPr>
                <w:rFonts w:eastAsia="Times New Roman"/>
                <w:b/>
                <w:bCs/>
                <w:i/>
                <w:iCs/>
                <w:color w:val="000000"/>
                <w:sz w:val="22"/>
                <w:szCs w:val="22"/>
              </w:rPr>
              <w:t>6</w:t>
            </w:r>
          </w:p>
        </w:tc>
        <w:tc>
          <w:tcPr>
            <w:tcW w:w="520" w:type="dxa"/>
            <w:gridSpan w:val="2"/>
            <w:tcBorders>
              <w:top w:val="single" w:sz="4" w:space="0" w:color="auto"/>
              <w:left w:val="nil"/>
              <w:bottom w:val="single" w:sz="4" w:space="0" w:color="auto"/>
              <w:right w:val="nil"/>
            </w:tcBorders>
            <w:shd w:val="clear" w:color="auto" w:fill="auto"/>
            <w:noWrap/>
            <w:vAlign w:val="bottom"/>
            <w:hideMark/>
          </w:tcPr>
          <w:p w14:paraId="5690513B" w14:textId="77777777" w:rsidR="00DE50E7" w:rsidRPr="006317A2" w:rsidRDefault="00DE50E7" w:rsidP="00DE50E7">
            <w:pPr>
              <w:spacing w:line="240" w:lineRule="auto"/>
              <w:ind w:firstLine="0"/>
              <w:jc w:val="right"/>
              <w:rPr>
                <w:rFonts w:eastAsia="Times New Roman"/>
                <w:i/>
                <w:iCs/>
                <w:color w:val="000000"/>
                <w:sz w:val="22"/>
                <w:szCs w:val="22"/>
              </w:rPr>
            </w:pPr>
            <w:r w:rsidRPr="006317A2">
              <w:rPr>
                <w:rFonts w:eastAsia="Times New Roman"/>
                <w:i/>
                <w:iCs/>
                <w:color w:val="000000"/>
                <w:sz w:val="22"/>
                <w:szCs w:val="22"/>
              </w:rPr>
              <w:t>13</w:t>
            </w:r>
          </w:p>
        </w:tc>
        <w:tc>
          <w:tcPr>
            <w:tcW w:w="520" w:type="dxa"/>
            <w:gridSpan w:val="2"/>
            <w:tcBorders>
              <w:top w:val="single" w:sz="4" w:space="0" w:color="auto"/>
              <w:left w:val="nil"/>
              <w:bottom w:val="single" w:sz="4" w:space="0" w:color="auto"/>
              <w:right w:val="nil"/>
            </w:tcBorders>
            <w:shd w:val="clear" w:color="auto" w:fill="auto"/>
            <w:noWrap/>
            <w:vAlign w:val="bottom"/>
            <w:hideMark/>
          </w:tcPr>
          <w:p w14:paraId="79891953" w14:textId="77777777" w:rsidR="00DE50E7" w:rsidRPr="006317A2" w:rsidRDefault="00DE50E7" w:rsidP="00DE50E7">
            <w:pPr>
              <w:spacing w:line="240" w:lineRule="auto"/>
              <w:ind w:firstLine="0"/>
              <w:jc w:val="right"/>
              <w:rPr>
                <w:rFonts w:eastAsia="Times New Roman"/>
                <w:b/>
                <w:bCs/>
                <w:i/>
                <w:iCs/>
                <w:color w:val="000000"/>
                <w:sz w:val="22"/>
                <w:szCs w:val="22"/>
              </w:rPr>
            </w:pPr>
            <w:r w:rsidRPr="006317A2">
              <w:rPr>
                <w:rFonts w:eastAsia="Times New Roman"/>
                <w:b/>
                <w:bCs/>
                <w:i/>
                <w:iCs/>
                <w:color w:val="000000"/>
                <w:sz w:val="22"/>
                <w:szCs w:val="22"/>
              </w:rPr>
              <w:t>11</w:t>
            </w:r>
          </w:p>
        </w:tc>
        <w:tc>
          <w:tcPr>
            <w:tcW w:w="520" w:type="dxa"/>
            <w:gridSpan w:val="2"/>
            <w:tcBorders>
              <w:top w:val="single" w:sz="4" w:space="0" w:color="auto"/>
              <w:left w:val="nil"/>
              <w:bottom w:val="single" w:sz="4" w:space="0" w:color="auto"/>
              <w:right w:val="nil"/>
            </w:tcBorders>
            <w:shd w:val="clear" w:color="auto" w:fill="auto"/>
            <w:noWrap/>
            <w:vAlign w:val="bottom"/>
            <w:hideMark/>
          </w:tcPr>
          <w:p w14:paraId="1B9D7DA4" w14:textId="77777777" w:rsidR="00DE50E7" w:rsidRPr="006317A2" w:rsidRDefault="00DE50E7" w:rsidP="00DE50E7">
            <w:pPr>
              <w:spacing w:line="240" w:lineRule="auto"/>
              <w:ind w:firstLine="0"/>
              <w:jc w:val="right"/>
              <w:rPr>
                <w:rFonts w:eastAsia="Times New Roman"/>
                <w:i/>
                <w:iCs/>
                <w:color w:val="000000"/>
                <w:sz w:val="22"/>
                <w:szCs w:val="22"/>
              </w:rPr>
            </w:pPr>
            <w:r w:rsidRPr="006317A2">
              <w:rPr>
                <w:rFonts w:eastAsia="Times New Roman"/>
                <w:i/>
                <w:iCs/>
                <w:color w:val="000000"/>
                <w:sz w:val="22"/>
                <w:szCs w:val="22"/>
              </w:rPr>
              <w:t>30</w:t>
            </w:r>
          </w:p>
        </w:tc>
        <w:tc>
          <w:tcPr>
            <w:tcW w:w="520" w:type="dxa"/>
            <w:gridSpan w:val="2"/>
            <w:tcBorders>
              <w:top w:val="single" w:sz="4" w:space="0" w:color="auto"/>
              <w:left w:val="nil"/>
              <w:bottom w:val="single" w:sz="4" w:space="0" w:color="auto"/>
              <w:right w:val="nil"/>
            </w:tcBorders>
            <w:shd w:val="clear" w:color="auto" w:fill="auto"/>
            <w:noWrap/>
            <w:vAlign w:val="bottom"/>
            <w:hideMark/>
          </w:tcPr>
          <w:p w14:paraId="03E9B30E" w14:textId="77777777" w:rsidR="00DE50E7" w:rsidRPr="006317A2" w:rsidRDefault="00DE50E7" w:rsidP="00DE50E7">
            <w:pPr>
              <w:spacing w:line="240" w:lineRule="auto"/>
              <w:ind w:firstLine="0"/>
              <w:jc w:val="right"/>
              <w:rPr>
                <w:rFonts w:eastAsia="Times New Roman"/>
                <w:b/>
                <w:bCs/>
                <w:i/>
                <w:iCs/>
                <w:color w:val="000000"/>
                <w:sz w:val="22"/>
                <w:szCs w:val="22"/>
              </w:rPr>
            </w:pPr>
            <w:r w:rsidRPr="006317A2">
              <w:rPr>
                <w:rFonts w:eastAsia="Times New Roman"/>
                <w:b/>
                <w:bCs/>
                <w:i/>
                <w:iCs/>
                <w:color w:val="000000"/>
                <w:sz w:val="22"/>
                <w:szCs w:val="22"/>
              </w:rPr>
              <w:t>25</w:t>
            </w:r>
          </w:p>
        </w:tc>
        <w:tc>
          <w:tcPr>
            <w:tcW w:w="1144" w:type="dxa"/>
            <w:gridSpan w:val="2"/>
            <w:tcBorders>
              <w:top w:val="nil"/>
              <w:left w:val="nil"/>
              <w:bottom w:val="nil"/>
              <w:right w:val="nil"/>
            </w:tcBorders>
            <w:shd w:val="clear" w:color="auto" w:fill="auto"/>
            <w:noWrap/>
            <w:vAlign w:val="bottom"/>
            <w:hideMark/>
          </w:tcPr>
          <w:p w14:paraId="3786D596" w14:textId="77777777" w:rsidR="00DE50E7" w:rsidRPr="006317A2" w:rsidRDefault="00DE50E7" w:rsidP="00DE50E7">
            <w:pPr>
              <w:spacing w:line="240" w:lineRule="auto"/>
              <w:ind w:firstLine="0"/>
              <w:jc w:val="right"/>
              <w:rPr>
                <w:rFonts w:eastAsia="Times New Roman"/>
                <w:b/>
                <w:bCs/>
                <w:i/>
                <w:iCs/>
                <w:color w:val="000000"/>
                <w:sz w:val="22"/>
                <w:szCs w:val="22"/>
              </w:rPr>
            </w:pPr>
          </w:p>
        </w:tc>
      </w:tr>
      <w:tr w:rsidR="00DE50E7" w:rsidRPr="006317A2" w14:paraId="2B338E88" w14:textId="77777777" w:rsidTr="00FC7F3A">
        <w:trPr>
          <w:gridAfter w:val="1"/>
          <w:wAfter w:w="6" w:type="dxa"/>
          <w:trHeight w:val="300"/>
        </w:trPr>
        <w:tc>
          <w:tcPr>
            <w:tcW w:w="4276" w:type="dxa"/>
            <w:gridSpan w:val="6"/>
            <w:tcBorders>
              <w:top w:val="nil"/>
              <w:left w:val="nil"/>
              <w:bottom w:val="nil"/>
              <w:right w:val="nil"/>
            </w:tcBorders>
            <w:shd w:val="clear" w:color="auto" w:fill="auto"/>
            <w:noWrap/>
            <w:vAlign w:val="bottom"/>
            <w:hideMark/>
          </w:tcPr>
          <w:p w14:paraId="42BF23FC" w14:textId="77777777" w:rsidR="00DE50E7" w:rsidRPr="006317A2" w:rsidRDefault="00DE50E7" w:rsidP="00DE50E7">
            <w:pPr>
              <w:spacing w:line="240" w:lineRule="auto"/>
              <w:ind w:firstLine="0"/>
              <w:rPr>
                <w:rFonts w:eastAsia="Times New Roman"/>
                <w:color w:val="000000"/>
                <w:sz w:val="20"/>
                <w:szCs w:val="20"/>
              </w:rPr>
            </w:pPr>
            <w:r w:rsidRPr="006317A2">
              <w:rPr>
                <w:rFonts w:eastAsia="Times New Roman"/>
                <w:color w:val="000000"/>
                <w:sz w:val="20"/>
                <w:szCs w:val="20"/>
              </w:rPr>
              <w:t>I=Initial Placement, C=First-Year Completer</w:t>
            </w:r>
          </w:p>
        </w:tc>
        <w:tc>
          <w:tcPr>
            <w:tcW w:w="520" w:type="dxa"/>
            <w:gridSpan w:val="2"/>
            <w:tcBorders>
              <w:top w:val="nil"/>
              <w:left w:val="nil"/>
              <w:bottom w:val="nil"/>
              <w:right w:val="nil"/>
            </w:tcBorders>
            <w:shd w:val="clear" w:color="auto" w:fill="auto"/>
            <w:noWrap/>
            <w:vAlign w:val="bottom"/>
            <w:hideMark/>
          </w:tcPr>
          <w:p w14:paraId="39D452E3" w14:textId="77777777" w:rsidR="00DE50E7" w:rsidRPr="006317A2" w:rsidRDefault="00DE50E7" w:rsidP="00DE50E7">
            <w:pPr>
              <w:spacing w:line="240" w:lineRule="auto"/>
              <w:ind w:firstLine="0"/>
              <w:rPr>
                <w:rFonts w:eastAsia="Times New Roman"/>
                <w:color w:val="000000"/>
                <w:sz w:val="20"/>
                <w:szCs w:val="20"/>
              </w:rPr>
            </w:pPr>
          </w:p>
        </w:tc>
        <w:tc>
          <w:tcPr>
            <w:tcW w:w="520" w:type="dxa"/>
            <w:gridSpan w:val="2"/>
            <w:tcBorders>
              <w:top w:val="nil"/>
              <w:left w:val="nil"/>
              <w:bottom w:val="nil"/>
              <w:right w:val="nil"/>
            </w:tcBorders>
            <w:shd w:val="clear" w:color="auto" w:fill="auto"/>
            <w:noWrap/>
            <w:vAlign w:val="bottom"/>
            <w:hideMark/>
          </w:tcPr>
          <w:p w14:paraId="217CAE3A" w14:textId="77777777" w:rsidR="00DE50E7" w:rsidRPr="006317A2" w:rsidRDefault="00DE50E7" w:rsidP="00DE50E7">
            <w:pPr>
              <w:spacing w:line="240" w:lineRule="auto"/>
              <w:ind w:firstLine="0"/>
              <w:rPr>
                <w:rFonts w:eastAsia="Times New Roman"/>
                <w:sz w:val="20"/>
                <w:szCs w:val="20"/>
              </w:rPr>
            </w:pPr>
          </w:p>
        </w:tc>
        <w:tc>
          <w:tcPr>
            <w:tcW w:w="520" w:type="dxa"/>
            <w:gridSpan w:val="2"/>
            <w:tcBorders>
              <w:top w:val="nil"/>
              <w:left w:val="nil"/>
              <w:bottom w:val="nil"/>
              <w:right w:val="nil"/>
            </w:tcBorders>
            <w:shd w:val="clear" w:color="auto" w:fill="auto"/>
            <w:noWrap/>
            <w:vAlign w:val="bottom"/>
            <w:hideMark/>
          </w:tcPr>
          <w:p w14:paraId="47349FCA" w14:textId="77777777" w:rsidR="00DE50E7" w:rsidRPr="006317A2" w:rsidRDefault="00DE50E7" w:rsidP="00DE50E7">
            <w:pPr>
              <w:spacing w:line="240" w:lineRule="auto"/>
              <w:ind w:firstLine="0"/>
              <w:rPr>
                <w:rFonts w:eastAsia="Times New Roman"/>
                <w:sz w:val="20"/>
                <w:szCs w:val="20"/>
              </w:rPr>
            </w:pPr>
          </w:p>
        </w:tc>
        <w:tc>
          <w:tcPr>
            <w:tcW w:w="520" w:type="dxa"/>
            <w:gridSpan w:val="2"/>
            <w:tcBorders>
              <w:top w:val="nil"/>
              <w:left w:val="nil"/>
              <w:bottom w:val="nil"/>
              <w:right w:val="nil"/>
            </w:tcBorders>
            <w:shd w:val="clear" w:color="auto" w:fill="auto"/>
            <w:noWrap/>
            <w:vAlign w:val="bottom"/>
            <w:hideMark/>
          </w:tcPr>
          <w:p w14:paraId="48E2F57A" w14:textId="77777777" w:rsidR="00DE50E7" w:rsidRPr="006317A2" w:rsidRDefault="00DE50E7" w:rsidP="00DE50E7">
            <w:pPr>
              <w:spacing w:line="240" w:lineRule="auto"/>
              <w:ind w:firstLine="0"/>
              <w:rPr>
                <w:rFonts w:eastAsia="Times New Roman"/>
                <w:sz w:val="20"/>
                <w:szCs w:val="20"/>
              </w:rPr>
            </w:pPr>
          </w:p>
        </w:tc>
        <w:tc>
          <w:tcPr>
            <w:tcW w:w="1144" w:type="dxa"/>
            <w:gridSpan w:val="2"/>
            <w:tcBorders>
              <w:top w:val="nil"/>
              <w:left w:val="nil"/>
              <w:bottom w:val="nil"/>
              <w:right w:val="nil"/>
            </w:tcBorders>
            <w:shd w:val="clear" w:color="auto" w:fill="auto"/>
            <w:noWrap/>
            <w:vAlign w:val="bottom"/>
            <w:hideMark/>
          </w:tcPr>
          <w:p w14:paraId="45F03524" w14:textId="77777777" w:rsidR="00DE50E7" w:rsidRPr="006317A2" w:rsidRDefault="00DE50E7" w:rsidP="00DE50E7">
            <w:pPr>
              <w:spacing w:line="240" w:lineRule="auto"/>
              <w:ind w:firstLine="0"/>
              <w:rPr>
                <w:rFonts w:eastAsia="Times New Roman"/>
                <w:sz w:val="20"/>
                <w:szCs w:val="20"/>
              </w:rPr>
            </w:pPr>
          </w:p>
        </w:tc>
      </w:tr>
      <w:tr w:rsidR="00DE50E7" w:rsidRPr="006317A2" w14:paraId="253B5782" w14:textId="77777777" w:rsidTr="00FC7F3A">
        <w:trPr>
          <w:gridAfter w:val="1"/>
          <w:wAfter w:w="6" w:type="dxa"/>
          <w:trHeight w:val="300"/>
        </w:trPr>
        <w:tc>
          <w:tcPr>
            <w:tcW w:w="5836" w:type="dxa"/>
            <w:gridSpan w:val="12"/>
            <w:tcBorders>
              <w:top w:val="nil"/>
              <w:left w:val="nil"/>
              <w:bottom w:val="nil"/>
              <w:right w:val="nil"/>
            </w:tcBorders>
            <w:shd w:val="clear" w:color="auto" w:fill="auto"/>
            <w:noWrap/>
            <w:vAlign w:val="bottom"/>
            <w:hideMark/>
          </w:tcPr>
          <w:p w14:paraId="73EFB2D2" w14:textId="77777777" w:rsidR="00DE50E7" w:rsidRPr="006317A2" w:rsidRDefault="00DE50E7" w:rsidP="00DE50E7">
            <w:pPr>
              <w:spacing w:line="240" w:lineRule="auto"/>
              <w:ind w:firstLine="0"/>
              <w:rPr>
                <w:rFonts w:eastAsia="Times New Roman"/>
                <w:color w:val="000000"/>
                <w:sz w:val="20"/>
                <w:szCs w:val="20"/>
              </w:rPr>
            </w:pPr>
            <w:r w:rsidRPr="006317A2">
              <w:rPr>
                <w:rFonts w:eastAsia="Times New Roman"/>
                <w:color w:val="000000"/>
                <w:sz w:val="20"/>
                <w:szCs w:val="20"/>
              </w:rPr>
              <w:t>* One each in Cohorts 2 and 3 were charter school placements.</w:t>
            </w:r>
          </w:p>
        </w:tc>
        <w:tc>
          <w:tcPr>
            <w:tcW w:w="520" w:type="dxa"/>
            <w:gridSpan w:val="2"/>
            <w:tcBorders>
              <w:top w:val="nil"/>
              <w:left w:val="nil"/>
              <w:bottom w:val="nil"/>
              <w:right w:val="nil"/>
            </w:tcBorders>
            <w:shd w:val="clear" w:color="auto" w:fill="auto"/>
            <w:noWrap/>
            <w:vAlign w:val="bottom"/>
            <w:hideMark/>
          </w:tcPr>
          <w:p w14:paraId="4DAC2410" w14:textId="77777777" w:rsidR="00DE50E7" w:rsidRPr="006317A2" w:rsidRDefault="00DE50E7" w:rsidP="00DE50E7">
            <w:pPr>
              <w:spacing w:line="240" w:lineRule="auto"/>
              <w:ind w:firstLine="0"/>
              <w:rPr>
                <w:rFonts w:eastAsia="Times New Roman"/>
                <w:color w:val="000000"/>
                <w:sz w:val="20"/>
                <w:szCs w:val="20"/>
              </w:rPr>
            </w:pPr>
          </w:p>
        </w:tc>
        <w:tc>
          <w:tcPr>
            <w:tcW w:w="1144" w:type="dxa"/>
            <w:gridSpan w:val="2"/>
            <w:tcBorders>
              <w:top w:val="nil"/>
              <w:left w:val="nil"/>
              <w:bottom w:val="nil"/>
              <w:right w:val="nil"/>
            </w:tcBorders>
            <w:shd w:val="clear" w:color="auto" w:fill="auto"/>
            <w:noWrap/>
            <w:vAlign w:val="bottom"/>
            <w:hideMark/>
          </w:tcPr>
          <w:p w14:paraId="5FF06ABA" w14:textId="77777777" w:rsidR="00DE50E7" w:rsidRPr="006317A2" w:rsidRDefault="00DE50E7" w:rsidP="00DE50E7">
            <w:pPr>
              <w:spacing w:line="240" w:lineRule="auto"/>
              <w:ind w:firstLine="0"/>
              <w:rPr>
                <w:rFonts w:eastAsia="Times New Roman"/>
                <w:sz w:val="20"/>
                <w:szCs w:val="20"/>
              </w:rPr>
            </w:pPr>
          </w:p>
        </w:tc>
      </w:tr>
    </w:tbl>
    <w:p w14:paraId="3C93D67C" w14:textId="77777777" w:rsidR="005D011B" w:rsidRPr="006317A2" w:rsidRDefault="005D011B" w:rsidP="00225216">
      <w:pPr>
        <w:spacing w:line="240" w:lineRule="auto"/>
        <w:ind w:firstLine="0"/>
        <w:contextualSpacing/>
        <w:rPr>
          <w:rFonts w:asciiTheme="minorHAnsi" w:hAnsiTheme="minorHAnsi" w:cstheme="minorHAnsi"/>
          <w:sz w:val="20"/>
          <w:szCs w:val="20"/>
        </w:rPr>
      </w:pPr>
    </w:p>
    <w:p w14:paraId="38667B6B" w14:textId="77777777" w:rsidR="00BE694A" w:rsidRPr="006317A2" w:rsidRDefault="00BE694A" w:rsidP="00BE694A">
      <w:pPr>
        <w:spacing w:line="240" w:lineRule="auto"/>
        <w:ind w:firstLine="0"/>
        <w:rPr>
          <w:rFonts w:eastAsia="Calibri"/>
          <w:sz w:val="22"/>
          <w:szCs w:val="22"/>
        </w:rPr>
      </w:pPr>
    </w:p>
    <w:p w14:paraId="4E997E87" w14:textId="77777777" w:rsidR="00BE694A" w:rsidRPr="006317A2" w:rsidRDefault="00BE694A" w:rsidP="00BE694A">
      <w:pPr>
        <w:spacing w:line="240" w:lineRule="auto"/>
        <w:ind w:firstLine="0"/>
        <w:rPr>
          <w:rFonts w:ascii="Calibri" w:eastAsia="Times New Roman" w:hAnsi="Calibri" w:cs="Calibri"/>
          <w:b/>
          <w:bCs/>
          <w:color w:val="000000"/>
          <w:sz w:val="20"/>
          <w:szCs w:val="20"/>
        </w:rPr>
      </w:pPr>
    </w:p>
    <w:p w14:paraId="7197E5E5" w14:textId="5521E837" w:rsidR="00BE694A" w:rsidRPr="006317A2" w:rsidRDefault="00BE694A" w:rsidP="00BE694A">
      <w:pPr>
        <w:spacing w:line="240" w:lineRule="auto"/>
        <w:ind w:firstLine="0"/>
        <w:rPr>
          <w:rFonts w:eastAsia="Times New Roman"/>
          <w:b/>
          <w:bCs/>
          <w:color w:val="000000"/>
          <w:sz w:val="20"/>
          <w:szCs w:val="20"/>
        </w:rPr>
      </w:pPr>
      <w:r w:rsidRPr="006317A2">
        <w:rPr>
          <w:rFonts w:ascii="Calibri" w:eastAsia="Times New Roman" w:hAnsi="Calibri" w:cs="Calibri"/>
          <w:b/>
          <w:bCs/>
          <w:color w:val="000000"/>
          <w:sz w:val="20"/>
          <w:szCs w:val="20"/>
        </w:rPr>
        <w:br w:type="page"/>
      </w:r>
      <w:r w:rsidRPr="006317A2">
        <w:rPr>
          <w:rFonts w:eastAsia="Calibri"/>
          <w:b/>
          <w:sz w:val="20"/>
          <w:szCs w:val="20"/>
        </w:rPr>
        <w:lastRenderedPageBreak/>
        <w:t>Table 2.</w:t>
      </w:r>
      <w:r w:rsidRPr="006317A2">
        <w:rPr>
          <w:rFonts w:eastAsia="Calibri"/>
          <w:sz w:val="22"/>
          <w:szCs w:val="22"/>
        </w:rPr>
        <w:t xml:space="preserve"> </w:t>
      </w:r>
      <w:r w:rsidRPr="006317A2">
        <w:rPr>
          <w:rFonts w:eastAsia="Calibri"/>
          <w:sz w:val="20"/>
          <w:szCs w:val="20"/>
        </w:rPr>
        <w:t xml:space="preserve">Teacher survey composites, source items, means, and standard </w:t>
      </w:r>
      <w:proofErr w:type="gramStart"/>
      <w:r w:rsidRPr="006317A2">
        <w:rPr>
          <w:rFonts w:eastAsia="Calibri"/>
          <w:sz w:val="20"/>
          <w:szCs w:val="20"/>
        </w:rPr>
        <w:t>deviations</w:t>
      </w:r>
      <w:proofErr w:type="gramEnd"/>
    </w:p>
    <w:tbl>
      <w:tblPr>
        <w:tblW w:w="9740" w:type="dxa"/>
        <w:tblLook w:val="04A0" w:firstRow="1" w:lastRow="0" w:firstColumn="1" w:lastColumn="0" w:noHBand="0" w:noVBand="1"/>
      </w:tblPr>
      <w:tblGrid>
        <w:gridCol w:w="2250"/>
        <w:gridCol w:w="705"/>
        <w:gridCol w:w="520"/>
        <w:gridCol w:w="694"/>
        <w:gridCol w:w="1191"/>
        <w:gridCol w:w="4380"/>
      </w:tblGrid>
      <w:tr w:rsidR="00BE694A" w:rsidRPr="006317A2" w14:paraId="13F845EB" w14:textId="77777777" w:rsidTr="008777F3">
        <w:trPr>
          <w:trHeight w:val="510"/>
        </w:trPr>
        <w:tc>
          <w:tcPr>
            <w:tcW w:w="2250" w:type="dxa"/>
            <w:tcBorders>
              <w:top w:val="single" w:sz="4" w:space="0" w:color="auto"/>
              <w:left w:val="nil"/>
              <w:bottom w:val="single" w:sz="4" w:space="0" w:color="auto"/>
              <w:right w:val="nil"/>
            </w:tcBorders>
            <w:shd w:val="clear" w:color="auto" w:fill="auto"/>
            <w:vAlign w:val="center"/>
            <w:hideMark/>
          </w:tcPr>
          <w:p w14:paraId="6B5B6EC3" w14:textId="77777777" w:rsidR="00BE694A" w:rsidRPr="006317A2" w:rsidRDefault="00BE694A" w:rsidP="00BE694A">
            <w:pPr>
              <w:spacing w:line="240" w:lineRule="auto"/>
              <w:ind w:firstLine="0"/>
              <w:rPr>
                <w:rFonts w:eastAsia="Times New Roman"/>
                <w:b/>
                <w:bCs/>
                <w:color w:val="000000"/>
                <w:sz w:val="20"/>
                <w:szCs w:val="20"/>
              </w:rPr>
            </w:pPr>
            <w:r w:rsidRPr="006317A2">
              <w:rPr>
                <w:rFonts w:eastAsia="Times New Roman"/>
                <w:b/>
                <w:bCs/>
                <w:color w:val="000000"/>
                <w:sz w:val="20"/>
                <w:szCs w:val="20"/>
              </w:rPr>
              <w:t>Composite</w:t>
            </w:r>
          </w:p>
        </w:tc>
        <w:tc>
          <w:tcPr>
            <w:tcW w:w="698" w:type="dxa"/>
            <w:tcBorders>
              <w:top w:val="single" w:sz="4" w:space="0" w:color="auto"/>
              <w:left w:val="nil"/>
              <w:bottom w:val="single" w:sz="4" w:space="0" w:color="auto"/>
              <w:right w:val="nil"/>
            </w:tcBorders>
            <w:shd w:val="clear" w:color="auto" w:fill="auto"/>
            <w:vAlign w:val="center"/>
            <w:hideMark/>
          </w:tcPr>
          <w:p w14:paraId="2DB51053" w14:textId="77777777" w:rsidR="00BE694A" w:rsidRPr="006317A2" w:rsidRDefault="00BE694A" w:rsidP="00BE694A">
            <w:pPr>
              <w:spacing w:line="240" w:lineRule="auto"/>
              <w:ind w:firstLine="0"/>
              <w:rPr>
                <w:rFonts w:eastAsia="Times New Roman"/>
                <w:b/>
                <w:bCs/>
                <w:color w:val="000000"/>
                <w:sz w:val="20"/>
                <w:szCs w:val="20"/>
              </w:rPr>
            </w:pPr>
            <w:r w:rsidRPr="006317A2">
              <w:rPr>
                <w:rFonts w:eastAsia="Times New Roman"/>
                <w:b/>
                <w:bCs/>
                <w:color w:val="000000"/>
                <w:sz w:val="20"/>
                <w:szCs w:val="20"/>
              </w:rPr>
              <w:t>Mean</w:t>
            </w:r>
          </w:p>
        </w:tc>
        <w:tc>
          <w:tcPr>
            <w:tcW w:w="520" w:type="dxa"/>
            <w:tcBorders>
              <w:top w:val="single" w:sz="4" w:space="0" w:color="auto"/>
              <w:left w:val="nil"/>
              <w:bottom w:val="single" w:sz="4" w:space="0" w:color="auto"/>
              <w:right w:val="nil"/>
            </w:tcBorders>
            <w:shd w:val="clear" w:color="auto" w:fill="auto"/>
            <w:vAlign w:val="center"/>
            <w:hideMark/>
          </w:tcPr>
          <w:p w14:paraId="163FFFC5" w14:textId="77777777" w:rsidR="00BE694A" w:rsidRPr="006317A2" w:rsidRDefault="00BE694A" w:rsidP="00BE694A">
            <w:pPr>
              <w:spacing w:line="240" w:lineRule="auto"/>
              <w:ind w:firstLine="0"/>
              <w:rPr>
                <w:rFonts w:eastAsia="Times New Roman"/>
                <w:b/>
                <w:bCs/>
                <w:color w:val="000000"/>
                <w:sz w:val="20"/>
                <w:szCs w:val="20"/>
              </w:rPr>
            </w:pPr>
            <w:r w:rsidRPr="006317A2">
              <w:rPr>
                <w:rFonts w:eastAsia="Times New Roman"/>
                <w:b/>
                <w:bCs/>
                <w:color w:val="000000"/>
                <w:sz w:val="20"/>
                <w:szCs w:val="20"/>
              </w:rPr>
              <w:t>SD</w:t>
            </w:r>
          </w:p>
        </w:tc>
        <w:tc>
          <w:tcPr>
            <w:tcW w:w="682" w:type="dxa"/>
            <w:tcBorders>
              <w:top w:val="single" w:sz="4" w:space="0" w:color="auto"/>
              <w:left w:val="nil"/>
              <w:bottom w:val="single" w:sz="4" w:space="0" w:color="auto"/>
              <w:right w:val="nil"/>
            </w:tcBorders>
            <w:shd w:val="clear" w:color="auto" w:fill="auto"/>
            <w:vAlign w:val="center"/>
            <w:hideMark/>
          </w:tcPr>
          <w:p w14:paraId="3043E436" w14:textId="77777777" w:rsidR="00BE694A" w:rsidRPr="006317A2" w:rsidRDefault="00BE694A" w:rsidP="00BE694A">
            <w:pPr>
              <w:spacing w:line="240" w:lineRule="auto"/>
              <w:ind w:firstLine="0"/>
              <w:rPr>
                <w:rFonts w:eastAsia="Times New Roman"/>
                <w:b/>
                <w:bCs/>
                <w:color w:val="000000"/>
                <w:sz w:val="20"/>
                <w:szCs w:val="20"/>
              </w:rPr>
            </w:pPr>
            <w:r w:rsidRPr="006317A2">
              <w:rPr>
                <w:rFonts w:eastAsia="Times New Roman"/>
                <w:b/>
                <w:bCs/>
                <w:color w:val="000000"/>
                <w:sz w:val="20"/>
                <w:szCs w:val="20"/>
              </w:rPr>
              <w:t># of Items</w:t>
            </w:r>
          </w:p>
        </w:tc>
        <w:tc>
          <w:tcPr>
            <w:tcW w:w="910" w:type="dxa"/>
            <w:tcBorders>
              <w:top w:val="single" w:sz="4" w:space="0" w:color="auto"/>
              <w:left w:val="nil"/>
              <w:bottom w:val="single" w:sz="4" w:space="0" w:color="auto"/>
              <w:right w:val="nil"/>
            </w:tcBorders>
            <w:shd w:val="clear" w:color="auto" w:fill="auto"/>
            <w:vAlign w:val="center"/>
            <w:hideMark/>
          </w:tcPr>
          <w:p w14:paraId="3796B592" w14:textId="7D9DB6F7" w:rsidR="00BE694A" w:rsidRPr="006317A2" w:rsidRDefault="00BE694A" w:rsidP="00BE694A">
            <w:pPr>
              <w:spacing w:line="240" w:lineRule="auto"/>
              <w:ind w:left="-15" w:firstLine="0"/>
              <w:rPr>
                <w:rFonts w:eastAsia="Times New Roman"/>
                <w:b/>
                <w:bCs/>
                <w:color w:val="000000"/>
                <w:sz w:val="20"/>
                <w:szCs w:val="20"/>
              </w:rPr>
            </w:pPr>
            <w:r w:rsidRPr="006317A2">
              <w:rPr>
                <w:rFonts w:eastAsia="Times New Roman"/>
                <w:b/>
                <w:bCs/>
                <w:color w:val="000000"/>
                <w:sz w:val="20"/>
                <w:szCs w:val="20"/>
              </w:rPr>
              <w:t xml:space="preserve">Cronbach's </w:t>
            </w:r>
            <w:r w:rsidRPr="006317A2">
              <w:rPr>
                <w:rFonts w:ascii="Symbol" w:eastAsia="Times New Roman" w:hAnsi="Symbol"/>
                <w:b/>
                <w:bCs/>
                <w:color w:val="000000"/>
                <w:sz w:val="20"/>
                <w:szCs w:val="20"/>
              </w:rPr>
              <w:t></w:t>
            </w:r>
          </w:p>
        </w:tc>
        <w:tc>
          <w:tcPr>
            <w:tcW w:w="4680" w:type="dxa"/>
            <w:tcBorders>
              <w:top w:val="single" w:sz="4" w:space="0" w:color="auto"/>
              <w:left w:val="nil"/>
              <w:bottom w:val="single" w:sz="4" w:space="0" w:color="auto"/>
              <w:right w:val="nil"/>
            </w:tcBorders>
            <w:shd w:val="clear" w:color="auto" w:fill="auto"/>
            <w:vAlign w:val="center"/>
            <w:hideMark/>
          </w:tcPr>
          <w:p w14:paraId="2BC08698" w14:textId="77777777" w:rsidR="00BE694A" w:rsidRPr="006317A2" w:rsidRDefault="00BE694A" w:rsidP="00BE694A">
            <w:pPr>
              <w:spacing w:line="240" w:lineRule="auto"/>
              <w:ind w:firstLine="0"/>
              <w:rPr>
                <w:rFonts w:eastAsia="Times New Roman"/>
                <w:b/>
                <w:bCs/>
                <w:color w:val="000000"/>
                <w:sz w:val="20"/>
                <w:szCs w:val="20"/>
              </w:rPr>
            </w:pPr>
            <w:r w:rsidRPr="006317A2">
              <w:rPr>
                <w:rFonts w:eastAsia="Times New Roman"/>
                <w:b/>
                <w:bCs/>
                <w:color w:val="000000"/>
                <w:sz w:val="20"/>
                <w:szCs w:val="20"/>
              </w:rPr>
              <w:t>Description</w:t>
            </w:r>
          </w:p>
        </w:tc>
      </w:tr>
      <w:tr w:rsidR="00BE694A" w:rsidRPr="006317A2" w14:paraId="4A313A2F" w14:textId="77777777" w:rsidTr="008777F3">
        <w:trPr>
          <w:trHeight w:val="315"/>
        </w:trPr>
        <w:tc>
          <w:tcPr>
            <w:tcW w:w="2250" w:type="dxa"/>
            <w:tcBorders>
              <w:top w:val="nil"/>
              <w:left w:val="nil"/>
              <w:bottom w:val="nil"/>
              <w:right w:val="nil"/>
            </w:tcBorders>
            <w:shd w:val="clear" w:color="auto" w:fill="auto"/>
            <w:noWrap/>
            <w:vAlign w:val="center"/>
            <w:hideMark/>
          </w:tcPr>
          <w:p w14:paraId="369F13E6"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School Climate</w:t>
            </w:r>
          </w:p>
        </w:tc>
        <w:tc>
          <w:tcPr>
            <w:tcW w:w="698" w:type="dxa"/>
            <w:tcBorders>
              <w:top w:val="nil"/>
              <w:left w:val="nil"/>
              <w:bottom w:val="nil"/>
              <w:right w:val="nil"/>
            </w:tcBorders>
            <w:shd w:val="clear" w:color="auto" w:fill="auto"/>
            <w:noWrap/>
            <w:vAlign w:val="center"/>
            <w:hideMark/>
          </w:tcPr>
          <w:p w14:paraId="0FCB3BFE"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7.2</w:t>
            </w:r>
          </w:p>
        </w:tc>
        <w:tc>
          <w:tcPr>
            <w:tcW w:w="520" w:type="dxa"/>
            <w:tcBorders>
              <w:top w:val="nil"/>
              <w:left w:val="nil"/>
              <w:bottom w:val="nil"/>
              <w:right w:val="nil"/>
            </w:tcBorders>
            <w:shd w:val="clear" w:color="auto" w:fill="auto"/>
            <w:noWrap/>
            <w:vAlign w:val="center"/>
            <w:hideMark/>
          </w:tcPr>
          <w:p w14:paraId="02C94629"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1.9</w:t>
            </w:r>
          </w:p>
        </w:tc>
        <w:tc>
          <w:tcPr>
            <w:tcW w:w="682" w:type="dxa"/>
            <w:tcBorders>
              <w:top w:val="nil"/>
              <w:left w:val="nil"/>
              <w:bottom w:val="nil"/>
              <w:right w:val="nil"/>
            </w:tcBorders>
            <w:shd w:val="clear" w:color="auto" w:fill="auto"/>
            <w:noWrap/>
            <w:vAlign w:val="center"/>
            <w:hideMark/>
          </w:tcPr>
          <w:p w14:paraId="7E953FEC"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34</w:t>
            </w:r>
          </w:p>
        </w:tc>
        <w:tc>
          <w:tcPr>
            <w:tcW w:w="910" w:type="dxa"/>
            <w:tcBorders>
              <w:top w:val="nil"/>
              <w:left w:val="nil"/>
              <w:bottom w:val="nil"/>
              <w:right w:val="nil"/>
            </w:tcBorders>
            <w:shd w:val="clear" w:color="auto" w:fill="auto"/>
            <w:noWrap/>
            <w:vAlign w:val="center"/>
            <w:hideMark/>
          </w:tcPr>
          <w:p w14:paraId="3EC2474F"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0.95</w:t>
            </w:r>
          </w:p>
        </w:tc>
        <w:tc>
          <w:tcPr>
            <w:tcW w:w="4680" w:type="dxa"/>
            <w:tcBorders>
              <w:top w:val="nil"/>
              <w:left w:val="nil"/>
              <w:bottom w:val="nil"/>
              <w:right w:val="nil"/>
            </w:tcBorders>
            <w:shd w:val="clear" w:color="auto" w:fill="auto"/>
            <w:vAlign w:val="center"/>
            <w:hideMark/>
          </w:tcPr>
          <w:p w14:paraId="3E3674F2"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Teacher-by-time-period mean of the other 4 composites</w:t>
            </w:r>
          </w:p>
        </w:tc>
      </w:tr>
      <w:tr w:rsidR="00BE694A" w:rsidRPr="006317A2" w14:paraId="4F95E801" w14:textId="77777777" w:rsidTr="008777F3">
        <w:trPr>
          <w:trHeight w:val="510"/>
        </w:trPr>
        <w:tc>
          <w:tcPr>
            <w:tcW w:w="2250" w:type="dxa"/>
            <w:tcBorders>
              <w:top w:val="nil"/>
              <w:left w:val="nil"/>
              <w:bottom w:val="nil"/>
              <w:right w:val="nil"/>
            </w:tcBorders>
            <w:shd w:val="clear" w:color="auto" w:fill="auto"/>
            <w:noWrap/>
            <w:vAlign w:val="center"/>
          </w:tcPr>
          <w:p w14:paraId="5D9207D8"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Learning Environment and Leadership</w:t>
            </w:r>
          </w:p>
        </w:tc>
        <w:tc>
          <w:tcPr>
            <w:tcW w:w="698" w:type="dxa"/>
            <w:tcBorders>
              <w:top w:val="nil"/>
              <w:left w:val="nil"/>
              <w:bottom w:val="nil"/>
              <w:right w:val="nil"/>
            </w:tcBorders>
            <w:shd w:val="clear" w:color="auto" w:fill="auto"/>
            <w:noWrap/>
            <w:vAlign w:val="center"/>
          </w:tcPr>
          <w:p w14:paraId="4643E374"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7.0</w:t>
            </w:r>
          </w:p>
        </w:tc>
        <w:tc>
          <w:tcPr>
            <w:tcW w:w="520" w:type="dxa"/>
            <w:tcBorders>
              <w:top w:val="nil"/>
              <w:left w:val="nil"/>
              <w:bottom w:val="nil"/>
              <w:right w:val="nil"/>
            </w:tcBorders>
            <w:shd w:val="clear" w:color="auto" w:fill="auto"/>
            <w:noWrap/>
            <w:vAlign w:val="center"/>
          </w:tcPr>
          <w:p w14:paraId="3579A7E4"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2.3</w:t>
            </w:r>
          </w:p>
        </w:tc>
        <w:tc>
          <w:tcPr>
            <w:tcW w:w="682" w:type="dxa"/>
            <w:tcBorders>
              <w:top w:val="nil"/>
              <w:left w:val="nil"/>
              <w:bottom w:val="nil"/>
              <w:right w:val="nil"/>
            </w:tcBorders>
            <w:shd w:val="clear" w:color="auto" w:fill="auto"/>
            <w:noWrap/>
            <w:vAlign w:val="center"/>
          </w:tcPr>
          <w:p w14:paraId="172AAC00"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8</w:t>
            </w:r>
          </w:p>
        </w:tc>
        <w:tc>
          <w:tcPr>
            <w:tcW w:w="910" w:type="dxa"/>
            <w:tcBorders>
              <w:top w:val="nil"/>
              <w:left w:val="nil"/>
              <w:bottom w:val="nil"/>
              <w:right w:val="nil"/>
            </w:tcBorders>
            <w:shd w:val="clear" w:color="auto" w:fill="auto"/>
            <w:noWrap/>
            <w:vAlign w:val="center"/>
          </w:tcPr>
          <w:p w14:paraId="5B152B21"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0.94</w:t>
            </w:r>
          </w:p>
        </w:tc>
        <w:tc>
          <w:tcPr>
            <w:tcW w:w="4680" w:type="dxa"/>
            <w:tcBorders>
              <w:top w:val="nil"/>
              <w:left w:val="nil"/>
              <w:bottom w:val="nil"/>
              <w:right w:val="nil"/>
            </w:tcBorders>
            <w:shd w:val="clear" w:color="auto" w:fill="auto"/>
            <w:vAlign w:val="center"/>
          </w:tcPr>
          <w:p w14:paraId="5624747E"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Learning environment is safe, with consistent expectations. The school leader sets and executes priorities for the school, seeks feedback, and works to retain effective teachers.</w:t>
            </w:r>
          </w:p>
        </w:tc>
      </w:tr>
      <w:tr w:rsidR="00BE694A" w:rsidRPr="006317A2" w14:paraId="6B989FAC" w14:textId="77777777" w:rsidTr="008777F3">
        <w:trPr>
          <w:trHeight w:val="510"/>
        </w:trPr>
        <w:tc>
          <w:tcPr>
            <w:tcW w:w="2250" w:type="dxa"/>
            <w:tcBorders>
              <w:top w:val="nil"/>
              <w:left w:val="nil"/>
              <w:bottom w:val="nil"/>
              <w:right w:val="nil"/>
            </w:tcBorders>
            <w:shd w:val="clear" w:color="auto" w:fill="auto"/>
            <w:noWrap/>
            <w:vAlign w:val="center"/>
          </w:tcPr>
          <w:p w14:paraId="44F24D39"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Peer Collaboration for Student Growth</w:t>
            </w:r>
          </w:p>
        </w:tc>
        <w:tc>
          <w:tcPr>
            <w:tcW w:w="698" w:type="dxa"/>
            <w:tcBorders>
              <w:top w:val="nil"/>
              <w:left w:val="nil"/>
              <w:bottom w:val="nil"/>
              <w:right w:val="nil"/>
            </w:tcBorders>
            <w:shd w:val="clear" w:color="auto" w:fill="auto"/>
            <w:noWrap/>
            <w:vAlign w:val="center"/>
          </w:tcPr>
          <w:p w14:paraId="1E895BE6"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7.4</w:t>
            </w:r>
          </w:p>
        </w:tc>
        <w:tc>
          <w:tcPr>
            <w:tcW w:w="520" w:type="dxa"/>
            <w:tcBorders>
              <w:top w:val="nil"/>
              <w:left w:val="nil"/>
              <w:bottom w:val="nil"/>
              <w:right w:val="nil"/>
            </w:tcBorders>
            <w:shd w:val="clear" w:color="auto" w:fill="auto"/>
            <w:noWrap/>
            <w:vAlign w:val="center"/>
          </w:tcPr>
          <w:p w14:paraId="16975861"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1.8</w:t>
            </w:r>
          </w:p>
        </w:tc>
        <w:tc>
          <w:tcPr>
            <w:tcW w:w="682" w:type="dxa"/>
            <w:tcBorders>
              <w:top w:val="nil"/>
              <w:left w:val="nil"/>
              <w:bottom w:val="nil"/>
              <w:right w:val="nil"/>
            </w:tcBorders>
            <w:shd w:val="clear" w:color="auto" w:fill="auto"/>
            <w:noWrap/>
            <w:vAlign w:val="center"/>
          </w:tcPr>
          <w:p w14:paraId="47264233"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9</w:t>
            </w:r>
          </w:p>
        </w:tc>
        <w:tc>
          <w:tcPr>
            <w:tcW w:w="910" w:type="dxa"/>
            <w:tcBorders>
              <w:top w:val="nil"/>
              <w:left w:val="nil"/>
              <w:bottom w:val="nil"/>
              <w:right w:val="nil"/>
            </w:tcBorders>
            <w:shd w:val="clear" w:color="auto" w:fill="auto"/>
            <w:noWrap/>
            <w:vAlign w:val="center"/>
          </w:tcPr>
          <w:p w14:paraId="21C68AE0"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0.90</w:t>
            </w:r>
          </w:p>
        </w:tc>
        <w:tc>
          <w:tcPr>
            <w:tcW w:w="4680" w:type="dxa"/>
            <w:tcBorders>
              <w:top w:val="nil"/>
              <w:left w:val="nil"/>
              <w:bottom w:val="nil"/>
              <w:right w:val="nil"/>
            </w:tcBorders>
            <w:shd w:val="clear" w:color="auto" w:fill="auto"/>
            <w:vAlign w:val="center"/>
          </w:tcPr>
          <w:p w14:paraId="58CA7FE0"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Expectations for quality teaching are shared among teachers and reinforced through collaboration, who also collaborate on use of data to make instructional decisions.</w:t>
            </w:r>
          </w:p>
        </w:tc>
      </w:tr>
      <w:tr w:rsidR="00BE694A" w:rsidRPr="006317A2" w14:paraId="3A608134" w14:textId="77777777" w:rsidTr="008777F3">
        <w:trPr>
          <w:trHeight w:val="510"/>
        </w:trPr>
        <w:tc>
          <w:tcPr>
            <w:tcW w:w="2250" w:type="dxa"/>
            <w:tcBorders>
              <w:top w:val="nil"/>
              <w:left w:val="nil"/>
              <w:bottom w:val="nil"/>
              <w:right w:val="nil"/>
            </w:tcBorders>
            <w:shd w:val="clear" w:color="auto" w:fill="auto"/>
            <w:noWrap/>
            <w:vAlign w:val="center"/>
          </w:tcPr>
          <w:p w14:paraId="59326785"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Observation, Feedback and Professional Development</w:t>
            </w:r>
          </w:p>
        </w:tc>
        <w:tc>
          <w:tcPr>
            <w:tcW w:w="698" w:type="dxa"/>
            <w:tcBorders>
              <w:top w:val="nil"/>
              <w:left w:val="nil"/>
              <w:bottom w:val="nil"/>
              <w:right w:val="nil"/>
            </w:tcBorders>
            <w:shd w:val="clear" w:color="auto" w:fill="auto"/>
            <w:noWrap/>
            <w:vAlign w:val="center"/>
          </w:tcPr>
          <w:p w14:paraId="7DBA31A7"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7.2</w:t>
            </w:r>
          </w:p>
        </w:tc>
        <w:tc>
          <w:tcPr>
            <w:tcW w:w="520" w:type="dxa"/>
            <w:tcBorders>
              <w:top w:val="nil"/>
              <w:left w:val="nil"/>
              <w:bottom w:val="nil"/>
              <w:right w:val="nil"/>
            </w:tcBorders>
            <w:shd w:val="clear" w:color="auto" w:fill="auto"/>
            <w:noWrap/>
            <w:vAlign w:val="center"/>
          </w:tcPr>
          <w:p w14:paraId="6B0FD9CA"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2.1</w:t>
            </w:r>
          </w:p>
        </w:tc>
        <w:tc>
          <w:tcPr>
            <w:tcW w:w="682" w:type="dxa"/>
            <w:tcBorders>
              <w:top w:val="nil"/>
              <w:left w:val="nil"/>
              <w:bottom w:val="nil"/>
              <w:right w:val="nil"/>
            </w:tcBorders>
            <w:shd w:val="clear" w:color="auto" w:fill="auto"/>
            <w:noWrap/>
            <w:vAlign w:val="center"/>
          </w:tcPr>
          <w:p w14:paraId="5A22F99E"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10</w:t>
            </w:r>
          </w:p>
        </w:tc>
        <w:tc>
          <w:tcPr>
            <w:tcW w:w="910" w:type="dxa"/>
            <w:tcBorders>
              <w:top w:val="nil"/>
              <w:left w:val="nil"/>
              <w:bottom w:val="nil"/>
              <w:right w:val="nil"/>
            </w:tcBorders>
            <w:shd w:val="clear" w:color="auto" w:fill="auto"/>
            <w:noWrap/>
            <w:vAlign w:val="center"/>
          </w:tcPr>
          <w:p w14:paraId="0ACEF725"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0.93</w:t>
            </w:r>
          </w:p>
        </w:tc>
        <w:tc>
          <w:tcPr>
            <w:tcW w:w="4680" w:type="dxa"/>
            <w:tcBorders>
              <w:top w:val="nil"/>
              <w:left w:val="nil"/>
              <w:bottom w:val="nil"/>
              <w:right w:val="nil"/>
            </w:tcBorders>
            <w:shd w:val="clear" w:color="auto" w:fill="auto"/>
            <w:vAlign w:val="center"/>
          </w:tcPr>
          <w:p w14:paraId="40EC0AA0"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Opportunities to improve instructional practice are accessible and high-quality, including frequent and useful feedback from observations.</w:t>
            </w:r>
          </w:p>
        </w:tc>
      </w:tr>
      <w:tr w:rsidR="00BE694A" w:rsidRPr="006317A2" w14:paraId="6DF06621" w14:textId="77777777" w:rsidTr="008777F3">
        <w:trPr>
          <w:trHeight w:val="510"/>
        </w:trPr>
        <w:tc>
          <w:tcPr>
            <w:tcW w:w="2250" w:type="dxa"/>
            <w:tcBorders>
              <w:top w:val="nil"/>
              <w:left w:val="nil"/>
              <w:right w:val="nil"/>
            </w:tcBorders>
            <w:shd w:val="clear" w:color="auto" w:fill="auto"/>
            <w:noWrap/>
            <w:vAlign w:val="center"/>
          </w:tcPr>
          <w:p w14:paraId="23498301"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Fair Evaluation</w:t>
            </w:r>
          </w:p>
        </w:tc>
        <w:tc>
          <w:tcPr>
            <w:tcW w:w="698" w:type="dxa"/>
            <w:tcBorders>
              <w:top w:val="nil"/>
              <w:left w:val="nil"/>
              <w:right w:val="nil"/>
            </w:tcBorders>
            <w:shd w:val="clear" w:color="auto" w:fill="auto"/>
            <w:noWrap/>
            <w:vAlign w:val="center"/>
          </w:tcPr>
          <w:p w14:paraId="56339268"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6.9</w:t>
            </w:r>
          </w:p>
        </w:tc>
        <w:tc>
          <w:tcPr>
            <w:tcW w:w="520" w:type="dxa"/>
            <w:tcBorders>
              <w:top w:val="nil"/>
              <w:left w:val="nil"/>
              <w:right w:val="nil"/>
            </w:tcBorders>
            <w:shd w:val="clear" w:color="auto" w:fill="auto"/>
            <w:noWrap/>
            <w:vAlign w:val="center"/>
          </w:tcPr>
          <w:p w14:paraId="13847FD8"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2.2</w:t>
            </w:r>
          </w:p>
        </w:tc>
        <w:tc>
          <w:tcPr>
            <w:tcW w:w="682" w:type="dxa"/>
            <w:tcBorders>
              <w:top w:val="nil"/>
              <w:left w:val="nil"/>
              <w:right w:val="nil"/>
            </w:tcBorders>
            <w:shd w:val="clear" w:color="auto" w:fill="auto"/>
            <w:noWrap/>
            <w:vAlign w:val="center"/>
          </w:tcPr>
          <w:p w14:paraId="5D292FB3"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7</w:t>
            </w:r>
          </w:p>
        </w:tc>
        <w:tc>
          <w:tcPr>
            <w:tcW w:w="910" w:type="dxa"/>
            <w:tcBorders>
              <w:top w:val="nil"/>
              <w:left w:val="nil"/>
              <w:right w:val="nil"/>
            </w:tcBorders>
            <w:shd w:val="clear" w:color="auto" w:fill="auto"/>
            <w:noWrap/>
            <w:vAlign w:val="center"/>
          </w:tcPr>
          <w:p w14:paraId="1017C2A4"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0.92</w:t>
            </w:r>
          </w:p>
        </w:tc>
        <w:tc>
          <w:tcPr>
            <w:tcW w:w="4680" w:type="dxa"/>
            <w:tcBorders>
              <w:top w:val="nil"/>
              <w:left w:val="nil"/>
              <w:right w:val="nil"/>
            </w:tcBorders>
            <w:shd w:val="clear" w:color="auto" w:fill="auto"/>
            <w:vAlign w:val="center"/>
          </w:tcPr>
          <w:p w14:paraId="7A92D488"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Evaluations of teaching are accurate, useful, and reflect clear expectations.</w:t>
            </w:r>
          </w:p>
        </w:tc>
      </w:tr>
      <w:tr w:rsidR="00BE694A" w:rsidRPr="006317A2" w14:paraId="62722150" w14:textId="77777777" w:rsidTr="008777F3">
        <w:trPr>
          <w:trHeight w:val="510"/>
        </w:trPr>
        <w:tc>
          <w:tcPr>
            <w:tcW w:w="2250" w:type="dxa"/>
            <w:tcBorders>
              <w:top w:val="nil"/>
              <w:left w:val="nil"/>
              <w:bottom w:val="single" w:sz="4" w:space="0" w:color="auto"/>
              <w:right w:val="nil"/>
            </w:tcBorders>
            <w:shd w:val="clear" w:color="auto" w:fill="auto"/>
            <w:noWrap/>
            <w:vAlign w:val="center"/>
          </w:tcPr>
          <w:p w14:paraId="3A8B0297"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Years Plan to Stay</w:t>
            </w:r>
          </w:p>
        </w:tc>
        <w:tc>
          <w:tcPr>
            <w:tcW w:w="698" w:type="dxa"/>
            <w:tcBorders>
              <w:top w:val="nil"/>
              <w:left w:val="nil"/>
              <w:bottom w:val="single" w:sz="4" w:space="0" w:color="auto"/>
              <w:right w:val="nil"/>
            </w:tcBorders>
            <w:shd w:val="clear" w:color="auto" w:fill="auto"/>
            <w:noWrap/>
            <w:vAlign w:val="center"/>
          </w:tcPr>
          <w:p w14:paraId="01EF256A"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6.4</w:t>
            </w:r>
          </w:p>
        </w:tc>
        <w:tc>
          <w:tcPr>
            <w:tcW w:w="520" w:type="dxa"/>
            <w:tcBorders>
              <w:top w:val="nil"/>
              <w:left w:val="nil"/>
              <w:bottom w:val="single" w:sz="4" w:space="0" w:color="auto"/>
              <w:right w:val="nil"/>
            </w:tcBorders>
            <w:shd w:val="clear" w:color="auto" w:fill="auto"/>
            <w:noWrap/>
            <w:vAlign w:val="center"/>
          </w:tcPr>
          <w:p w14:paraId="4E7AFCB8"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3.8</w:t>
            </w:r>
          </w:p>
        </w:tc>
        <w:tc>
          <w:tcPr>
            <w:tcW w:w="682" w:type="dxa"/>
            <w:tcBorders>
              <w:top w:val="nil"/>
              <w:left w:val="nil"/>
              <w:bottom w:val="single" w:sz="4" w:space="0" w:color="auto"/>
              <w:right w:val="nil"/>
            </w:tcBorders>
            <w:shd w:val="clear" w:color="auto" w:fill="auto"/>
            <w:noWrap/>
            <w:vAlign w:val="center"/>
          </w:tcPr>
          <w:p w14:paraId="5F3DF4F0"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t>1</w:t>
            </w:r>
          </w:p>
        </w:tc>
        <w:tc>
          <w:tcPr>
            <w:tcW w:w="910" w:type="dxa"/>
            <w:tcBorders>
              <w:top w:val="nil"/>
              <w:left w:val="nil"/>
              <w:bottom w:val="single" w:sz="4" w:space="0" w:color="auto"/>
              <w:right w:val="nil"/>
            </w:tcBorders>
            <w:shd w:val="clear" w:color="auto" w:fill="auto"/>
            <w:noWrap/>
            <w:vAlign w:val="center"/>
          </w:tcPr>
          <w:p w14:paraId="66EA80B7" w14:textId="77777777" w:rsidR="00BE694A" w:rsidRPr="006317A2" w:rsidRDefault="00BE694A" w:rsidP="00BE694A">
            <w:pPr>
              <w:spacing w:line="240" w:lineRule="auto"/>
              <w:ind w:firstLine="0"/>
              <w:jc w:val="center"/>
              <w:rPr>
                <w:rFonts w:eastAsia="Times New Roman"/>
                <w:color w:val="000000"/>
                <w:sz w:val="20"/>
                <w:szCs w:val="20"/>
              </w:rPr>
            </w:pPr>
            <w:r w:rsidRPr="006317A2">
              <w:rPr>
                <w:rFonts w:eastAsia="Times New Roman"/>
                <w:color w:val="000000"/>
                <w:sz w:val="20"/>
                <w:szCs w:val="20"/>
              </w:rPr>
              <w:softHyphen/>
              <w:t>NA</w:t>
            </w:r>
          </w:p>
        </w:tc>
        <w:tc>
          <w:tcPr>
            <w:tcW w:w="4680" w:type="dxa"/>
            <w:tcBorders>
              <w:top w:val="nil"/>
              <w:left w:val="nil"/>
              <w:bottom w:val="single" w:sz="4" w:space="0" w:color="auto"/>
              <w:right w:val="nil"/>
            </w:tcBorders>
            <w:shd w:val="clear" w:color="auto" w:fill="auto"/>
            <w:vAlign w:val="center"/>
          </w:tcPr>
          <w:p w14:paraId="4D58CB0A"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Years the teacher plans to stay in the current school, from 0 to 10+, rescaled as 0 to 10.</w:t>
            </w:r>
          </w:p>
        </w:tc>
      </w:tr>
    </w:tbl>
    <w:p w14:paraId="4F74DC5E" w14:textId="77777777" w:rsidR="00BE694A" w:rsidRPr="006317A2" w:rsidRDefault="00BE694A" w:rsidP="00BE694A">
      <w:pPr>
        <w:spacing w:line="240" w:lineRule="auto"/>
        <w:ind w:firstLine="0"/>
        <w:rPr>
          <w:rFonts w:ascii="Calibri" w:eastAsia="Calibri" w:hAnsi="Calibri"/>
          <w:sz w:val="22"/>
          <w:szCs w:val="22"/>
        </w:rPr>
      </w:pPr>
    </w:p>
    <w:p w14:paraId="5136E7FA" w14:textId="77777777" w:rsidR="00BE694A" w:rsidRPr="006317A2" w:rsidRDefault="00BE694A" w:rsidP="00BE694A">
      <w:pPr>
        <w:spacing w:line="240" w:lineRule="auto"/>
        <w:ind w:firstLine="0"/>
        <w:rPr>
          <w:rFonts w:ascii="Calibri" w:eastAsia="Calibri" w:hAnsi="Calibri"/>
          <w:sz w:val="22"/>
          <w:szCs w:val="22"/>
        </w:rPr>
      </w:pPr>
    </w:p>
    <w:p w14:paraId="426E35E4" w14:textId="77777777" w:rsidR="00BE694A" w:rsidRPr="006317A2" w:rsidRDefault="00BE694A" w:rsidP="00BE694A">
      <w:pPr>
        <w:spacing w:line="240" w:lineRule="auto"/>
        <w:ind w:firstLine="0"/>
        <w:rPr>
          <w:rFonts w:ascii="Calibri" w:eastAsia="Times New Roman" w:hAnsi="Calibri" w:cs="Calibri"/>
          <w:b/>
          <w:color w:val="000000"/>
          <w:sz w:val="20"/>
          <w:szCs w:val="20"/>
        </w:rPr>
      </w:pPr>
      <w:r w:rsidRPr="006317A2">
        <w:rPr>
          <w:rFonts w:ascii="Calibri" w:eastAsia="Times New Roman" w:hAnsi="Calibri" w:cs="Calibri"/>
          <w:b/>
          <w:color w:val="000000"/>
          <w:sz w:val="20"/>
          <w:szCs w:val="20"/>
        </w:rPr>
        <w:br w:type="page"/>
      </w:r>
    </w:p>
    <w:p w14:paraId="19163E07" w14:textId="7B4C215D" w:rsidR="00BE694A" w:rsidRPr="006317A2" w:rsidRDefault="00BE694A" w:rsidP="00BE694A">
      <w:pPr>
        <w:spacing w:line="240" w:lineRule="auto"/>
        <w:ind w:firstLine="0"/>
        <w:rPr>
          <w:rFonts w:eastAsia="Calibri"/>
          <w:b/>
          <w:sz w:val="20"/>
          <w:szCs w:val="20"/>
        </w:rPr>
      </w:pPr>
      <w:r w:rsidRPr="006317A2">
        <w:rPr>
          <w:rFonts w:eastAsia="Times New Roman"/>
          <w:b/>
          <w:color w:val="000000"/>
          <w:sz w:val="20"/>
          <w:szCs w:val="20"/>
        </w:rPr>
        <w:lastRenderedPageBreak/>
        <w:t>Table 3</w:t>
      </w:r>
      <w:r w:rsidRPr="006317A2">
        <w:rPr>
          <w:rFonts w:eastAsia="Times New Roman"/>
          <w:color w:val="000000"/>
          <w:sz w:val="20"/>
          <w:szCs w:val="20"/>
        </w:rPr>
        <w:t>. Descriptive statistics for ever</w:t>
      </w:r>
      <w:r w:rsidR="00CC12C6">
        <w:rPr>
          <w:rFonts w:eastAsia="Times New Roman"/>
          <w:color w:val="000000"/>
          <w:sz w:val="20"/>
          <w:szCs w:val="20"/>
        </w:rPr>
        <w:t>-</w:t>
      </w:r>
      <w:r w:rsidRPr="006317A2">
        <w:rPr>
          <w:rFonts w:eastAsia="Times New Roman"/>
          <w:color w:val="000000"/>
          <w:sz w:val="20"/>
          <w:szCs w:val="20"/>
        </w:rPr>
        <w:t xml:space="preserve">treated and </w:t>
      </w:r>
      <w:r w:rsidR="00D602A0">
        <w:rPr>
          <w:rFonts w:eastAsia="Times New Roman"/>
          <w:color w:val="000000"/>
          <w:sz w:val="20"/>
          <w:szCs w:val="20"/>
        </w:rPr>
        <w:t>never-</w:t>
      </w:r>
      <w:r w:rsidRPr="006317A2">
        <w:rPr>
          <w:rFonts w:eastAsia="Times New Roman"/>
          <w:color w:val="000000"/>
          <w:sz w:val="20"/>
          <w:szCs w:val="20"/>
        </w:rPr>
        <w:t xml:space="preserve">treated schools </w:t>
      </w:r>
      <w:r w:rsidR="00F67309">
        <w:rPr>
          <w:rFonts w:eastAsia="Times New Roman"/>
          <w:color w:val="000000"/>
          <w:sz w:val="20"/>
          <w:szCs w:val="20"/>
        </w:rPr>
        <w:t>at program inception in 2014-15</w:t>
      </w:r>
    </w:p>
    <w:tbl>
      <w:tblPr>
        <w:tblW w:w="9622" w:type="dxa"/>
        <w:tblLayout w:type="fixed"/>
        <w:tblLook w:val="04A0" w:firstRow="1" w:lastRow="0" w:firstColumn="1" w:lastColumn="0" w:noHBand="0" w:noVBand="1"/>
      </w:tblPr>
      <w:tblGrid>
        <w:gridCol w:w="1528"/>
        <w:gridCol w:w="818"/>
        <w:gridCol w:w="993"/>
        <w:gridCol w:w="801"/>
        <w:gridCol w:w="810"/>
        <w:gridCol w:w="810"/>
        <w:gridCol w:w="810"/>
        <w:gridCol w:w="801"/>
        <w:gridCol w:w="720"/>
        <w:gridCol w:w="810"/>
        <w:gridCol w:w="721"/>
      </w:tblGrid>
      <w:tr w:rsidR="00BE694A" w:rsidRPr="006317A2" w14:paraId="010DAE50" w14:textId="77777777" w:rsidTr="008777F3">
        <w:trPr>
          <w:trHeight w:val="1035"/>
        </w:trPr>
        <w:tc>
          <w:tcPr>
            <w:tcW w:w="1528" w:type="dxa"/>
            <w:tcBorders>
              <w:top w:val="single" w:sz="4" w:space="0" w:color="auto"/>
              <w:left w:val="nil"/>
              <w:bottom w:val="single" w:sz="4" w:space="0" w:color="auto"/>
              <w:right w:val="nil"/>
            </w:tcBorders>
            <w:shd w:val="clear" w:color="auto" w:fill="auto"/>
            <w:noWrap/>
            <w:vAlign w:val="bottom"/>
            <w:hideMark/>
          </w:tcPr>
          <w:p w14:paraId="05564FFD" w14:textId="77777777" w:rsidR="00BE694A" w:rsidRPr="006317A2" w:rsidRDefault="00BE694A" w:rsidP="00BE694A">
            <w:pPr>
              <w:spacing w:line="240" w:lineRule="auto"/>
              <w:ind w:firstLine="0"/>
              <w:rPr>
                <w:rFonts w:eastAsia="Times New Roman"/>
                <w:color w:val="000000"/>
                <w:sz w:val="22"/>
                <w:szCs w:val="22"/>
              </w:rPr>
            </w:pPr>
            <w:r w:rsidRPr="006317A2">
              <w:rPr>
                <w:rFonts w:eastAsia="Times New Roman"/>
                <w:color w:val="000000"/>
                <w:sz w:val="22"/>
                <w:szCs w:val="22"/>
              </w:rPr>
              <w:t> </w:t>
            </w:r>
          </w:p>
        </w:tc>
        <w:tc>
          <w:tcPr>
            <w:tcW w:w="818" w:type="dxa"/>
            <w:tcBorders>
              <w:top w:val="single" w:sz="4" w:space="0" w:color="auto"/>
              <w:left w:val="nil"/>
              <w:bottom w:val="single" w:sz="4" w:space="0" w:color="auto"/>
              <w:right w:val="nil"/>
            </w:tcBorders>
            <w:shd w:val="clear" w:color="auto" w:fill="auto"/>
            <w:vAlign w:val="bottom"/>
            <w:hideMark/>
          </w:tcPr>
          <w:p w14:paraId="5B474E49" w14:textId="5A143DCD" w:rsidR="00BE694A" w:rsidRPr="006317A2" w:rsidRDefault="00BE694A" w:rsidP="00BE694A">
            <w:pPr>
              <w:spacing w:line="240" w:lineRule="auto"/>
              <w:ind w:firstLine="0"/>
              <w:rPr>
                <w:rFonts w:eastAsia="Times New Roman"/>
                <w:color w:val="000000"/>
                <w:sz w:val="18"/>
                <w:szCs w:val="18"/>
              </w:rPr>
            </w:pPr>
            <w:r w:rsidRPr="006317A2">
              <w:rPr>
                <w:rFonts w:eastAsia="Times New Roman"/>
                <w:color w:val="000000"/>
                <w:sz w:val="18"/>
                <w:szCs w:val="18"/>
              </w:rPr>
              <w:t xml:space="preserve">n </w:t>
            </w:r>
            <w:proofErr w:type="gramStart"/>
            <w:r w:rsidRPr="006317A2">
              <w:rPr>
                <w:rFonts w:eastAsia="Times New Roman"/>
                <w:color w:val="000000"/>
                <w:sz w:val="18"/>
                <w:szCs w:val="18"/>
              </w:rPr>
              <w:t>Ever</w:t>
            </w:r>
            <w:r w:rsidR="00F67309">
              <w:rPr>
                <w:rFonts w:eastAsia="Times New Roman"/>
                <w:color w:val="000000"/>
                <w:sz w:val="18"/>
                <w:szCs w:val="18"/>
              </w:rPr>
              <w:t>-</w:t>
            </w:r>
            <w:r w:rsidRPr="006317A2">
              <w:rPr>
                <w:rFonts w:eastAsia="Times New Roman"/>
                <w:color w:val="000000"/>
                <w:sz w:val="18"/>
                <w:szCs w:val="18"/>
              </w:rPr>
              <w:t>treated</w:t>
            </w:r>
            <w:proofErr w:type="gramEnd"/>
          </w:p>
        </w:tc>
        <w:tc>
          <w:tcPr>
            <w:tcW w:w="993" w:type="dxa"/>
            <w:tcBorders>
              <w:top w:val="single" w:sz="4" w:space="0" w:color="auto"/>
              <w:left w:val="nil"/>
              <w:bottom w:val="single" w:sz="4" w:space="0" w:color="auto"/>
              <w:right w:val="nil"/>
            </w:tcBorders>
            <w:shd w:val="clear" w:color="auto" w:fill="auto"/>
            <w:vAlign w:val="bottom"/>
            <w:hideMark/>
          </w:tcPr>
          <w:p w14:paraId="59933B42" w14:textId="1C829ED6" w:rsidR="00BE694A" w:rsidRPr="006317A2" w:rsidRDefault="00BE694A" w:rsidP="00BE694A">
            <w:pPr>
              <w:spacing w:line="240" w:lineRule="auto"/>
              <w:ind w:firstLine="0"/>
              <w:rPr>
                <w:rFonts w:eastAsia="Times New Roman"/>
                <w:color w:val="000000"/>
                <w:sz w:val="18"/>
                <w:szCs w:val="18"/>
              </w:rPr>
            </w:pPr>
            <w:r w:rsidRPr="006317A2">
              <w:rPr>
                <w:rFonts w:eastAsia="Times New Roman"/>
                <w:color w:val="000000"/>
                <w:sz w:val="18"/>
                <w:szCs w:val="18"/>
              </w:rPr>
              <w:t xml:space="preserve">Mean </w:t>
            </w:r>
            <w:proofErr w:type="gramStart"/>
            <w:r w:rsidRPr="006317A2">
              <w:rPr>
                <w:rFonts w:eastAsia="Times New Roman"/>
                <w:color w:val="000000"/>
                <w:sz w:val="18"/>
                <w:szCs w:val="18"/>
              </w:rPr>
              <w:t>Ever</w:t>
            </w:r>
            <w:r w:rsidR="00F67309">
              <w:rPr>
                <w:rFonts w:eastAsia="Times New Roman"/>
                <w:color w:val="000000"/>
                <w:sz w:val="18"/>
                <w:szCs w:val="18"/>
              </w:rPr>
              <w:t>-</w:t>
            </w:r>
            <w:r w:rsidRPr="006317A2">
              <w:rPr>
                <w:rFonts w:eastAsia="Times New Roman"/>
                <w:color w:val="000000"/>
                <w:sz w:val="18"/>
                <w:szCs w:val="18"/>
              </w:rPr>
              <w:t>treated</w:t>
            </w:r>
            <w:proofErr w:type="gramEnd"/>
          </w:p>
        </w:tc>
        <w:tc>
          <w:tcPr>
            <w:tcW w:w="801" w:type="dxa"/>
            <w:tcBorders>
              <w:top w:val="single" w:sz="4" w:space="0" w:color="auto"/>
              <w:left w:val="nil"/>
              <w:bottom w:val="single" w:sz="4" w:space="0" w:color="auto"/>
              <w:right w:val="nil"/>
            </w:tcBorders>
            <w:shd w:val="clear" w:color="auto" w:fill="auto"/>
            <w:vAlign w:val="bottom"/>
            <w:hideMark/>
          </w:tcPr>
          <w:p w14:paraId="00552CAC" w14:textId="7455D96A" w:rsidR="00BE694A" w:rsidRPr="006317A2" w:rsidRDefault="00BE694A" w:rsidP="00BE694A">
            <w:pPr>
              <w:spacing w:line="240" w:lineRule="auto"/>
              <w:ind w:firstLine="0"/>
              <w:rPr>
                <w:rFonts w:eastAsia="Times New Roman"/>
                <w:color w:val="000000"/>
                <w:sz w:val="18"/>
                <w:szCs w:val="18"/>
              </w:rPr>
            </w:pPr>
            <w:r w:rsidRPr="006317A2">
              <w:rPr>
                <w:rFonts w:eastAsia="Times New Roman"/>
                <w:color w:val="000000"/>
                <w:sz w:val="18"/>
                <w:szCs w:val="18"/>
              </w:rPr>
              <w:t>n Never</w:t>
            </w:r>
            <w:r w:rsidR="00F67309">
              <w:rPr>
                <w:rFonts w:eastAsia="Times New Roman"/>
                <w:color w:val="000000"/>
                <w:sz w:val="18"/>
                <w:szCs w:val="18"/>
              </w:rPr>
              <w:t>-</w:t>
            </w:r>
            <w:r w:rsidRPr="006317A2">
              <w:rPr>
                <w:rFonts w:eastAsia="Times New Roman"/>
                <w:color w:val="000000"/>
                <w:sz w:val="18"/>
                <w:szCs w:val="18"/>
              </w:rPr>
              <w:t>treated Treatment City</w:t>
            </w:r>
          </w:p>
        </w:tc>
        <w:tc>
          <w:tcPr>
            <w:tcW w:w="810" w:type="dxa"/>
            <w:tcBorders>
              <w:top w:val="single" w:sz="4" w:space="0" w:color="auto"/>
              <w:left w:val="nil"/>
              <w:bottom w:val="single" w:sz="4" w:space="0" w:color="auto"/>
              <w:right w:val="nil"/>
            </w:tcBorders>
            <w:shd w:val="clear" w:color="auto" w:fill="auto"/>
            <w:vAlign w:val="bottom"/>
            <w:hideMark/>
          </w:tcPr>
          <w:p w14:paraId="5E9F5FDB" w14:textId="32A8D4B6" w:rsidR="00BE694A" w:rsidRPr="006317A2" w:rsidRDefault="00BE694A" w:rsidP="00BE694A">
            <w:pPr>
              <w:spacing w:line="240" w:lineRule="auto"/>
              <w:ind w:firstLine="0"/>
              <w:rPr>
                <w:rFonts w:eastAsia="Times New Roman"/>
                <w:color w:val="000000"/>
                <w:sz w:val="18"/>
                <w:szCs w:val="18"/>
              </w:rPr>
            </w:pPr>
            <w:r w:rsidRPr="006317A2">
              <w:rPr>
                <w:rFonts w:eastAsia="Times New Roman"/>
                <w:color w:val="000000"/>
                <w:sz w:val="18"/>
                <w:szCs w:val="18"/>
              </w:rPr>
              <w:t>Mean Never</w:t>
            </w:r>
            <w:r w:rsidR="00F67309">
              <w:rPr>
                <w:rFonts w:eastAsia="Times New Roman"/>
                <w:color w:val="000000"/>
                <w:sz w:val="18"/>
                <w:szCs w:val="18"/>
              </w:rPr>
              <w:t>-</w:t>
            </w:r>
            <w:r w:rsidRPr="006317A2">
              <w:rPr>
                <w:rFonts w:eastAsia="Times New Roman"/>
                <w:color w:val="000000"/>
                <w:sz w:val="18"/>
                <w:szCs w:val="18"/>
              </w:rPr>
              <w:t>treated Treatment City</w:t>
            </w:r>
          </w:p>
        </w:tc>
        <w:tc>
          <w:tcPr>
            <w:tcW w:w="810" w:type="dxa"/>
            <w:tcBorders>
              <w:top w:val="single" w:sz="4" w:space="0" w:color="auto"/>
              <w:left w:val="nil"/>
              <w:bottom w:val="single" w:sz="4" w:space="0" w:color="auto"/>
              <w:right w:val="nil"/>
            </w:tcBorders>
            <w:shd w:val="clear" w:color="auto" w:fill="auto"/>
            <w:vAlign w:val="bottom"/>
            <w:hideMark/>
          </w:tcPr>
          <w:p w14:paraId="232D3632" w14:textId="77777777" w:rsidR="00BE694A" w:rsidRPr="006317A2" w:rsidRDefault="00BE694A" w:rsidP="00BE694A">
            <w:pPr>
              <w:spacing w:line="240" w:lineRule="auto"/>
              <w:ind w:firstLine="0"/>
              <w:rPr>
                <w:rFonts w:eastAsia="Times New Roman"/>
                <w:color w:val="000000"/>
                <w:sz w:val="18"/>
                <w:szCs w:val="18"/>
              </w:rPr>
            </w:pPr>
            <w:r w:rsidRPr="006317A2">
              <w:rPr>
                <w:rFonts w:eastAsia="Times New Roman"/>
                <w:color w:val="000000"/>
                <w:sz w:val="18"/>
                <w:szCs w:val="18"/>
              </w:rPr>
              <w:t>Mean Difference Treatment City</w:t>
            </w:r>
          </w:p>
        </w:tc>
        <w:tc>
          <w:tcPr>
            <w:tcW w:w="810" w:type="dxa"/>
            <w:tcBorders>
              <w:top w:val="single" w:sz="4" w:space="0" w:color="auto"/>
              <w:left w:val="nil"/>
              <w:bottom w:val="single" w:sz="4" w:space="0" w:color="auto"/>
              <w:right w:val="nil"/>
            </w:tcBorders>
            <w:shd w:val="clear" w:color="auto" w:fill="auto"/>
            <w:vAlign w:val="bottom"/>
            <w:hideMark/>
          </w:tcPr>
          <w:p w14:paraId="1884D1AA" w14:textId="77777777" w:rsidR="00BE694A" w:rsidRPr="006317A2" w:rsidRDefault="00BE694A" w:rsidP="00BE694A">
            <w:pPr>
              <w:spacing w:line="240" w:lineRule="auto"/>
              <w:ind w:firstLine="0"/>
              <w:rPr>
                <w:rFonts w:eastAsia="Times New Roman"/>
                <w:color w:val="000000"/>
                <w:sz w:val="18"/>
                <w:szCs w:val="18"/>
              </w:rPr>
            </w:pPr>
            <w:r w:rsidRPr="006317A2">
              <w:rPr>
                <w:rFonts w:eastAsia="Times New Roman"/>
                <w:color w:val="000000"/>
                <w:sz w:val="18"/>
                <w:szCs w:val="18"/>
              </w:rPr>
              <w:t>p-value Treatment City</w:t>
            </w:r>
          </w:p>
        </w:tc>
        <w:tc>
          <w:tcPr>
            <w:tcW w:w="801" w:type="dxa"/>
            <w:tcBorders>
              <w:top w:val="single" w:sz="4" w:space="0" w:color="auto"/>
              <w:left w:val="nil"/>
              <w:bottom w:val="single" w:sz="4" w:space="0" w:color="auto"/>
              <w:right w:val="nil"/>
            </w:tcBorders>
            <w:shd w:val="clear" w:color="auto" w:fill="auto"/>
            <w:vAlign w:val="bottom"/>
            <w:hideMark/>
          </w:tcPr>
          <w:p w14:paraId="3A6C34C2" w14:textId="11F52190" w:rsidR="00BE694A" w:rsidRPr="006317A2" w:rsidRDefault="00BE694A" w:rsidP="00BE694A">
            <w:pPr>
              <w:spacing w:line="240" w:lineRule="auto"/>
              <w:ind w:firstLine="0"/>
              <w:rPr>
                <w:rFonts w:eastAsia="Times New Roman"/>
                <w:color w:val="000000"/>
                <w:sz w:val="18"/>
                <w:szCs w:val="18"/>
              </w:rPr>
            </w:pPr>
            <w:r w:rsidRPr="006317A2">
              <w:rPr>
                <w:rFonts w:eastAsia="Times New Roman"/>
                <w:color w:val="000000"/>
                <w:sz w:val="18"/>
                <w:szCs w:val="18"/>
              </w:rPr>
              <w:t>n Never</w:t>
            </w:r>
            <w:r w:rsidR="00F67309">
              <w:rPr>
                <w:rFonts w:eastAsia="Times New Roman"/>
                <w:color w:val="000000"/>
                <w:sz w:val="18"/>
                <w:szCs w:val="18"/>
              </w:rPr>
              <w:t>-</w:t>
            </w:r>
            <w:r w:rsidRPr="006317A2">
              <w:rPr>
                <w:rFonts w:eastAsia="Times New Roman"/>
                <w:color w:val="000000"/>
                <w:sz w:val="18"/>
                <w:szCs w:val="18"/>
              </w:rPr>
              <w:t>treated Statewide</w:t>
            </w:r>
          </w:p>
        </w:tc>
        <w:tc>
          <w:tcPr>
            <w:tcW w:w="720" w:type="dxa"/>
            <w:tcBorders>
              <w:top w:val="single" w:sz="4" w:space="0" w:color="auto"/>
              <w:left w:val="nil"/>
              <w:bottom w:val="single" w:sz="4" w:space="0" w:color="auto"/>
              <w:right w:val="nil"/>
            </w:tcBorders>
            <w:shd w:val="clear" w:color="auto" w:fill="auto"/>
            <w:vAlign w:val="bottom"/>
            <w:hideMark/>
          </w:tcPr>
          <w:p w14:paraId="6430D3AF" w14:textId="041543D1" w:rsidR="00BE694A" w:rsidRPr="006317A2" w:rsidRDefault="00BE694A" w:rsidP="00BE694A">
            <w:pPr>
              <w:spacing w:line="240" w:lineRule="auto"/>
              <w:ind w:firstLine="0"/>
              <w:rPr>
                <w:rFonts w:eastAsia="Times New Roman"/>
                <w:color w:val="000000"/>
                <w:sz w:val="18"/>
                <w:szCs w:val="18"/>
              </w:rPr>
            </w:pPr>
            <w:r w:rsidRPr="006317A2">
              <w:rPr>
                <w:rFonts w:eastAsia="Times New Roman"/>
                <w:color w:val="000000"/>
                <w:sz w:val="18"/>
                <w:szCs w:val="18"/>
              </w:rPr>
              <w:t>Mean Never</w:t>
            </w:r>
            <w:r w:rsidR="00F67309">
              <w:rPr>
                <w:rFonts w:eastAsia="Times New Roman"/>
                <w:color w:val="000000"/>
                <w:sz w:val="18"/>
                <w:szCs w:val="18"/>
              </w:rPr>
              <w:t>-</w:t>
            </w:r>
            <w:r w:rsidRPr="006317A2">
              <w:rPr>
                <w:rFonts w:eastAsia="Times New Roman"/>
                <w:color w:val="000000"/>
                <w:sz w:val="18"/>
                <w:szCs w:val="18"/>
              </w:rPr>
              <w:t>treated Statewide</w:t>
            </w:r>
          </w:p>
        </w:tc>
        <w:tc>
          <w:tcPr>
            <w:tcW w:w="810" w:type="dxa"/>
            <w:tcBorders>
              <w:top w:val="single" w:sz="4" w:space="0" w:color="auto"/>
              <w:left w:val="nil"/>
              <w:bottom w:val="single" w:sz="4" w:space="0" w:color="auto"/>
              <w:right w:val="nil"/>
            </w:tcBorders>
            <w:shd w:val="clear" w:color="auto" w:fill="auto"/>
            <w:vAlign w:val="bottom"/>
            <w:hideMark/>
          </w:tcPr>
          <w:p w14:paraId="4035DF47" w14:textId="246CD114" w:rsidR="00BE694A" w:rsidRPr="006317A2" w:rsidRDefault="00BE694A" w:rsidP="00BE694A">
            <w:pPr>
              <w:spacing w:line="240" w:lineRule="auto"/>
              <w:ind w:firstLine="0"/>
              <w:rPr>
                <w:rFonts w:eastAsia="Times New Roman"/>
                <w:color w:val="000000"/>
                <w:sz w:val="18"/>
                <w:szCs w:val="18"/>
              </w:rPr>
            </w:pPr>
            <w:r w:rsidRPr="006317A2">
              <w:rPr>
                <w:rFonts w:eastAsia="Times New Roman"/>
                <w:color w:val="000000"/>
                <w:sz w:val="18"/>
                <w:szCs w:val="18"/>
              </w:rPr>
              <w:t>Mean Difference Statewide</w:t>
            </w:r>
          </w:p>
        </w:tc>
        <w:tc>
          <w:tcPr>
            <w:tcW w:w="721" w:type="dxa"/>
            <w:tcBorders>
              <w:top w:val="single" w:sz="4" w:space="0" w:color="auto"/>
              <w:left w:val="nil"/>
              <w:bottom w:val="single" w:sz="4" w:space="0" w:color="auto"/>
              <w:right w:val="nil"/>
            </w:tcBorders>
            <w:shd w:val="clear" w:color="auto" w:fill="auto"/>
            <w:vAlign w:val="bottom"/>
            <w:hideMark/>
          </w:tcPr>
          <w:p w14:paraId="6DC3868D" w14:textId="77777777" w:rsidR="00BE694A" w:rsidRPr="006317A2" w:rsidRDefault="00BE694A" w:rsidP="00BE694A">
            <w:pPr>
              <w:spacing w:line="240" w:lineRule="auto"/>
              <w:ind w:firstLine="0"/>
              <w:rPr>
                <w:rFonts w:eastAsia="Times New Roman"/>
                <w:color w:val="000000"/>
                <w:sz w:val="18"/>
                <w:szCs w:val="18"/>
              </w:rPr>
            </w:pPr>
            <w:r w:rsidRPr="006317A2">
              <w:rPr>
                <w:rFonts w:eastAsia="Times New Roman"/>
                <w:color w:val="000000"/>
                <w:sz w:val="18"/>
                <w:szCs w:val="18"/>
              </w:rPr>
              <w:t>p-value Statewide</w:t>
            </w:r>
          </w:p>
        </w:tc>
      </w:tr>
      <w:tr w:rsidR="00BE694A" w:rsidRPr="006317A2" w14:paraId="426A7D9C" w14:textId="77777777" w:rsidTr="008777F3">
        <w:trPr>
          <w:trHeight w:val="300"/>
        </w:trPr>
        <w:tc>
          <w:tcPr>
            <w:tcW w:w="3339" w:type="dxa"/>
            <w:gridSpan w:val="3"/>
            <w:tcBorders>
              <w:top w:val="single" w:sz="4" w:space="0" w:color="auto"/>
              <w:left w:val="nil"/>
              <w:bottom w:val="single" w:sz="4" w:space="0" w:color="auto"/>
              <w:right w:val="nil"/>
            </w:tcBorders>
            <w:shd w:val="clear" w:color="auto" w:fill="auto"/>
            <w:noWrap/>
            <w:vAlign w:val="bottom"/>
            <w:hideMark/>
          </w:tcPr>
          <w:p w14:paraId="04E4D383" w14:textId="77777777" w:rsidR="00BE694A" w:rsidRPr="006317A2" w:rsidRDefault="00BE694A" w:rsidP="00BE694A">
            <w:pPr>
              <w:spacing w:line="240" w:lineRule="auto"/>
              <w:ind w:firstLine="0"/>
              <w:rPr>
                <w:rFonts w:eastAsia="Times New Roman"/>
                <w:b/>
                <w:bCs/>
                <w:i/>
                <w:iCs/>
                <w:color w:val="000000"/>
                <w:sz w:val="20"/>
                <w:szCs w:val="20"/>
              </w:rPr>
            </w:pPr>
            <w:r w:rsidRPr="006317A2">
              <w:rPr>
                <w:rFonts w:eastAsia="Times New Roman"/>
                <w:b/>
                <w:bCs/>
                <w:i/>
                <w:iCs/>
                <w:color w:val="000000"/>
                <w:sz w:val="20"/>
                <w:szCs w:val="20"/>
              </w:rPr>
              <w:t>Control Variables</w:t>
            </w:r>
          </w:p>
        </w:tc>
        <w:tc>
          <w:tcPr>
            <w:tcW w:w="801" w:type="dxa"/>
            <w:tcBorders>
              <w:top w:val="nil"/>
              <w:left w:val="nil"/>
              <w:bottom w:val="single" w:sz="4" w:space="0" w:color="auto"/>
              <w:right w:val="nil"/>
            </w:tcBorders>
            <w:shd w:val="clear" w:color="auto" w:fill="auto"/>
            <w:vAlign w:val="bottom"/>
            <w:hideMark/>
          </w:tcPr>
          <w:p w14:paraId="5992EEA7"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c>
          <w:tcPr>
            <w:tcW w:w="810" w:type="dxa"/>
            <w:tcBorders>
              <w:top w:val="nil"/>
              <w:left w:val="nil"/>
              <w:bottom w:val="single" w:sz="4" w:space="0" w:color="auto"/>
              <w:right w:val="nil"/>
            </w:tcBorders>
            <w:shd w:val="clear" w:color="auto" w:fill="auto"/>
            <w:vAlign w:val="bottom"/>
            <w:hideMark/>
          </w:tcPr>
          <w:p w14:paraId="74DA6C7E"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c>
          <w:tcPr>
            <w:tcW w:w="810" w:type="dxa"/>
            <w:tcBorders>
              <w:top w:val="nil"/>
              <w:left w:val="nil"/>
              <w:bottom w:val="single" w:sz="4" w:space="0" w:color="auto"/>
              <w:right w:val="nil"/>
            </w:tcBorders>
            <w:shd w:val="clear" w:color="auto" w:fill="auto"/>
            <w:vAlign w:val="bottom"/>
            <w:hideMark/>
          </w:tcPr>
          <w:p w14:paraId="7A8106F8"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c>
          <w:tcPr>
            <w:tcW w:w="810" w:type="dxa"/>
            <w:tcBorders>
              <w:top w:val="nil"/>
              <w:left w:val="nil"/>
              <w:bottom w:val="single" w:sz="4" w:space="0" w:color="auto"/>
              <w:right w:val="nil"/>
            </w:tcBorders>
            <w:shd w:val="clear" w:color="auto" w:fill="auto"/>
            <w:vAlign w:val="bottom"/>
            <w:hideMark/>
          </w:tcPr>
          <w:p w14:paraId="42F55932"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c>
          <w:tcPr>
            <w:tcW w:w="801" w:type="dxa"/>
            <w:tcBorders>
              <w:top w:val="nil"/>
              <w:left w:val="nil"/>
              <w:bottom w:val="single" w:sz="4" w:space="0" w:color="auto"/>
              <w:right w:val="nil"/>
            </w:tcBorders>
            <w:shd w:val="clear" w:color="auto" w:fill="auto"/>
            <w:vAlign w:val="bottom"/>
            <w:hideMark/>
          </w:tcPr>
          <w:p w14:paraId="596BABCE"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c>
          <w:tcPr>
            <w:tcW w:w="720" w:type="dxa"/>
            <w:tcBorders>
              <w:top w:val="nil"/>
              <w:left w:val="nil"/>
              <w:bottom w:val="single" w:sz="4" w:space="0" w:color="auto"/>
              <w:right w:val="nil"/>
            </w:tcBorders>
            <w:shd w:val="clear" w:color="auto" w:fill="auto"/>
            <w:vAlign w:val="bottom"/>
            <w:hideMark/>
          </w:tcPr>
          <w:p w14:paraId="12AAD31C"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c>
          <w:tcPr>
            <w:tcW w:w="810" w:type="dxa"/>
            <w:tcBorders>
              <w:top w:val="nil"/>
              <w:left w:val="nil"/>
              <w:bottom w:val="single" w:sz="4" w:space="0" w:color="auto"/>
              <w:right w:val="nil"/>
            </w:tcBorders>
            <w:shd w:val="clear" w:color="auto" w:fill="auto"/>
            <w:vAlign w:val="bottom"/>
            <w:hideMark/>
          </w:tcPr>
          <w:p w14:paraId="3E718169"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c>
          <w:tcPr>
            <w:tcW w:w="721" w:type="dxa"/>
            <w:tcBorders>
              <w:top w:val="nil"/>
              <w:left w:val="nil"/>
              <w:bottom w:val="single" w:sz="4" w:space="0" w:color="auto"/>
              <w:right w:val="nil"/>
            </w:tcBorders>
            <w:shd w:val="clear" w:color="auto" w:fill="auto"/>
            <w:vAlign w:val="bottom"/>
            <w:hideMark/>
          </w:tcPr>
          <w:p w14:paraId="237E6161"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r>
      <w:tr w:rsidR="00BE694A" w:rsidRPr="006317A2" w14:paraId="694337D6" w14:textId="77777777" w:rsidTr="008777F3">
        <w:trPr>
          <w:trHeight w:val="300"/>
        </w:trPr>
        <w:tc>
          <w:tcPr>
            <w:tcW w:w="1528" w:type="dxa"/>
            <w:tcBorders>
              <w:top w:val="nil"/>
              <w:left w:val="nil"/>
              <w:bottom w:val="nil"/>
              <w:right w:val="nil"/>
            </w:tcBorders>
            <w:shd w:val="clear" w:color="auto" w:fill="auto"/>
            <w:noWrap/>
            <w:vAlign w:val="bottom"/>
            <w:hideMark/>
          </w:tcPr>
          <w:p w14:paraId="0A61AC6E" w14:textId="77777777" w:rsidR="00BE694A" w:rsidRPr="006317A2" w:rsidRDefault="00BE694A" w:rsidP="00BE694A">
            <w:pPr>
              <w:spacing w:line="240" w:lineRule="auto"/>
              <w:ind w:firstLine="0"/>
              <w:rPr>
                <w:rFonts w:eastAsia="Times New Roman"/>
                <w:color w:val="000000"/>
                <w:sz w:val="20"/>
                <w:szCs w:val="20"/>
              </w:rPr>
            </w:pPr>
            <w:proofErr w:type="gramStart"/>
            <w:r w:rsidRPr="006317A2">
              <w:rPr>
                <w:rFonts w:eastAsia="Times New Roman"/>
                <w:color w:val="000000"/>
                <w:sz w:val="20"/>
                <w:szCs w:val="20"/>
              </w:rPr>
              <w:t>Element./</w:t>
            </w:r>
            <w:proofErr w:type="gramEnd"/>
            <w:r w:rsidRPr="006317A2">
              <w:rPr>
                <w:rFonts w:eastAsia="Times New Roman"/>
                <w:color w:val="000000"/>
                <w:sz w:val="20"/>
                <w:szCs w:val="20"/>
              </w:rPr>
              <w:t>K-8</w:t>
            </w:r>
          </w:p>
        </w:tc>
        <w:tc>
          <w:tcPr>
            <w:tcW w:w="818" w:type="dxa"/>
            <w:tcBorders>
              <w:top w:val="nil"/>
              <w:left w:val="nil"/>
              <w:bottom w:val="nil"/>
              <w:right w:val="nil"/>
            </w:tcBorders>
            <w:shd w:val="clear" w:color="auto" w:fill="auto"/>
            <w:noWrap/>
            <w:vAlign w:val="bottom"/>
            <w:hideMark/>
          </w:tcPr>
          <w:p w14:paraId="6020BADF"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62ADDEB7"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0.538</w:t>
            </w:r>
          </w:p>
        </w:tc>
        <w:tc>
          <w:tcPr>
            <w:tcW w:w="801" w:type="dxa"/>
            <w:tcBorders>
              <w:top w:val="nil"/>
              <w:left w:val="nil"/>
              <w:bottom w:val="nil"/>
              <w:right w:val="nil"/>
            </w:tcBorders>
            <w:shd w:val="clear" w:color="auto" w:fill="auto"/>
            <w:noWrap/>
            <w:vAlign w:val="bottom"/>
            <w:hideMark/>
          </w:tcPr>
          <w:p w14:paraId="43460D4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w:t>
            </w:r>
          </w:p>
        </w:tc>
        <w:tc>
          <w:tcPr>
            <w:tcW w:w="810" w:type="dxa"/>
            <w:tcBorders>
              <w:top w:val="nil"/>
              <w:left w:val="nil"/>
              <w:bottom w:val="nil"/>
              <w:right w:val="nil"/>
            </w:tcBorders>
            <w:shd w:val="clear" w:color="auto" w:fill="auto"/>
            <w:noWrap/>
            <w:vAlign w:val="bottom"/>
            <w:hideMark/>
          </w:tcPr>
          <w:p w14:paraId="71789E8E"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0.792</w:t>
            </w:r>
          </w:p>
        </w:tc>
        <w:tc>
          <w:tcPr>
            <w:tcW w:w="810" w:type="dxa"/>
            <w:tcBorders>
              <w:top w:val="nil"/>
              <w:left w:val="nil"/>
              <w:bottom w:val="nil"/>
              <w:right w:val="nil"/>
            </w:tcBorders>
            <w:shd w:val="clear" w:color="auto" w:fill="auto"/>
            <w:noWrap/>
            <w:vAlign w:val="bottom"/>
            <w:hideMark/>
          </w:tcPr>
          <w:p w14:paraId="3B67A32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-0.253</w:t>
            </w:r>
          </w:p>
        </w:tc>
        <w:tc>
          <w:tcPr>
            <w:tcW w:w="810" w:type="dxa"/>
            <w:tcBorders>
              <w:top w:val="nil"/>
              <w:left w:val="nil"/>
              <w:bottom w:val="nil"/>
              <w:right w:val="nil"/>
            </w:tcBorders>
            <w:shd w:val="clear" w:color="auto" w:fill="auto"/>
            <w:noWrap/>
            <w:vAlign w:val="bottom"/>
            <w:hideMark/>
          </w:tcPr>
          <w:p w14:paraId="11EAC27F"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0.11</w:t>
            </w:r>
          </w:p>
        </w:tc>
        <w:tc>
          <w:tcPr>
            <w:tcW w:w="801" w:type="dxa"/>
            <w:tcBorders>
              <w:top w:val="nil"/>
              <w:left w:val="nil"/>
              <w:bottom w:val="nil"/>
              <w:right w:val="nil"/>
            </w:tcBorders>
            <w:shd w:val="clear" w:color="auto" w:fill="auto"/>
            <w:noWrap/>
            <w:vAlign w:val="bottom"/>
            <w:hideMark/>
          </w:tcPr>
          <w:p w14:paraId="763445DE"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2465</w:t>
            </w:r>
          </w:p>
        </w:tc>
        <w:tc>
          <w:tcPr>
            <w:tcW w:w="720" w:type="dxa"/>
            <w:tcBorders>
              <w:top w:val="nil"/>
              <w:left w:val="nil"/>
              <w:bottom w:val="nil"/>
              <w:right w:val="nil"/>
            </w:tcBorders>
            <w:shd w:val="clear" w:color="auto" w:fill="auto"/>
            <w:noWrap/>
            <w:vAlign w:val="bottom"/>
            <w:hideMark/>
          </w:tcPr>
          <w:p w14:paraId="4E695DA5"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0.626</w:t>
            </w:r>
          </w:p>
        </w:tc>
        <w:tc>
          <w:tcPr>
            <w:tcW w:w="810" w:type="dxa"/>
            <w:tcBorders>
              <w:top w:val="nil"/>
              <w:left w:val="nil"/>
              <w:bottom w:val="nil"/>
              <w:right w:val="nil"/>
            </w:tcBorders>
            <w:shd w:val="clear" w:color="auto" w:fill="auto"/>
            <w:noWrap/>
            <w:vAlign w:val="bottom"/>
            <w:hideMark/>
          </w:tcPr>
          <w:p w14:paraId="3B3A507E"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-0.088</w:t>
            </w:r>
          </w:p>
        </w:tc>
        <w:tc>
          <w:tcPr>
            <w:tcW w:w="721" w:type="dxa"/>
            <w:tcBorders>
              <w:top w:val="nil"/>
              <w:left w:val="nil"/>
              <w:bottom w:val="nil"/>
              <w:right w:val="nil"/>
            </w:tcBorders>
            <w:shd w:val="clear" w:color="auto" w:fill="auto"/>
            <w:noWrap/>
            <w:vAlign w:val="bottom"/>
            <w:hideMark/>
          </w:tcPr>
          <w:p w14:paraId="472ECB8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0.52</w:t>
            </w:r>
          </w:p>
        </w:tc>
      </w:tr>
      <w:tr w:rsidR="00BE694A" w:rsidRPr="006317A2" w14:paraId="63F18207" w14:textId="77777777" w:rsidTr="008777F3">
        <w:trPr>
          <w:trHeight w:val="300"/>
        </w:trPr>
        <w:tc>
          <w:tcPr>
            <w:tcW w:w="1528" w:type="dxa"/>
            <w:tcBorders>
              <w:top w:val="nil"/>
              <w:left w:val="nil"/>
              <w:bottom w:val="nil"/>
              <w:right w:val="nil"/>
            </w:tcBorders>
            <w:shd w:val="clear" w:color="auto" w:fill="auto"/>
            <w:noWrap/>
            <w:vAlign w:val="bottom"/>
            <w:hideMark/>
          </w:tcPr>
          <w:p w14:paraId="52C1EA40"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Middle</w:t>
            </w:r>
          </w:p>
        </w:tc>
        <w:tc>
          <w:tcPr>
            <w:tcW w:w="818" w:type="dxa"/>
            <w:tcBorders>
              <w:top w:val="nil"/>
              <w:left w:val="nil"/>
              <w:bottom w:val="nil"/>
              <w:right w:val="nil"/>
            </w:tcBorders>
            <w:shd w:val="clear" w:color="auto" w:fill="auto"/>
            <w:noWrap/>
            <w:vAlign w:val="bottom"/>
            <w:hideMark/>
          </w:tcPr>
          <w:p w14:paraId="74448D7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04F3DD82"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0.154</w:t>
            </w:r>
          </w:p>
        </w:tc>
        <w:tc>
          <w:tcPr>
            <w:tcW w:w="801" w:type="dxa"/>
            <w:tcBorders>
              <w:top w:val="nil"/>
              <w:left w:val="nil"/>
              <w:bottom w:val="nil"/>
              <w:right w:val="nil"/>
            </w:tcBorders>
            <w:shd w:val="clear" w:color="auto" w:fill="auto"/>
            <w:noWrap/>
            <w:vAlign w:val="bottom"/>
            <w:hideMark/>
          </w:tcPr>
          <w:p w14:paraId="1A857E99"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w:t>
            </w:r>
          </w:p>
        </w:tc>
        <w:tc>
          <w:tcPr>
            <w:tcW w:w="810" w:type="dxa"/>
            <w:tcBorders>
              <w:top w:val="nil"/>
              <w:left w:val="nil"/>
              <w:bottom w:val="nil"/>
              <w:right w:val="nil"/>
            </w:tcBorders>
            <w:shd w:val="clear" w:color="auto" w:fill="auto"/>
            <w:noWrap/>
            <w:vAlign w:val="bottom"/>
            <w:hideMark/>
          </w:tcPr>
          <w:p w14:paraId="0E567A2B"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0.042</w:t>
            </w:r>
          </w:p>
        </w:tc>
        <w:tc>
          <w:tcPr>
            <w:tcW w:w="810" w:type="dxa"/>
            <w:tcBorders>
              <w:top w:val="nil"/>
              <w:left w:val="nil"/>
              <w:bottom w:val="nil"/>
              <w:right w:val="nil"/>
            </w:tcBorders>
            <w:shd w:val="clear" w:color="auto" w:fill="auto"/>
            <w:noWrap/>
            <w:vAlign w:val="bottom"/>
            <w:hideMark/>
          </w:tcPr>
          <w:p w14:paraId="26997B25"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0.112</w:t>
            </w:r>
          </w:p>
        </w:tc>
        <w:tc>
          <w:tcPr>
            <w:tcW w:w="810" w:type="dxa"/>
            <w:tcBorders>
              <w:top w:val="nil"/>
              <w:left w:val="nil"/>
              <w:bottom w:val="nil"/>
              <w:right w:val="nil"/>
            </w:tcBorders>
            <w:shd w:val="clear" w:color="auto" w:fill="auto"/>
            <w:noWrap/>
            <w:vAlign w:val="bottom"/>
            <w:hideMark/>
          </w:tcPr>
          <w:p w14:paraId="691604C5"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0.25</w:t>
            </w:r>
          </w:p>
        </w:tc>
        <w:tc>
          <w:tcPr>
            <w:tcW w:w="801" w:type="dxa"/>
            <w:tcBorders>
              <w:top w:val="nil"/>
              <w:left w:val="nil"/>
              <w:bottom w:val="nil"/>
              <w:right w:val="nil"/>
            </w:tcBorders>
            <w:shd w:val="clear" w:color="auto" w:fill="auto"/>
            <w:noWrap/>
            <w:vAlign w:val="bottom"/>
            <w:hideMark/>
          </w:tcPr>
          <w:p w14:paraId="0CC1DA9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2465</w:t>
            </w:r>
          </w:p>
        </w:tc>
        <w:tc>
          <w:tcPr>
            <w:tcW w:w="720" w:type="dxa"/>
            <w:tcBorders>
              <w:top w:val="nil"/>
              <w:left w:val="nil"/>
              <w:bottom w:val="nil"/>
              <w:right w:val="nil"/>
            </w:tcBorders>
            <w:shd w:val="clear" w:color="auto" w:fill="auto"/>
            <w:noWrap/>
            <w:vAlign w:val="bottom"/>
            <w:hideMark/>
          </w:tcPr>
          <w:p w14:paraId="03EC020B"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0.181</w:t>
            </w:r>
          </w:p>
        </w:tc>
        <w:tc>
          <w:tcPr>
            <w:tcW w:w="810" w:type="dxa"/>
            <w:tcBorders>
              <w:top w:val="nil"/>
              <w:left w:val="nil"/>
              <w:bottom w:val="nil"/>
              <w:right w:val="nil"/>
            </w:tcBorders>
            <w:shd w:val="clear" w:color="auto" w:fill="auto"/>
            <w:noWrap/>
            <w:vAlign w:val="bottom"/>
            <w:hideMark/>
          </w:tcPr>
          <w:p w14:paraId="10170709"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-0.027</w:t>
            </w:r>
          </w:p>
        </w:tc>
        <w:tc>
          <w:tcPr>
            <w:tcW w:w="721" w:type="dxa"/>
            <w:tcBorders>
              <w:top w:val="nil"/>
              <w:left w:val="nil"/>
              <w:bottom w:val="nil"/>
              <w:right w:val="nil"/>
            </w:tcBorders>
            <w:shd w:val="clear" w:color="auto" w:fill="auto"/>
            <w:noWrap/>
            <w:vAlign w:val="bottom"/>
            <w:hideMark/>
          </w:tcPr>
          <w:p w14:paraId="5E75B018"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0.80</w:t>
            </w:r>
          </w:p>
        </w:tc>
      </w:tr>
      <w:tr w:rsidR="00BE694A" w:rsidRPr="006317A2" w14:paraId="2BAD070A" w14:textId="77777777" w:rsidTr="008777F3">
        <w:trPr>
          <w:trHeight w:val="300"/>
        </w:trPr>
        <w:tc>
          <w:tcPr>
            <w:tcW w:w="1528" w:type="dxa"/>
            <w:tcBorders>
              <w:top w:val="nil"/>
              <w:left w:val="nil"/>
              <w:bottom w:val="nil"/>
              <w:right w:val="nil"/>
            </w:tcBorders>
            <w:shd w:val="clear" w:color="auto" w:fill="auto"/>
            <w:noWrap/>
            <w:vAlign w:val="bottom"/>
            <w:hideMark/>
          </w:tcPr>
          <w:p w14:paraId="4316234E"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High</w:t>
            </w:r>
          </w:p>
        </w:tc>
        <w:tc>
          <w:tcPr>
            <w:tcW w:w="818" w:type="dxa"/>
            <w:tcBorders>
              <w:top w:val="nil"/>
              <w:left w:val="nil"/>
              <w:bottom w:val="nil"/>
              <w:right w:val="nil"/>
            </w:tcBorders>
            <w:shd w:val="clear" w:color="auto" w:fill="auto"/>
            <w:noWrap/>
            <w:vAlign w:val="bottom"/>
            <w:hideMark/>
          </w:tcPr>
          <w:p w14:paraId="43553C3B"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37F4758E"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0.231</w:t>
            </w:r>
          </w:p>
        </w:tc>
        <w:tc>
          <w:tcPr>
            <w:tcW w:w="801" w:type="dxa"/>
            <w:tcBorders>
              <w:top w:val="nil"/>
              <w:left w:val="nil"/>
              <w:bottom w:val="nil"/>
              <w:right w:val="nil"/>
            </w:tcBorders>
            <w:shd w:val="clear" w:color="auto" w:fill="auto"/>
            <w:noWrap/>
            <w:vAlign w:val="bottom"/>
            <w:hideMark/>
          </w:tcPr>
          <w:p w14:paraId="384EA56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w:t>
            </w:r>
          </w:p>
        </w:tc>
        <w:tc>
          <w:tcPr>
            <w:tcW w:w="810" w:type="dxa"/>
            <w:tcBorders>
              <w:top w:val="nil"/>
              <w:left w:val="nil"/>
              <w:bottom w:val="nil"/>
              <w:right w:val="nil"/>
            </w:tcBorders>
            <w:shd w:val="clear" w:color="auto" w:fill="auto"/>
            <w:noWrap/>
            <w:vAlign w:val="bottom"/>
            <w:hideMark/>
          </w:tcPr>
          <w:p w14:paraId="3C2CFC19"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0.083</w:t>
            </w:r>
          </w:p>
        </w:tc>
        <w:tc>
          <w:tcPr>
            <w:tcW w:w="810" w:type="dxa"/>
            <w:tcBorders>
              <w:top w:val="nil"/>
              <w:left w:val="nil"/>
              <w:bottom w:val="nil"/>
              <w:right w:val="nil"/>
            </w:tcBorders>
            <w:shd w:val="clear" w:color="auto" w:fill="auto"/>
            <w:noWrap/>
            <w:vAlign w:val="bottom"/>
            <w:hideMark/>
          </w:tcPr>
          <w:p w14:paraId="24D0191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0.147</w:t>
            </w:r>
          </w:p>
        </w:tc>
        <w:tc>
          <w:tcPr>
            <w:tcW w:w="810" w:type="dxa"/>
            <w:tcBorders>
              <w:top w:val="nil"/>
              <w:left w:val="nil"/>
              <w:bottom w:val="nil"/>
              <w:right w:val="nil"/>
            </w:tcBorders>
            <w:shd w:val="clear" w:color="auto" w:fill="auto"/>
            <w:noWrap/>
            <w:vAlign w:val="bottom"/>
            <w:hideMark/>
          </w:tcPr>
          <w:p w14:paraId="5E5F17D7"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0.22</w:t>
            </w:r>
          </w:p>
        </w:tc>
        <w:tc>
          <w:tcPr>
            <w:tcW w:w="801" w:type="dxa"/>
            <w:tcBorders>
              <w:top w:val="nil"/>
              <w:left w:val="nil"/>
              <w:bottom w:val="nil"/>
              <w:right w:val="nil"/>
            </w:tcBorders>
            <w:shd w:val="clear" w:color="auto" w:fill="auto"/>
            <w:noWrap/>
            <w:vAlign w:val="bottom"/>
            <w:hideMark/>
          </w:tcPr>
          <w:p w14:paraId="01226B73"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2465</w:t>
            </w:r>
          </w:p>
        </w:tc>
        <w:tc>
          <w:tcPr>
            <w:tcW w:w="720" w:type="dxa"/>
            <w:tcBorders>
              <w:top w:val="nil"/>
              <w:left w:val="nil"/>
              <w:bottom w:val="nil"/>
              <w:right w:val="nil"/>
            </w:tcBorders>
            <w:shd w:val="clear" w:color="auto" w:fill="auto"/>
            <w:noWrap/>
            <w:vAlign w:val="bottom"/>
            <w:hideMark/>
          </w:tcPr>
          <w:p w14:paraId="2080D42D"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0.166</w:t>
            </w:r>
          </w:p>
        </w:tc>
        <w:tc>
          <w:tcPr>
            <w:tcW w:w="810" w:type="dxa"/>
            <w:tcBorders>
              <w:top w:val="nil"/>
              <w:left w:val="nil"/>
              <w:bottom w:val="nil"/>
              <w:right w:val="nil"/>
            </w:tcBorders>
            <w:shd w:val="clear" w:color="auto" w:fill="auto"/>
            <w:noWrap/>
            <w:vAlign w:val="bottom"/>
            <w:hideMark/>
          </w:tcPr>
          <w:p w14:paraId="09587B13"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0.064</w:t>
            </w:r>
          </w:p>
        </w:tc>
        <w:tc>
          <w:tcPr>
            <w:tcW w:w="721" w:type="dxa"/>
            <w:tcBorders>
              <w:top w:val="nil"/>
              <w:left w:val="nil"/>
              <w:bottom w:val="nil"/>
              <w:right w:val="nil"/>
            </w:tcBorders>
            <w:shd w:val="clear" w:color="auto" w:fill="auto"/>
            <w:noWrap/>
            <w:vAlign w:val="bottom"/>
            <w:hideMark/>
          </w:tcPr>
          <w:p w14:paraId="227633C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0.53</w:t>
            </w:r>
          </w:p>
        </w:tc>
      </w:tr>
      <w:tr w:rsidR="00BE694A" w:rsidRPr="006317A2" w14:paraId="67C17EAF" w14:textId="77777777" w:rsidTr="008777F3">
        <w:trPr>
          <w:trHeight w:val="300"/>
        </w:trPr>
        <w:tc>
          <w:tcPr>
            <w:tcW w:w="1528" w:type="dxa"/>
            <w:tcBorders>
              <w:top w:val="nil"/>
              <w:left w:val="nil"/>
              <w:bottom w:val="nil"/>
              <w:right w:val="nil"/>
            </w:tcBorders>
            <w:shd w:val="clear" w:color="auto" w:fill="auto"/>
            <w:noWrap/>
            <w:vAlign w:val="bottom"/>
            <w:hideMark/>
          </w:tcPr>
          <w:p w14:paraId="27F3CD22"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Other</w:t>
            </w:r>
          </w:p>
        </w:tc>
        <w:tc>
          <w:tcPr>
            <w:tcW w:w="818" w:type="dxa"/>
            <w:tcBorders>
              <w:top w:val="nil"/>
              <w:left w:val="nil"/>
              <w:bottom w:val="nil"/>
              <w:right w:val="nil"/>
            </w:tcBorders>
            <w:shd w:val="clear" w:color="auto" w:fill="auto"/>
            <w:noWrap/>
            <w:vAlign w:val="bottom"/>
            <w:hideMark/>
          </w:tcPr>
          <w:p w14:paraId="4F115FE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68996BEF"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0.077</w:t>
            </w:r>
          </w:p>
        </w:tc>
        <w:tc>
          <w:tcPr>
            <w:tcW w:w="801" w:type="dxa"/>
            <w:tcBorders>
              <w:top w:val="nil"/>
              <w:left w:val="nil"/>
              <w:bottom w:val="nil"/>
              <w:right w:val="nil"/>
            </w:tcBorders>
            <w:shd w:val="clear" w:color="auto" w:fill="auto"/>
            <w:noWrap/>
            <w:vAlign w:val="bottom"/>
            <w:hideMark/>
          </w:tcPr>
          <w:p w14:paraId="60CEA2C3"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w:t>
            </w:r>
          </w:p>
        </w:tc>
        <w:tc>
          <w:tcPr>
            <w:tcW w:w="810" w:type="dxa"/>
            <w:tcBorders>
              <w:top w:val="nil"/>
              <w:left w:val="nil"/>
              <w:bottom w:val="nil"/>
              <w:right w:val="nil"/>
            </w:tcBorders>
            <w:shd w:val="clear" w:color="auto" w:fill="auto"/>
            <w:noWrap/>
            <w:vAlign w:val="bottom"/>
            <w:hideMark/>
          </w:tcPr>
          <w:p w14:paraId="7247051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0.083</w:t>
            </w:r>
          </w:p>
        </w:tc>
        <w:tc>
          <w:tcPr>
            <w:tcW w:w="810" w:type="dxa"/>
            <w:tcBorders>
              <w:top w:val="nil"/>
              <w:left w:val="nil"/>
              <w:bottom w:val="nil"/>
              <w:right w:val="nil"/>
            </w:tcBorders>
            <w:shd w:val="clear" w:color="auto" w:fill="auto"/>
            <w:noWrap/>
            <w:vAlign w:val="bottom"/>
            <w:hideMark/>
          </w:tcPr>
          <w:p w14:paraId="299BB6B9"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-0.006</w:t>
            </w:r>
          </w:p>
        </w:tc>
        <w:tc>
          <w:tcPr>
            <w:tcW w:w="810" w:type="dxa"/>
            <w:tcBorders>
              <w:top w:val="nil"/>
              <w:left w:val="nil"/>
              <w:bottom w:val="nil"/>
              <w:right w:val="nil"/>
            </w:tcBorders>
            <w:shd w:val="clear" w:color="auto" w:fill="auto"/>
            <w:noWrap/>
            <w:vAlign w:val="bottom"/>
            <w:hideMark/>
          </w:tcPr>
          <w:p w14:paraId="55BDAFD9"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0.95</w:t>
            </w:r>
          </w:p>
        </w:tc>
        <w:tc>
          <w:tcPr>
            <w:tcW w:w="801" w:type="dxa"/>
            <w:tcBorders>
              <w:top w:val="nil"/>
              <w:left w:val="nil"/>
              <w:bottom w:val="nil"/>
              <w:right w:val="nil"/>
            </w:tcBorders>
            <w:shd w:val="clear" w:color="auto" w:fill="auto"/>
            <w:noWrap/>
            <w:vAlign w:val="bottom"/>
            <w:hideMark/>
          </w:tcPr>
          <w:p w14:paraId="690FED19"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2465</w:t>
            </w:r>
          </w:p>
        </w:tc>
        <w:tc>
          <w:tcPr>
            <w:tcW w:w="720" w:type="dxa"/>
            <w:tcBorders>
              <w:top w:val="nil"/>
              <w:left w:val="nil"/>
              <w:bottom w:val="nil"/>
              <w:right w:val="nil"/>
            </w:tcBorders>
            <w:shd w:val="clear" w:color="auto" w:fill="auto"/>
            <w:noWrap/>
            <w:vAlign w:val="bottom"/>
            <w:hideMark/>
          </w:tcPr>
          <w:p w14:paraId="2307CD0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0.027</w:t>
            </w:r>
          </w:p>
        </w:tc>
        <w:tc>
          <w:tcPr>
            <w:tcW w:w="810" w:type="dxa"/>
            <w:tcBorders>
              <w:top w:val="nil"/>
              <w:left w:val="nil"/>
              <w:bottom w:val="nil"/>
              <w:right w:val="nil"/>
            </w:tcBorders>
            <w:shd w:val="clear" w:color="auto" w:fill="auto"/>
            <w:noWrap/>
            <w:vAlign w:val="bottom"/>
            <w:hideMark/>
          </w:tcPr>
          <w:p w14:paraId="7D520D9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0.050</w:t>
            </w:r>
          </w:p>
        </w:tc>
        <w:tc>
          <w:tcPr>
            <w:tcW w:w="721" w:type="dxa"/>
            <w:tcBorders>
              <w:top w:val="nil"/>
              <w:left w:val="nil"/>
              <w:bottom w:val="nil"/>
              <w:right w:val="nil"/>
            </w:tcBorders>
            <w:shd w:val="clear" w:color="auto" w:fill="auto"/>
            <w:noWrap/>
            <w:vAlign w:val="bottom"/>
            <w:hideMark/>
          </w:tcPr>
          <w:p w14:paraId="4FE03797"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0.27</w:t>
            </w:r>
          </w:p>
        </w:tc>
      </w:tr>
      <w:tr w:rsidR="00BE694A" w:rsidRPr="006317A2" w14:paraId="0DFF1769" w14:textId="77777777" w:rsidTr="008777F3">
        <w:trPr>
          <w:trHeight w:val="300"/>
        </w:trPr>
        <w:tc>
          <w:tcPr>
            <w:tcW w:w="1528" w:type="dxa"/>
            <w:tcBorders>
              <w:top w:val="nil"/>
              <w:left w:val="nil"/>
              <w:bottom w:val="nil"/>
              <w:right w:val="nil"/>
            </w:tcBorders>
            <w:shd w:val="clear" w:color="auto" w:fill="auto"/>
            <w:noWrap/>
            <w:vAlign w:val="bottom"/>
            <w:hideMark/>
          </w:tcPr>
          <w:p w14:paraId="0525EFD2"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Charter</w:t>
            </w:r>
          </w:p>
        </w:tc>
        <w:tc>
          <w:tcPr>
            <w:tcW w:w="818" w:type="dxa"/>
            <w:tcBorders>
              <w:top w:val="nil"/>
              <w:left w:val="nil"/>
              <w:bottom w:val="nil"/>
              <w:right w:val="nil"/>
            </w:tcBorders>
            <w:shd w:val="clear" w:color="auto" w:fill="auto"/>
            <w:noWrap/>
            <w:vAlign w:val="bottom"/>
            <w:hideMark/>
          </w:tcPr>
          <w:p w14:paraId="1B6E0284"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66633068"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0.385</w:t>
            </w:r>
          </w:p>
        </w:tc>
        <w:tc>
          <w:tcPr>
            <w:tcW w:w="801" w:type="dxa"/>
            <w:tcBorders>
              <w:top w:val="nil"/>
              <w:left w:val="nil"/>
              <w:bottom w:val="nil"/>
              <w:right w:val="nil"/>
            </w:tcBorders>
            <w:shd w:val="clear" w:color="auto" w:fill="auto"/>
            <w:noWrap/>
            <w:vAlign w:val="bottom"/>
            <w:hideMark/>
          </w:tcPr>
          <w:p w14:paraId="0644F74D"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w:t>
            </w:r>
          </w:p>
        </w:tc>
        <w:tc>
          <w:tcPr>
            <w:tcW w:w="810" w:type="dxa"/>
            <w:tcBorders>
              <w:top w:val="nil"/>
              <w:left w:val="nil"/>
              <w:bottom w:val="nil"/>
              <w:right w:val="nil"/>
            </w:tcBorders>
            <w:shd w:val="clear" w:color="auto" w:fill="auto"/>
            <w:noWrap/>
            <w:vAlign w:val="bottom"/>
            <w:hideMark/>
          </w:tcPr>
          <w:p w14:paraId="1ECFFF92"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0.458</w:t>
            </w:r>
          </w:p>
        </w:tc>
        <w:tc>
          <w:tcPr>
            <w:tcW w:w="810" w:type="dxa"/>
            <w:tcBorders>
              <w:top w:val="nil"/>
              <w:left w:val="nil"/>
              <w:bottom w:val="nil"/>
              <w:right w:val="nil"/>
            </w:tcBorders>
            <w:shd w:val="clear" w:color="auto" w:fill="auto"/>
            <w:noWrap/>
            <w:vAlign w:val="bottom"/>
            <w:hideMark/>
          </w:tcPr>
          <w:p w14:paraId="2C8C392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-0.074</w:t>
            </w:r>
          </w:p>
        </w:tc>
        <w:tc>
          <w:tcPr>
            <w:tcW w:w="810" w:type="dxa"/>
            <w:tcBorders>
              <w:top w:val="nil"/>
              <w:left w:val="nil"/>
              <w:bottom w:val="nil"/>
              <w:right w:val="nil"/>
            </w:tcBorders>
            <w:shd w:val="clear" w:color="auto" w:fill="auto"/>
            <w:noWrap/>
            <w:vAlign w:val="bottom"/>
            <w:hideMark/>
          </w:tcPr>
          <w:p w14:paraId="1A79D1C8"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0.68</w:t>
            </w:r>
          </w:p>
        </w:tc>
        <w:tc>
          <w:tcPr>
            <w:tcW w:w="801" w:type="dxa"/>
            <w:tcBorders>
              <w:top w:val="nil"/>
              <w:left w:val="nil"/>
              <w:bottom w:val="nil"/>
              <w:right w:val="nil"/>
            </w:tcBorders>
            <w:shd w:val="clear" w:color="auto" w:fill="auto"/>
            <w:noWrap/>
            <w:vAlign w:val="bottom"/>
            <w:hideMark/>
          </w:tcPr>
          <w:p w14:paraId="4E71B11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2465</w:t>
            </w:r>
          </w:p>
        </w:tc>
        <w:tc>
          <w:tcPr>
            <w:tcW w:w="720" w:type="dxa"/>
            <w:tcBorders>
              <w:top w:val="nil"/>
              <w:left w:val="nil"/>
              <w:bottom w:val="nil"/>
              <w:right w:val="nil"/>
            </w:tcBorders>
            <w:shd w:val="clear" w:color="auto" w:fill="auto"/>
            <w:noWrap/>
            <w:vAlign w:val="bottom"/>
            <w:hideMark/>
          </w:tcPr>
          <w:p w14:paraId="7AA455A3"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0.035</w:t>
            </w:r>
          </w:p>
        </w:tc>
        <w:tc>
          <w:tcPr>
            <w:tcW w:w="810" w:type="dxa"/>
            <w:tcBorders>
              <w:top w:val="nil"/>
              <w:left w:val="nil"/>
              <w:bottom w:val="nil"/>
              <w:right w:val="nil"/>
            </w:tcBorders>
            <w:shd w:val="clear" w:color="auto" w:fill="auto"/>
            <w:noWrap/>
            <w:vAlign w:val="bottom"/>
            <w:hideMark/>
          </w:tcPr>
          <w:p w14:paraId="0D763F9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0.349</w:t>
            </w:r>
          </w:p>
        </w:tc>
        <w:tc>
          <w:tcPr>
            <w:tcW w:w="721" w:type="dxa"/>
            <w:tcBorders>
              <w:top w:val="nil"/>
              <w:left w:val="nil"/>
              <w:bottom w:val="nil"/>
              <w:right w:val="nil"/>
            </w:tcBorders>
            <w:shd w:val="clear" w:color="auto" w:fill="auto"/>
            <w:noWrap/>
            <w:vAlign w:val="bottom"/>
            <w:hideMark/>
          </w:tcPr>
          <w:p w14:paraId="0C720A3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0.00</w:t>
            </w:r>
          </w:p>
        </w:tc>
      </w:tr>
      <w:tr w:rsidR="00BE694A" w:rsidRPr="006317A2" w14:paraId="0647117F" w14:textId="77777777" w:rsidTr="008777F3">
        <w:trPr>
          <w:trHeight w:val="300"/>
        </w:trPr>
        <w:tc>
          <w:tcPr>
            <w:tcW w:w="1528" w:type="dxa"/>
            <w:tcBorders>
              <w:top w:val="nil"/>
              <w:left w:val="nil"/>
              <w:bottom w:val="nil"/>
              <w:right w:val="nil"/>
            </w:tcBorders>
            <w:shd w:val="clear" w:color="auto" w:fill="auto"/>
            <w:noWrap/>
            <w:vAlign w:val="bottom"/>
            <w:hideMark/>
          </w:tcPr>
          <w:p w14:paraId="0E31BD70"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Enrollment</w:t>
            </w:r>
          </w:p>
        </w:tc>
        <w:tc>
          <w:tcPr>
            <w:tcW w:w="818" w:type="dxa"/>
            <w:tcBorders>
              <w:top w:val="nil"/>
              <w:left w:val="nil"/>
              <w:bottom w:val="nil"/>
              <w:right w:val="nil"/>
            </w:tcBorders>
            <w:shd w:val="clear" w:color="auto" w:fill="auto"/>
            <w:noWrap/>
            <w:vAlign w:val="bottom"/>
            <w:hideMark/>
          </w:tcPr>
          <w:p w14:paraId="253D1E32"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34BC39F5"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490.0</w:t>
            </w:r>
          </w:p>
        </w:tc>
        <w:tc>
          <w:tcPr>
            <w:tcW w:w="801" w:type="dxa"/>
            <w:tcBorders>
              <w:top w:val="nil"/>
              <w:left w:val="nil"/>
              <w:bottom w:val="nil"/>
              <w:right w:val="nil"/>
            </w:tcBorders>
            <w:shd w:val="clear" w:color="auto" w:fill="auto"/>
            <w:noWrap/>
            <w:vAlign w:val="bottom"/>
            <w:hideMark/>
          </w:tcPr>
          <w:p w14:paraId="34084505"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w:t>
            </w:r>
          </w:p>
        </w:tc>
        <w:tc>
          <w:tcPr>
            <w:tcW w:w="810" w:type="dxa"/>
            <w:tcBorders>
              <w:top w:val="nil"/>
              <w:left w:val="nil"/>
              <w:bottom w:val="nil"/>
              <w:right w:val="nil"/>
            </w:tcBorders>
            <w:shd w:val="clear" w:color="auto" w:fill="auto"/>
            <w:noWrap/>
            <w:vAlign w:val="bottom"/>
            <w:hideMark/>
          </w:tcPr>
          <w:p w14:paraId="3C4CA290"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410.0</w:t>
            </w:r>
          </w:p>
        </w:tc>
        <w:tc>
          <w:tcPr>
            <w:tcW w:w="810" w:type="dxa"/>
            <w:tcBorders>
              <w:top w:val="nil"/>
              <w:left w:val="nil"/>
              <w:bottom w:val="nil"/>
              <w:right w:val="nil"/>
            </w:tcBorders>
            <w:shd w:val="clear" w:color="auto" w:fill="auto"/>
            <w:noWrap/>
            <w:vAlign w:val="bottom"/>
            <w:hideMark/>
          </w:tcPr>
          <w:p w14:paraId="63054EAB"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79.2</w:t>
            </w:r>
          </w:p>
        </w:tc>
        <w:tc>
          <w:tcPr>
            <w:tcW w:w="810" w:type="dxa"/>
            <w:tcBorders>
              <w:top w:val="nil"/>
              <w:left w:val="nil"/>
              <w:bottom w:val="nil"/>
              <w:right w:val="nil"/>
            </w:tcBorders>
            <w:shd w:val="clear" w:color="auto" w:fill="auto"/>
            <w:noWrap/>
            <w:vAlign w:val="bottom"/>
            <w:hideMark/>
          </w:tcPr>
          <w:p w14:paraId="5DA7E69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0.33</w:t>
            </w:r>
          </w:p>
        </w:tc>
        <w:tc>
          <w:tcPr>
            <w:tcW w:w="801" w:type="dxa"/>
            <w:tcBorders>
              <w:top w:val="nil"/>
              <w:left w:val="nil"/>
              <w:bottom w:val="nil"/>
              <w:right w:val="nil"/>
            </w:tcBorders>
            <w:shd w:val="clear" w:color="auto" w:fill="auto"/>
            <w:noWrap/>
            <w:vAlign w:val="bottom"/>
            <w:hideMark/>
          </w:tcPr>
          <w:p w14:paraId="0D45FAF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2465</w:t>
            </w:r>
          </w:p>
        </w:tc>
        <w:tc>
          <w:tcPr>
            <w:tcW w:w="720" w:type="dxa"/>
            <w:tcBorders>
              <w:top w:val="nil"/>
              <w:left w:val="nil"/>
              <w:bottom w:val="nil"/>
              <w:right w:val="nil"/>
            </w:tcBorders>
            <w:shd w:val="clear" w:color="auto" w:fill="auto"/>
            <w:noWrap/>
            <w:vAlign w:val="bottom"/>
            <w:hideMark/>
          </w:tcPr>
          <w:p w14:paraId="50BA5E00"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552.0</w:t>
            </w:r>
          </w:p>
        </w:tc>
        <w:tc>
          <w:tcPr>
            <w:tcW w:w="810" w:type="dxa"/>
            <w:tcBorders>
              <w:top w:val="nil"/>
              <w:left w:val="nil"/>
              <w:bottom w:val="nil"/>
              <w:right w:val="nil"/>
            </w:tcBorders>
            <w:shd w:val="clear" w:color="auto" w:fill="auto"/>
            <w:noWrap/>
            <w:vAlign w:val="bottom"/>
            <w:hideMark/>
          </w:tcPr>
          <w:p w14:paraId="18B518A5"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-62.3</w:t>
            </w:r>
          </w:p>
        </w:tc>
        <w:tc>
          <w:tcPr>
            <w:tcW w:w="721" w:type="dxa"/>
            <w:tcBorders>
              <w:top w:val="nil"/>
              <w:left w:val="nil"/>
              <w:bottom w:val="nil"/>
              <w:right w:val="nil"/>
            </w:tcBorders>
            <w:shd w:val="clear" w:color="auto" w:fill="auto"/>
            <w:noWrap/>
            <w:vAlign w:val="bottom"/>
            <w:hideMark/>
          </w:tcPr>
          <w:p w14:paraId="767F21F8"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0.58</w:t>
            </w:r>
          </w:p>
        </w:tc>
      </w:tr>
      <w:tr w:rsidR="00BE694A" w:rsidRPr="006317A2" w14:paraId="3A768FBB" w14:textId="77777777" w:rsidTr="008777F3">
        <w:trPr>
          <w:trHeight w:val="300"/>
        </w:trPr>
        <w:tc>
          <w:tcPr>
            <w:tcW w:w="1528" w:type="dxa"/>
            <w:tcBorders>
              <w:top w:val="nil"/>
              <w:left w:val="nil"/>
              <w:bottom w:val="nil"/>
              <w:right w:val="nil"/>
            </w:tcBorders>
            <w:shd w:val="clear" w:color="auto" w:fill="auto"/>
            <w:noWrap/>
            <w:vAlign w:val="bottom"/>
            <w:hideMark/>
          </w:tcPr>
          <w:p w14:paraId="6F76E5EA"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Free/Red. Lunch</w:t>
            </w:r>
          </w:p>
        </w:tc>
        <w:tc>
          <w:tcPr>
            <w:tcW w:w="818" w:type="dxa"/>
            <w:tcBorders>
              <w:top w:val="nil"/>
              <w:left w:val="nil"/>
              <w:bottom w:val="nil"/>
              <w:right w:val="nil"/>
            </w:tcBorders>
            <w:shd w:val="clear" w:color="auto" w:fill="auto"/>
            <w:noWrap/>
            <w:vAlign w:val="bottom"/>
            <w:hideMark/>
          </w:tcPr>
          <w:p w14:paraId="3F5F255D"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4029353B"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93.3</w:t>
            </w:r>
          </w:p>
        </w:tc>
        <w:tc>
          <w:tcPr>
            <w:tcW w:w="801" w:type="dxa"/>
            <w:tcBorders>
              <w:top w:val="nil"/>
              <w:left w:val="nil"/>
              <w:bottom w:val="nil"/>
              <w:right w:val="nil"/>
            </w:tcBorders>
            <w:shd w:val="clear" w:color="auto" w:fill="auto"/>
            <w:noWrap/>
            <w:vAlign w:val="bottom"/>
            <w:hideMark/>
          </w:tcPr>
          <w:p w14:paraId="07EBE71D"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w:t>
            </w:r>
          </w:p>
        </w:tc>
        <w:tc>
          <w:tcPr>
            <w:tcW w:w="810" w:type="dxa"/>
            <w:tcBorders>
              <w:top w:val="nil"/>
              <w:left w:val="nil"/>
              <w:bottom w:val="nil"/>
              <w:right w:val="nil"/>
            </w:tcBorders>
            <w:shd w:val="clear" w:color="auto" w:fill="auto"/>
            <w:noWrap/>
            <w:vAlign w:val="bottom"/>
            <w:hideMark/>
          </w:tcPr>
          <w:p w14:paraId="000DEC60"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89.8</w:t>
            </w:r>
          </w:p>
        </w:tc>
        <w:tc>
          <w:tcPr>
            <w:tcW w:w="810" w:type="dxa"/>
            <w:tcBorders>
              <w:top w:val="nil"/>
              <w:left w:val="nil"/>
              <w:bottom w:val="nil"/>
              <w:right w:val="nil"/>
            </w:tcBorders>
            <w:shd w:val="clear" w:color="auto" w:fill="auto"/>
            <w:noWrap/>
            <w:vAlign w:val="bottom"/>
            <w:hideMark/>
          </w:tcPr>
          <w:p w14:paraId="3131D221"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3.5</w:t>
            </w:r>
          </w:p>
        </w:tc>
        <w:tc>
          <w:tcPr>
            <w:tcW w:w="810" w:type="dxa"/>
            <w:tcBorders>
              <w:top w:val="nil"/>
              <w:left w:val="nil"/>
              <w:bottom w:val="nil"/>
              <w:right w:val="nil"/>
            </w:tcBorders>
            <w:shd w:val="clear" w:color="auto" w:fill="auto"/>
            <w:noWrap/>
            <w:vAlign w:val="bottom"/>
            <w:hideMark/>
          </w:tcPr>
          <w:p w14:paraId="5F56F8C1"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0.20</w:t>
            </w:r>
          </w:p>
        </w:tc>
        <w:tc>
          <w:tcPr>
            <w:tcW w:w="801" w:type="dxa"/>
            <w:tcBorders>
              <w:top w:val="nil"/>
              <w:left w:val="nil"/>
              <w:bottom w:val="nil"/>
              <w:right w:val="nil"/>
            </w:tcBorders>
            <w:shd w:val="clear" w:color="auto" w:fill="auto"/>
            <w:noWrap/>
            <w:vAlign w:val="bottom"/>
            <w:hideMark/>
          </w:tcPr>
          <w:p w14:paraId="2691F781"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2462</w:t>
            </w:r>
          </w:p>
        </w:tc>
        <w:tc>
          <w:tcPr>
            <w:tcW w:w="720" w:type="dxa"/>
            <w:tcBorders>
              <w:top w:val="nil"/>
              <w:left w:val="nil"/>
              <w:bottom w:val="nil"/>
              <w:right w:val="nil"/>
            </w:tcBorders>
            <w:shd w:val="clear" w:color="auto" w:fill="auto"/>
            <w:noWrap/>
            <w:vAlign w:val="bottom"/>
            <w:hideMark/>
          </w:tcPr>
          <w:p w14:paraId="48D0DF3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36.1</w:t>
            </w:r>
          </w:p>
        </w:tc>
        <w:tc>
          <w:tcPr>
            <w:tcW w:w="810" w:type="dxa"/>
            <w:tcBorders>
              <w:top w:val="nil"/>
              <w:left w:val="nil"/>
              <w:bottom w:val="nil"/>
              <w:right w:val="nil"/>
            </w:tcBorders>
            <w:shd w:val="clear" w:color="auto" w:fill="auto"/>
            <w:noWrap/>
            <w:vAlign w:val="bottom"/>
            <w:hideMark/>
          </w:tcPr>
          <w:p w14:paraId="1010022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57.1</w:t>
            </w:r>
          </w:p>
        </w:tc>
        <w:tc>
          <w:tcPr>
            <w:tcW w:w="721" w:type="dxa"/>
            <w:tcBorders>
              <w:top w:val="nil"/>
              <w:left w:val="nil"/>
              <w:bottom w:val="nil"/>
              <w:right w:val="nil"/>
            </w:tcBorders>
            <w:shd w:val="clear" w:color="auto" w:fill="auto"/>
            <w:noWrap/>
            <w:vAlign w:val="bottom"/>
            <w:hideMark/>
          </w:tcPr>
          <w:p w14:paraId="51300682"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0.00</w:t>
            </w:r>
          </w:p>
        </w:tc>
      </w:tr>
      <w:tr w:rsidR="00BE694A" w:rsidRPr="006317A2" w14:paraId="33D2F930" w14:textId="77777777" w:rsidTr="008777F3">
        <w:trPr>
          <w:trHeight w:val="300"/>
        </w:trPr>
        <w:tc>
          <w:tcPr>
            <w:tcW w:w="1528" w:type="dxa"/>
            <w:tcBorders>
              <w:top w:val="nil"/>
              <w:left w:val="nil"/>
              <w:bottom w:val="nil"/>
              <w:right w:val="nil"/>
            </w:tcBorders>
            <w:shd w:val="clear" w:color="auto" w:fill="auto"/>
            <w:noWrap/>
            <w:vAlign w:val="bottom"/>
            <w:hideMark/>
          </w:tcPr>
          <w:p w14:paraId="7174BEFD"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Asian</w:t>
            </w:r>
          </w:p>
        </w:tc>
        <w:tc>
          <w:tcPr>
            <w:tcW w:w="818" w:type="dxa"/>
            <w:tcBorders>
              <w:top w:val="nil"/>
              <w:left w:val="nil"/>
              <w:bottom w:val="nil"/>
              <w:right w:val="nil"/>
            </w:tcBorders>
            <w:shd w:val="clear" w:color="auto" w:fill="auto"/>
            <w:noWrap/>
            <w:vAlign w:val="bottom"/>
            <w:hideMark/>
          </w:tcPr>
          <w:p w14:paraId="26CFE9BF"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1147055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0.6</w:t>
            </w:r>
          </w:p>
        </w:tc>
        <w:tc>
          <w:tcPr>
            <w:tcW w:w="801" w:type="dxa"/>
            <w:tcBorders>
              <w:top w:val="nil"/>
              <w:left w:val="nil"/>
              <w:bottom w:val="nil"/>
              <w:right w:val="nil"/>
            </w:tcBorders>
            <w:shd w:val="clear" w:color="auto" w:fill="auto"/>
            <w:noWrap/>
            <w:vAlign w:val="bottom"/>
            <w:hideMark/>
          </w:tcPr>
          <w:p w14:paraId="6CA513AD"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w:t>
            </w:r>
          </w:p>
        </w:tc>
        <w:tc>
          <w:tcPr>
            <w:tcW w:w="810" w:type="dxa"/>
            <w:tcBorders>
              <w:top w:val="nil"/>
              <w:left w:val="nil"/>
              <w:bottom w:val="nil"/>
              <w:right w:val="nil"/>
            </w:tcBorders>
            <w:shd w:val="clear" w:color="auto" w:fill="auto"/>
            <w:noWrap/>
            <w:vAlign w:val="bottom"/>
            <w:hideMark/>
          </w:tcPr>
          <w:p w14:paraId="13F0C6B7"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0.8</w:t>
            </w:r>
          </w:p>
        </w:tc>
        <w:tc>
          <w:tcPr>
            <w:tcW w:w="810" w:type="dxa"/>
            <w:tcBorders>
              <w:top w:val="nil"/>
              <w:left w:val="nil"/>
              <w:bottom w:val="nil"/>
              <w:right w:val="nil"/>
            </w:tcBorders>
            <w:shd w:val="clear" w:color="auto" w:fill="auto"/>
            <w:noWrap/>
            <w:vAlign w:val="bottom"/>
            <w:hideMark/>
          </w:tcPr>
          <w:p w14:paraId="17041F7E"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-0.3</w:t>
            </w:r>
          </w:p>
        </w:tc>
        <w:tc>
          <w:tcPr>
            <w:tcW w:w="810" w:type="dxa"/>
            <w:tcBorders>
              <w:top w:val="nil"/>
              <w:left w:val="nil"/>
              <w:bottom w:val="nil"/>
              <w:right w:val="nil"/>
            </w:tcBorders>
            <w:shd w:val="clear" w:color="auto" w:fill="auto"/>
            <w:noWrap/>
            <w:vAlign w:val="bottom"/>
            <w:hideMark/>
          </w:tcPr>
          <w:p w14:paraId="1438E36B"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0.62</w:t>
            </w:r>
          </w:p>
        </w:tc>
        <w:tc>
          <w:tcPr>
            <w:tcW w:w="801" w:type="dxa"/>
            <w:tcBorders>
              <w:top w:val="nil"/>
              <w:left w:val="nil"/>
              <w:bottom w:val="nil"/>
              <w:right w:val="nil"/>
            </w:tcBorders>
            <w:shd w:val="clear" w:color="auto" w:fill="auto"/>
            <w:noWrap/>
            <w:vAlign w:val="bottom"/>
            <w:hideMark/>
          </w:tcPr>
          <w:p w14:paraId="65792DA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2465</w:t>
            </w:r>
          </w:p>
        </w:tc>
        <w:tc>
          <w:tcPr>
            <w:tcW w:w="720" w:type="dxa"/>
            <w:tcBorders>
              <w:top w:val="nil"/>
              <w:left w:val="nil"/>
              <w:bottom w:val="nil"/>
              <w:right w:val="nil"/>
            </w:tcBorders>
            <w:shd w:val="clear" w:color="auto" w:fill="auto"/>
            <w:noWrap/>
            <w:vAlign w:val="bottom"/>
            <w:hideMark/>
          </w:tcPr>
          <w:p w14:paraId="74D938D4"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8.9</w:t>
            </w:r>
          </w:p>
        </w:tc>
        <w:tc>
          <w:tcPr>
            <w:tcW w:w="810" w:type="dxa"/>
            <w:tcBorders>
              <w:top w:val="nil"/>
              <w:left w:val="nil"/>
              <w:bottom w:val="nil"/>
              <w:right w:val="nil"/>
            </w:tcBorders>
            <w:shd w:val="clear" w:color="auto" w:fill="auto"/>
            <w:noWrap/>
            <w:vAlign w:val="bottom"/>
            <w:hideMark/>
          </w:tcPr>
          <w:p w14:paraId="4C662310"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-8.4</w:t>
            </w:r>
          </w:p>
        </w:tc>
        <w:tc>
          <w:tcPr>
            <w:tcW w:w="721" w:type="dxa"/>
            <w:tcBorders>
              <w:top w:val="nil"/>
              <w:left w:val="nil"/>
              <w:bottom w:val="nil"/>
              <w:right w:val="nil"/>
            </w:tcBorders>
            <w:shd w:val="clear" w:color="auto" w:fill="auto"/>
            <w:noWrap/>
            <w:vAlign w:val="bottom"/>
            <w:hideMark/>
          </w:tcPr>
          <w:p w14:paraId="055BF502"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0.02</w:t>
            </w:r>
          </w:p>
        </w:tc>
      </w:tr>
      <w:tr w:rsidR="00BE694A" w:rsidRPr="006317A2" w14:paraId="4B39BD47" w14:textId="77777777" w:rsidTr="008777F3">
        <w:trPr>
          <w:trHeight w:val="300"/>
        </w:trPr>
        <w:tc>
          <w:tcPr>
            <w:tcW w:w="1528" w:type="dxa"/>
            <w:tcBorders>
              <w:top w:val="nil"/>
              <w:left w:val="nil"/>
              <w:bottom w:val="nil"/>
              <w:right w:val="nil"/>
            </w:tcBorders>
            <w:shd w:val="clear" w:color="auto" w:fill="auto"/>
            <w:noWrap/>
            <w:vAlign w:val="bottom"/>
            <w:hideMark/>
          </w:tcPr>
          <w:p w14:paraId="3FAE6767"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Black</w:t>
            </w:r>
          </w:p>
        </w:tc>
        <w:tc>
          <w:tcPr>
            <w:tcW w:w="818" w:type="dxa"/>
            <w:tcBorders>
              <w:top w:val="nil"/>
              <w:left w:val="nil"/>
              <w:bottom w:val="nil"/>
              <w:right w:val="nil"/>
            </w:tcBorders>
            <w:shd w:val="clear" w:color="auto" w:fill="auto"/>
            <w:noWrap/>
            <w:vAlign w:val="bottom"/>
            <w:hideMark/>
          </w:tcPr>
          <w:p w14:paraId="20C1A067"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3F335BE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45.8</w:t>
            </w:r>
          </w:p>
        </w:tc>
        <w:tc>
          <w:tcPr>
            <w:tcW w:w="801" w:type="dxa"/>
            <w:tcBorders>
              <w:top w:val="nil"/>
              <w:left w:val="nil"/>
              <w:bottom w:val="nil"/>
              <w:right w:val="nil"/>
            </w:tcBorders>
            <w:shd w:val="clear" w:color="auto" w:fill="auto"/>
            <w:noWrap/>
            <w:vAlign w:val="bottom"/>
            <w:hideMark/>
          </w:tcPr>
          <w:p w14:paraId="305A31AB"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w:t>
            </w:r>
          </w:p>
        </w:tc>
        <w:tc>
          <w:tcPr>
            <w:tcW w:w="810" w:type="dxa"/>
            <w:tcBorders>
              <w:top w:val="nil"/>
              <w:left w:val="nil"/>
              <w:bottom w:val="nil"/>
              <w:right w:val="nil"/>
            </w:tcBorders>
            <w:shd w:val="clear" w:color="auto" w:fill="auto"/>
            <w:noWrap/>
            <w:vAlign w:val="bottom"/>
            <w:hideMark/>
          </w:tcPr>
          <w:p w14:paraId="0F304B29"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49.0</w:t>
            </w:r>
          </w:p>
        </w:tc>
        <w:tc>
          <w:tcPr>
            <w:tcW w:w="810" w:type="dxa"/>
            <w:tcBorders>
              <w:top w:val="nil"/>
              <w:left w:val="nil"/>
              <w:bottom w:val="nil"/>
              <w:right w:val="nil"/>
            </w:tcBorders>
            <w:shd w:val="clear" w:color="auto" w:fill="auto"/>
            <w:noWrap/>
            <w:vAlign w:val="bottom"/>
            <w:hideMark/>
          </w:tcPr>
          <w:p w14:paraId="4AC015C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-3.1</w:t>
            </w:r>
          </w:p>
        </w:tc>
        <w:tc>
          <w:tcPr>
            <w:tcW w:w="810" w:type="dxa"/>
            <w:tcBorders>
              <w:top w:val="nil"/>
              <w:left w:val="nil"/>
              <w:bottom w:val="nil"/>
              <w:right w:val="nil"/>
            </w:tcBorders>
            <w:shd w:val="clear" w:color="auto" w:fill="auto"/>
            <w:noWrap/>
            <w:vAlign w:val="bottom"/>
            <w:hideMark/>
          </w:tcPr>
          <w:p w14:paraId="46110BE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0.66</w:t>
            </w:r>
          </w:p>
        </w:tc>
        <w:tc>
          <w:tcPr>
            <w:tcW w:w="801" w:type="dxa"/>
            <w:tcBorders>
              <w:top w:val="nil"/>
              <w:left w:val="nil"/>
              <w:bottom w:val="nil"/>
              <w:right w:val="nil"/>
            </w:tcBorders>
            <w:shd w:val="clear" w:color="auto" w:fill="auto"/>
            <w:noWrap/>
            <w:vAlign w:val="bottom"/>
            <w:hideMark/>
          </w:tcPr>
          <w:p w14:paraId="170259C3"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2465</w:t>
            </w:r>
          </w:p>
        </w:tc>
        <w:tc>
          <w:tcPr>
            <w:tcW w:w="720" w:type="dxa"/>
            <w:tcBorders>
              <w:top w:val="nil"/>
              <w:left w:val="nil"/>
              <w:bottom w:val="nil"/>
              <w:right w:val="nil"/>
            </w:tcBorders>
            <w:shd w:val="clear" w:color="auto" w:fill="auto"/>
            <w:noWrap/>
            <w:vAlign w:val="bottom"/>
            <w:hideMark/>
          </w:tcPr>
          <w:p w14:paraId="503A5432"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16.3</w:t>
            </w:r>
          </w:p>
        </w:tc>
        <w:tc>
          <w:tcPr>
            <w:tcW w:w="810" w:type="dxa"/>
            <w:tcBorders>
              <w:top w:val="nil"/>
              <w:left w:val="nil"/>
              <w:bottom w:val="nil"/>
              <w:right w:val="nil"/>
            </w:tcBorders>
            <w:shd w:val="clear" w:color="auto" w:fill="auto"/>
            <w:noWrap/>
            <w:vAlign w:val="bottom"/>
            <w:hideMark/>
          </w:tcPr>
          <w:p w14:paraId="68BCF181"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29.5</w:t>
            </w:r>
          </w:p>
        </w:tc>
        <w:tc>
          <w:tcPr>
            <w:tcW w:w="721" w:type="dxa"/>
            <w:tcBorders>
              <w:top w:val="nil"/>
              <w:left w:val="nil"/>
              <w:bottom w:val="nil"/>
              <w:right w:val="nil"/>
            </w:tcBorders>
            <w:shd w:val="clear" w:color="auto" w:fill="auto"/>
            <w:noWrap/>
            <w:vAlign w:val="bottom"/>
            <w:hideMark/>
          </w:tcPr>
          <w:p w14:paraId="3389DEEB"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0.00</w:t>
            </w:r>
          </w:p>
        </w:tc>
      </w:tr>
      <w:tr w:rsidR="00BE694A" w:rsidRPr="006317A2" w14:paraId="48F50091" w14:textId="77777777" w:rsidTr="008777F3">
        <w:trPr>
          <w:trHeight w:val="300"/>
        </w:trPr>
        <w:tc>
          <w:tcPr>
            <w:tcW w:w="1528" w:type="dxa"/>
            <w:tcBorders>
              <w:top w:val="nil"/>
              <w:left w:val="nil"/>
              <w:bottom w:val="nil"/>
              <w:right w:val="nil"/>
            </w:tcBorders>
            <w:shd w:val="clear" w:color="auto" w:fill="auto"/>
            <w:noWrap/>
            <w:vAlign w:val="bottom"/>
            <w:hideMark/>
          </w:tcPr>
          <w:p w14:paraId="011F39D1"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Hispanic</w:t>
            </w:r>
          </w:p>
        </w:tc>
        <w:tc>
          <w:tcPr>
            <w:tcW w:w="818" w:type="dxa"/>
            <w:tcBorders>
              <w:top w:val="nil"/>
              <w:left w:val="nil"/>
              <w:bottom w:val="nil"/>
              <w:right w:val="nil"/>
            </w:tcBorders>
            <w:shd w:val="clear" w:color="auto" w:fill="auto"/>
            <w:noWrap/>
            <w:vAlign w:val="bottom"/>
            <w:hideMark/>
          </w:tcPr>
          <w:p w14:paraId="25F9C56B"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7A176014"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53.1</w:t>
            </w:r>
          </w:p>
        </w:tc>
        <w:tc>
          <w:tcPr>
            <w:tcW w:w="801" w:type="dxa"/>
            <w:tcBorders>
              <w:top w:val="nil"/>
              <w:left w:val="nil"/>
              <w:bottom w:val="nil"/>
              <w:right w:val="nil"/>
            </w:tcBorders>
            <w:shd w:val="clear" w:color="auto" w:fill="auto"/>
            <w:noWrap/>
            <w:vAlign w:val="bottom"/>
            <w:hideMark/>
          </w:tcPr>
          <w:p w14:paraId="6DCDCC2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w:t>
            </w:r>
          </w:p>
        </w:tc>
        <w:tc>
          <w:tcPr>
            <w:tcW w:w="810" w:type="dxa"/>
            <w:tcBorders>
              <w:top w:val="nil"/>
              <w:left w:val="nil"/>
              <w:bottom w:val="nil"/>
              <w:right w:val="nil"/>
            </w:tcBorders>
            <w:shd w:val="clear" w:color="auto" w:fill="auto"/>
            <w:noWrap/>
            <w:vAlign w:val="bottom"/>
            <w:hideMark/>
          </w:tcPr>
          <w:p w14:paraId="0B1EA19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49.5</w:t>
            </w:r>
          </w:p>
        </w:tc>
        <w:tc>
          <w:tcPr>
            <w:tcW w:w="810" w:type="dxa"/>
            <w:tcBorders>
              <w:top w:val="nil"/>
              <w:left w:val="nil"/>
              <w:bottom w:val="nil"/>
              <w:right w:val="nil"/>
            </w:tcBorders>
            <w:shd w:val="clear" w:color="auto" w:fill="auto"/>
            <w:noWrap/>
            <w:vAlign w:val="bottom"/>
            <w:hideMark/>
          </w:tcPr>
          <w:p w14:paraId="312A8742"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3.7</w:t>
            </w:r>
          </w:p>
        </w:tc>
        <w:tc>
          <w:tcPr>
            <w:tcW w:w="810" w:type="dxa"/>
            <w:tcBorders>
              <w:top w:val="nil"/>
              <w:left w:val="nil"/>
              <w:bottom w:val="nil"/>
              <w:right w:val="nil"/>
            </w:tcBorders>
            <w:shd w:val="clear" w:color="auto" w:fill="auto"/>
            <w:noWrap/>
            <w:vAlign w:val="bottom"/>
            <w:hideMark/>
          </w:tcPr>
          <w:p w14:paraId="4793C18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0.61</w:t>
            </w:r>
          </w:p>
        </w:tc>
        <w:tc>
          <w:tcPr>
            <w:tcW w:w="801" w:type="dxa"/>
            <w:tcBorders>
              <w:top w:val="nil"/>
              <w:left w:val="nil"/>
              <w:bottom w:val="nil"/>
              <w:right w:val="nil"/>
            </w:tcBorders>
            <w:shd w:val="clear" w:color="auto" w:fill="auto"/>
            <w:noWrap/>
            <w:vAlign w:val="bottom"/>
            <w:hideMark/>
          </w:tcPr>
          <w:p w14:paraId="0A74F825"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2465</w:t>
            </w:r>
          </w:p>
        </w:tc>
        <w:tc>
          <w:tcPr>
            <w:tcW w:w="720" w:type="dxa"/>
            <w:tcBorders>
              <w:top w:val="nil"/>
              <w:left w:val="nil"/>
              <w:bottom w:val="nil"/>
              <w:right w:val="nil"/>
            </w:tcBorders>
            <w:shd w:val="clear" w:color="auto" w:fill="auto"/>
            <w:noWrap/>
            <w:vAlign w:val="bottom"/>
            <w:hideMark/>
          </w:tcPr>
          <w:p w14:paraId="44606694"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23.9</w:t>
            </w:r>
          </w:p>
        </w:tc>
        <w:tc>
          <w:tcPr>
            <w:tcW w:w="810" w:type="dxa"/>
            <w:tcBorders>
              <w:top w:val="nil"/>
              <w:left w:val="nil"/>
              <w:bottom w:val="nil"/>
              <w:right w:val="nil"/>
            </w:tcBorders>
            <w:shd w:val="clear" w:color="auto" w:fill="auto"/>
            <w:noWrap/>
            <w:vAlign w:val="bottom"/>
            <w:hideMark/>
          </w:tcPr>
          <w:p w14:paraId="414C0C04"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29.3</w:t>
            </w:r>
          </w:p>
        </w:tc>
        <w:tc>
          <w:tcPr>
            <w:tcW w:w="721" w:type="dxa"/>
            <w:tcBorders>
              <w:top w:val="nil"/>
              <w:left w:val="nil"/>
              <w:bottom w:val="nil"/>
              <w:right w:val="nil"/>
            </w:tcBorders>
            <w:shd w:val="clear" w:color="auto" w:fill="auto"/>
            <w:noWrap/>
            <w:vAlign w:val="bottom"/>
            <w:hideMark/>
          </w:tcPr>
          <w:p w14:paraId="1D75BD89"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0.00</w:t>
            </w:r>
          </w:p>
        </w:tc>
      </w:tr>
      <w:tr w:rsidR="00BE694A" w:rsidRPr="006317A2" w14:paraId="29CC410A" w14:textId="77777777" w:rsidTr="008777F3">
        <w:trPr>
          <w:trHeight w:val="300"/>
        </w:trPr>
        <w:tc>
          <w:tcPr>
            <w:tcW w:w="1528" w:type="dxa"/>
            <w:tcBorders>
              <w:top w:val="nil"/>
              <w:left w:val="nil"/>
              <w:bottom w:val="nil"/>
              <w:right w:val="nil"/>
            </w:tcBorders>
            <w:shd w:val="clear" w:color="auto" w:fill="auto"/>
            <w:noWrap/>
            <w:vAlign w:val="bottom"/>
            <w:hideMark/>
          </w:tcPr>
          <w:p w14:paraId="7A23A5AC"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White</w:t>
            </w:r>
          </w:p>
        </w:tc>
        <w:tc>
          <w:tcPr>
            <w:tcW w:w="818" w:type="dxa"/>
            <w:tcBorders>
              <w:top w:val="nil"/>
              <w:left w:val="nil"/>
              <w:bottom w:val="nil"/>
              <w:right w:val="nil"/>
            </w:tcBorders>
            <w:shd w:val="clear" w:color="auto" w:fill="auto"/>
            <w:noWrap/>
            <w:vAlign w:val="bottom"/>
            <w:hideMark/>
          </w:tcPr>
          <w:p w14:paraId="4497A002"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07E2558E"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0.5</w:t>
            </w:r>
          </w:p>
        </w:tc>
        <w:tc>
          <w:tcPr>
            <w:tcW w:w="801" w:type="dxa"/>
            <w:tcBorders>
              <w:top w:val="nil"/>
              <w:left w:val="nil"/>
              <w:bottom w:val="nil"/>
              <w:right w:val="nil"/>
            </w:tcBorders>
            <w:shd w:val="clear" w:color="auto" w:fill="auto"/>
            <w:noWrap/>
            <w:vAlign w:val="bottom"/>
            <w:hideMark/>
          </w:tcPr>
          <w:p w14:paraId="10F8E07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w:t>
            </w:r>
          </w:p>
        </w:tc>
        <w:tc>
          <w:tcPr>
            <w:tcW w:w="810" w:type="dxa"/>
            <w:tcBorders>
              <w:top w:val="nil"/>
              <w:left w:val="nil"/>
              <w:bottom w:val="nil"/>
              <w:right w:val="nil"/>
            </w:tcBorders>
            <w:shd w:val="clear" w:color="auto" w:fill="auto"/>
            <w:noWrap/>
            <w:vAlign w:val="bottom"/>
            <w:hideMark/>
          </w:tcPr>
          <w:p w14:paraId="36C8BBDB"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0.7</w:t>
            </w:r>
          </w:p>
        </w:tc>
        <w:tc>
          <w:tcPr>
            <w:tcW w:w="810" w:type="dxa"/>
            <w:tcBorders>
              <w:top w:val="nil"/>
              <w:left w:val="nil"/>
              <w:bottom w:val="nil"/>
              <w:right w:val="nil"/>
            </w:tcBorders>
            <w:shd w:val="clear" w:color="auto" w:fill="auto"/>
            <w:noWrap/>
            <w:vAlign w:val="bottom"/>
            <w:hideMark/>
          </w:tcPr>
          <w:p w14:paraId="4DDB8CF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-0.2</w:t>
            </w:r>
          </w:p>
        </w:tc>
        <w:tc>
          <w:tcPr>
            <w:tcW w:w="810" w:type="dxa"/>
            <w:tcBorders>
              <w:top w:val="nil"/>
              <w:left w:val="nil"/>
              <w:bottom w:val="nil"/>
              <w:right w:val="nil"/>
            </w:tcBorders>
            <w:shd w:val="clear" w:color="auto" w:fill="auto"/>
            <w:noWrap/>
            <w:vAlign w:val="bottom"/>
            <w:hideMark/>
          </w:tcPr>
          <w:p w14:paraId="7ABC83DF"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0.39</w:t>
            </w:r>
          </w:p>
        </w:tc>
        <w:tc>
          <w:tcPr>
            <w:tcW w:w="801" w:type="dxa"/>
            <w:tcBorders>
              <w:top w:val="nil"/>
              <w:left w:val="nil"/>
              <w:bottom w:val="nil"/>
              <w:right w:val="nil"/>
            </w:tcBorders>
            <w:shd w:val="clear" w:color="auto" w:fill="auto"/>
            <w:noWrap/>
            <w:vAlign w:val="bottom"/>
            <w:hideMark/>
          </w:tcPr>
          <w:p w14:paraId="2D1C0A88"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2465</w:t>
            </w:r>
          </w:p>
        </w:tc>
        <w:tc>
          <w:tcPr>
            <w:tcW w:w="720" w:type="dxa"/>
            <w:tcBorders>
              <w:top w:val="nil"/>
              <w:left w:val="nil"/>
              <w:bottom w:val="nil"/>
              <w:right w:val="nil"/>
            </w:tcBorders>
            <w:shd w:val="clear" w:color="auto" w:fill="auto"/>
            <w:noWrap/>
            <w:vAlign w:val="bottom"/>
            <w:hideMark/>
          </w:tcPr>
          <w:p w14:paraId="27CCDB73"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50.9</w:t>
            </w:r>
          </w:p>
        </w:tc>
        <w:tc>
          <w:tcPr>
            <w:tcW w:w="810" w:type="dxa"/>
            <w:tcBorders>
              <w:top w:val="nil"/>
              <w:left w:val="nil"/>
              <w:bottom w:val="nil"/>
              <w:right w:val="nil"/>
            </w:tcBorders>
            <w:shd w:val="clear" w:color="auto" w:fill="auto"/>
            <w:noWrap/>
            <w:vAlign w:val="bottom"/>
            <w:hideMark/>
          </w:tcPr>
          <w:p w14:paraId="790B8EA9"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-50.4</w:t>
            </w:r>
          </w:p>
        </w:tc>
        <w:tc>
          <w:tcPr>
            <w:tcW w:w="721" w:type="dxa"/>
            <w:tcBorders>
              <w:top w:val="nil"/>
              <w:left w:val="nil"/>
              <w:bottom w:val="nil"/>
              <w:right w:val="nil"/>
            </w:tcBorders>
            <w:shd w:val="clear" w:color="auto" w:fill="auto"/>
            <w:noWrap/>
            <w:vAlign w:val="bottom"/>
            <w:hideMark/>
          </w:tcPr>
          <w:p w14:paraId="4B6CD8F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0.00</w:t>
            </w:r>
          </w:p>
        </w:tc>
      </w:tr>
      <w:tr w:rsidR="00BE694A" w:rsidRPr="006317A2" w14:paraId="19D0F9B2" w14:textId="77777777" w:rsidTr="008777F3">
        <w:trPr>
          <w:trHeight w:val="300"/>
        </w:trPr>
        <w:tc>
          <w:tcPr>
            <w:tcW w:w="1528" w:type="dxa"/>
            <w:tcBorders>
              <w:top w:val="nil"/>
              <w:left w:val="nil"/>
              <w:bottom w:val="nil"/>
              <w:right w:val="nil"/>
            </w:tcBorders>
            <w:shd w:val="clear" w:color="auto" w:fill="auto"/>
            <w:noWrap/>
            <w:vAlign w:val="bottom"/>
            <w:hideMark/>
          </w:tcPr>
          <w:p w14:paraId="1BE7F726"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Stu/Tch Ratio</w:t>
            </w:r>
          </w:p>
        </w:tc>
        <w:tc>
          <w:tcPr>
            <w:tcW w:w="818" w:type="dxa"/>
            <w:tcBorders>
              <w:top w:val="nil"/>
              <w:left w:val="nil"/>
              <w:bottom w:val="nil"/>
              <w:right w:val="nil"/>
            </w:tcBorders>
            <w:shd w:val="clear" w:color="auto" w:fill="auto"/>
            <w:noWrap/>
            <w:vAlign w:val="bottom"/>
            <w:hideMark/>
          </w:tcPr>
          <w:p w14:paraId="2D013077"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21AD1FE5"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10.9</w:t>
            </w:r>
          </w:p>
        </w:tc>
        <w:tc>
          <w:tcPr>
            <w:tcW w:w="801" w:type="dxa"/>
            <w:tcBorders>
              <w:top w:val="nil"/>
              <w:left w:val="nil"/>
              <w:bottom w:val="nil"/>
              <w:right w:val="nil"/>
            </w:tcBorders>
            <w:shd w:val="clear" w:color="auto" w:fill="auto"/>
            <w:noWrap/>
            <w:vAlign w:val="bottom"/>
            <w:hideMark/>
          </w:tcPr>
          <w:p w14:paraId="09AD65CB"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w:t>
            </w:r>
          </w:p>
        </w:tc>
        <w:tc>
          <w:tcPr>
            <w:tcW w:w="810" w:type="dxa"/>
            <w:tcBorders>
              <w:top w:val="nil"/>
              <w:left w:val="nil"/>
              <w:bottom w:val="nil"/>
              <w:right w:val="nil"/>
            </w:tcBorders>
            <w:shd w:val="clear" w:color="auto" w:fill="auto"/>
            <w:noWrap/>
            <w:vAlign w:val="bottom"/>
            <w:hideMark/>
          </w:tcPr>
          <w:p w14:paraId="5C26C8CD"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10.6</w:t>
            </w:r>
          </w:p>
        </w:tc>
        <w:tc>
          <w:tcPr>
            <w:tcW w:w="810" w:type="dxa"/>
            <w:tcBorders>
              <w:top w:val="nil"/>
              <w:left w:val="nil"/>
              <w:bottom w:val="nil"/>
              <w:right w:val="nil"/>
            </w:tcBorders>
            <w:shd w:val="clear" w:color="auto" w:fill="auto"/>
            <w:noWrap/>
            <w:vAlign w:val="bottom"/>
            <w:hideMark/>
          </w:tcPr>
          <w:p w14:paraId="56F2592E"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0.3</w:t>
            </w:r>
          </w:p>
        </w:tc>
        <w:tc>
          <w:tcPr>
            <w:tcW w:w="810" w:type="dxa"/>
            <w:tcBorders>
              <w:top w:val="nil"/>
              <w:left w:val="nil"/>
              <w:bottom w:val="nil"/>
              <w:right w:val="nil"/>
            </w:tcBorders>
            <w:shd w:val="clear" w:color="auto" w:fill="auto"/>
            <w:noWrap/>
            <w:vAlign w:val="bottom"/>
            <w:hideMark/>
          </w:tcPr>
          <w:p w14:paraId="2A542B74"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0.72</w:t>
            </w:r>
          </w:p>
        </w:tc>
        <w:tc>
          <w:tcPr>
            <w:tcW w:w="801" w:type="dxa"/>
            <w:tcBorders>
              <w:top w:val="nil"/>
              <w:left w:val="nil"/>
              <w:bottom w:val="nil"/>
              <w:right w:val="nil"/>
            </w:tcBorders>
            <w:shd w:val="clear" w:color="auto" w:fill="auto"/>
            <w:noWrap/>
            <w:vAlign w:val="bottom"/>
            <w:hideMark/>
          </w:tcPr>
          <w:p w14:paraId="7A13D0A3"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2462</w:t>
            </w:r>
          </w:p>
        </w:tc>
        <w:tc>
          <w:tcPr>
            <w:tcW w:w="720" w:type="dxa"/>
            <w:tcBorders>
              <w:top w:val="nil"/>
              <w:left w:val="nil"/>
              <w:bottom w:val="nil"/>
              <w:right w:val="nil"/>
            </w:tcBorders>
            <w:shd w:val="clear" w:color="auto" w:fill="auto"/>
            <w:noWrap/>
            <w:vAlign w:val="bottom"/>
            <w:hideMark/>
          </w:tcPr>
          <w:p w14:paraId="6537F2B3"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12.7</w:t>
            </w:r>
          </w:p>
        </w:tc>
        <w:tc>
          <w:tcPr>
            <w:tcW w:w="810" w:type="dxa"/>
            <w:tcBorders>
              <w:top w:val="nil"/>
              <w:left w:val="nil"/>
              <w:bottom w:val="nil"/>
              <w:right w:val="nil"/>
            </w:tcBorders>
            <w:shd w:val="clear" w:color="auto" w:fill="auto"/>
            <w:noWrap/>
            <w:vAlign w:val="bottom"/>
            <w:hideMark/>
          </w:tcPr>
          <w:p w14:paraId="2E66B60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-1.8</w:t>
            </w:r>
          </w:p>
        </w:tc>
        <w:tc>
          <w:tcPr>
            <w:tcW w:w="721" w:type="dxa"/>
            <w:tcBorders>
              <w:top w:val="nil"/>
              <w:left w:val="nil"/>
              <w:bottom w:val="nil"/>
              <w:right w:val="nil"/>
            </w:tcBorders>
            <w:shd w:val="clear" w:color="auto" w:fill="auto"/>
            <w:noWrap/>
            <w:vAlign w:val="bottom"/>
            <w:hideMark/>
          </w:tcPr>
          <w:p w14:paraId="35625E8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0.57</w:t>
            </w:r>
          </w:p>
        </w:tc>
      </w:tr>
      <w:tr w:rsidR="00BE694A" w:rsidRPr="006317A2" w14:paraId="4B2CD55A" w14:textId="77777777" w:rsidTr="008777F3">
        <w:trPr>
          <w:trHeight w:val="300"/>
        </w:trPr>
        <w:tc>
          <w:tcPr>
            <w:tcW w:w="3339" w:type="dxa"/>
            <w:gridSpan w:val="3"/>
            <w:tcBorders>
              <w:top w:val="single" w:sz="4" w:space="0" w:color="auto"/>
              <w:left w:val="nil"/>
              <w:bottom w:val="single" w:sz="4" w:space="0" w:color="auto"/>
              <w:right w:val="nil"/>
            </w:tcBorders>
            <w:shd w:val="clear" w:color="auto" w:fill="auto"/>
            <w:noWrap/>
            <w:vAlign w:val="bottom"/>
            <w:hideMark/>
          </w:tcPr>
          <w:p w14:paraId="0107F24B" w14:textId="77777777" w:rsidR="00BE694A" w:rsidRPr="006317A2" w:rsidRDefault="00BE694A" w:rsidP="00BE694A">
            <w:pPr>
              <w:spacing w:line="240" w:lineRule="auto"/>
              <w:ind w:firstLine="0"/>
              <w:rPr>
                <w:rFonts w:eastAsia="Times New Roman"/>
                <w:b/>
                <w:bCs/>
                <w:i/>
                <w:iCs/>
                <w:color w:val="000000"/>
                <w:sz w:val="20"/>
                <w:szCs w:val="20"/>
              </w:rPr>
            </w:pPr>
            <w:r w:rsidRPr="006317A2">
              <w:rPr>
                <w:rFonts w:eastAsia="Times New Roman"/>
                <w:b/>
                <w:bCs/>
                <w:i/>
                <w:iCs/>
                <w:color w:val="000000"/>
                <w:sz w:val="20"/>
                <w:szCs w:val="20"/>
              </w:rPr>
              <w:t>Outcome Variables</w:t>
            </w:r>
          </w:p>
        </w:tc>
        <w:tc>
          <w:tcPr>
            <w:tcW w:w="801" w:type="dxa"/>
            <w:tcBorders>
              <w:top w:val="single" w:sz="4" w:space="0" w:color="auto"/>
              <w:left w:val="nil"/>
              <w:bottom w:val="single" w:sz="4" w:space="0" w:color="auto"/>
              <w:right w:val="nil"/>
            </w:tcBorders>
            <w:shd w:val="clear" w:color="auto" w:fill="auto"/>
            <w:noWrap/>
            <w:vAlign w:val="bottom"/>
            <w:hideMark/>
          </w:tcPr>
          <w:p w14:paraId="28E6C572"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c>
          <w:tcPr>
            <w:tcW w:w="810" w:type="dxa"/>
            <w:tcBorders>
              <w:top w:val="single" w:sz="4" w:space="0" w:color="auto"/>
              <w:left w:val="nil"/>
              <w:bottom w:val="single" w:sz="4" w:space="0" w:color="auto"/>
              <w:right w:val="nil"/>
            </w:tcBorders>
            <w:shd w:val="clear" w:color="auto" w:fill="auto"/>
            <w:noWrap/>
            <w:vAlign w:val="bottom"/>
            <w:hideMark/>
          </w:tcPr>
          <w:p w14:paraId="3831619C"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c>
          <w:tcPr>
            <w:tcW w:w="810" w:type="dxa"/>
            <w:tcBorders>
              <w:top w:val="single" w:sz="4" w:space="0" w:color="auto"/>
              <w:left w:val="nil"/>
              <w:bottom w:val="single" w:sz="4" w:space="0" w:color="auto"/>
              <w:right w:val="nil"/>
            </w:tcBorders>
            <w:shd w:val="clear" w:color="auto" w:fill="auto"/>
            <w:noWrap/>
            <w:vAlign w:val="bottom"/>
            <w:hideMark/>
          </w:tcPr>
          <w:p w14:paraId="597A6FAE"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c>
          <w:tcPr>
            <w:tcW w:w="810" w:type="dxa"/>
            <w:tcBorders>
              <w:top w:val="single" w:sz="4" w:space="0" w:color="auto"/>
              <w:left w:val="nil"/>
              <w:bottom w:val="single" w:sz="4" w:space="0" w:color="auto"/>
              <w:right w:val="nil"/>
            </w:tcBorders>
            <w:shd w:val="clear" w:color="auto" w:fill="auto"/>
            <w:noWrap/>
            <w:vAlign w:val="bottom"/>
            <w:hideMark/>
          </w:tcPr>
          <w:p w14:paraId="491B4BD0"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c>
          <w:tcPr>
            <w:tcW w:w="801" w:type="dxa"/>
            <w:tcBorders>
              <w:top w:val="single" w:sz="4" w:space="0" w:color="auto"/>
              <w:left w:val="nil"/>
              <w:bottom w:val="single" w:sz="4" w:space="0" w:color="auto"/>
              <w:right w:val="nil"/>
            </w:tcBorders>
            <w:shd w:val="clear" w:color="auto" w:fill="auto"/>
            <w:noWrap/>
            <w:vAlign w:val="bottom"/>
            <w:hideMark/>
          </w:tcPr>
          <w:p w14:paraId="37385017"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c>
          <w:tcPr>
            <w:tcW w:w="720" w:type="dxa"/>
            <w:tcBorders>
              <w:top w:val="single" w:sz="4" w:space="0" w:color="auto"/>
              <w:left w:val="nil"/>
              <w:bottom w:val="single" w:sz="4" w:space="0" w:color="auto"/>
              <w:right w:val="nil"/>
            </w:tcBorders>
            <w:shd w:val="clear" w:color="auto" w:fill="auto"/>
            <w:noWrap/>
            <w:vAlign w:val="bottom"/>
            <w:hideMark/>
          </w:tcPr>
          <w:p w14:paraId="066560EB"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c>
          <w:tcPr>
            <w:tcW w:w="810" w:type="dxa"/>
            <w:tcBorders>
              <w:top w:val="single" w:sz="4" w:space="0" w:color="auto"/>
              <w:left w:val="nil"/>
              <w:bottom w:val="single" w:sz="4" w:space="0" w:color="auto"/>
              <w:right w:val="nil"/>
            </w:tcBorders>
            <w:shd w:val="clear" w:color="auto" w:fill="auto"/>
            <w:noWrap/>
            <w:vAlign w:val="bottom"/>
            <w:hideMark/>
          </w:tcPr>
          <w:p w14:paraId="7A43D3AF"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c>
          <w:tcPr>
            <w:tcW w:w="721" w:type="dxa"/>
            <w:tcBorders>
              <w:top w:val="single" w:sz="4" w:space="0" w:color="auto"/>
              <w:left w:val="nil"/>
              <w:bottom w:val="single" w:sz="4" w:space="0" w:color="auto"/>
              <w:right w:val="nil"/>
            </w:tcBorders>
            <w:shd w:val="clear" w:color="auto" w:fill="auto"/>
            <w:noWrap/>
            <w:vAlign w:val="bottom"/>
            <w:hideMark/>
          </w:tcPr>
          <w:p w14:paraId="171CE93F"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w:t>
            </w:r>
          </w:p>
        </w:tc>
      </w:tr>
      <w:tr w:rsidR="00BE694A" w:rsidRPr="006317A2" w14:paraId="400B1381" w14:textId="77777777" w:rsidTr="008777F3">
        <w:trPr>
          <w:trHeight w:val="300"/>
        </w:trPr>
        <w:tc>
          <w:tcPr>
            <w:tcW w:w="1528" w:type="dxa"/>
            <w:tcBorders>
              <w:top w:val="nil"/>
              <w:left w:val="nil"/>
              <w:bottom w:val="nil"/>
              <w:right w:val="nil"/>
            </w:tcBorders>
            <w:shd w:val="clear" w:color="auto" w:fill="auto"/>
            <w:noWrap/>
            <w:vAlign w:val="bottom"/>
            <w:hideMark/>
          </w:tcPr>
          <w:p w14:paraId="1201B1C5"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Math scores</w:t>
            </w:r>
          </w:p>
        </w:tc>
        <w:tc>
          <w:tcPr>
            <w:tcW w:w="818" w:type="dxa"/>
            <w:tcBorders>
              <w:top w:val="nil"/>
              <w:left w:val="nil"/>
              <w:bottom w:val="nil"/>
              <w:right w:val="nil"/>
            </w:tcBorders>
            <w:shd w:val="clear" w:color="auto" w:fill="auto"/>
            <w:noWrap/>
            <w:vAlign w:val="bottom"/>
            <w:hideMark/>
          </w:tcPr>
          <w:p w14:paraId="660D7E6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2EB6F2D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-1.790</w:t>
            </w:r>
          </w:p>
        </w:tc>
        <w:tc>
          <w:tcPr>
            <w:tcW w:w="801" w:type="dxa"/>
            <w:tcBorders>
              <w:top w:val="nil"/>
              <w:left w:val="nil"/>
              <w:bottom w:val="nil"/>
              <w:right w:val="nil"/>
            </w:tcBorders>
            <w:shd w:val="clear" w:color="auto" w:fill="auto"/>
            <w:noWrap/>
            <w:vAlign w:val="bottom"/>
            <w:hideMark/>
          </w:tcPr>
          <w:p w14:paraId="3B8FB9A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21</w:t>
            </w:r>
          </w:p>
        </w:tc>
        <w:tc>
          <w:tcPr>
            <w:tcW w:w="810" w:type="dxa"/>
            <w:tcBorders>
              <w:top w:val="nil"/>
              <w:left w:val="nil"/>
              <w:bottom w:val="nil"/>
              <w:right w:val="nil"/>
            </w:tcBorders>
            <w:shd w:val="clear" w:color="auto" w:fill="auto"/>
            <w:noWrap/>
            <w:vAlign w:val="bottom"/>
            <w:hideMark/>
          </w:tcPr>
          <w:p w14:paraId="13D27D23"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-1.490</w:t>
            </w:r>
          </w:p>
        </w:tc>
        <w:tc>
          <w:tcPr>
            <w:tcW w:w="810" w:type="dxa"/>
            <w:tcBorders>
              <w:top w:val="nil"/>
              <w:left w:val="nil"/>
              <w:bottom w:val="nil"/>
              <w:right w:val="nil"/>
            </w:tcBorders>
            <w:shd w:val="clear" w:color="auto" w:fill="auto"/>
            <w:noWrap/>
            <w:vAlign w:val="bottom"/>
            <w:hideMark/>
          </w:tcPr>
          <w:p w14:paraId="0D175B0B"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-0.296</w:t>
            </w:r>
          </w:p>
        </w:tc>
        <w:tc>
          <w:tcPr>
            <w:tcW w:w="810" w:type="dxa"/>
            <w:tcBorders>
              <w:top w:val="nil"/>
              <w:left w:val="nil"/>
              <w:bottom w:val="nil"/>
              <w:right w:val="nil"/>
            </w:tcBorders>
            <w:shd w:val="clear" w:color="auto" w:fill="auto"/>
            <w:noWrap/>
            <w:vAlign w:val="bottom"/>
            <w:hideMark/>
          </w:tcPr>
          <w:p w14:paraId="540C78BB"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0.29</w:t>
            </w:r>
          </w:p>
        </w:tc>
        <w:tc>
          <w:tcPr>
            <w:tcW w:w="801" w:type="dxa"/>
            <w:tcBorders>
              <w:top w:val="nil"/>
              <w:left w:val="nil"/>
              <w:bottom w:val="nil"/>
              <w:right w:val="nil"/>
            </w:tcBorders>
            <w:shd w:val="clear" w:color="auto" w:fill="auto"/>
            <w:noWrap/>
            <w:vAlign w:val="bottom"/>
            <w:hideMark/>
          </w:tcPr>
          <w:p w14:paraId="7D807F90"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2204</w:t>
            </w:r>
          </w:p>
        </w:tc>
        <w:tc>
          <w:tcPr>
            <w:tcW w:w="720" w:type="dxa"/>
            <w:tcBorders>
              <w:top w:val="nil"/>
              <w:left w:val="nil"/>
              <w:bottom w:val="nil"/>
              <w:right w:val="nil"/>
            </w:tcBorders>
            <w:shd w:val="clear" w:color="auto" w:fill="auto"/>
            <w:noWrap/>
            <w:vAlign w:val="bottom"/>
            <w:hideMark/>
          </w:tcPr>
          <w:p w14:paraId="45AAAB27"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0.023</w:t>
            </w:r>
          </w:p>
        </w:tc>
        <w:tc>
          <w:tcPr>
            <w:tcW w:w="810" w:type="dxa"/>
            <w:tcBorders>
              <w:top w:val="nil"/>
              <w:left w:val="nil"/>
              <w:bottom w:val="nil"/>
              <w:right w:val="nil"/>
            </w:tcBorders>
            <w:shd w:val="clear" w:color="auto" w:fill="auto"/>
            <w:noWrap/>
            <w:vAlign w:val="bottom"/>
            <w:hideMark/>
          </w:tcPr>
          <w:p w14:paraId="3F74CA1D"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-1.810</w:t>
            </w:r>
          </w:p>
        </w:tc>
        <w:tc>
          <w:tcPr>
            <w:tcW w:w="721" w:type="dxa"/>
            <w:tcBorders>
              <w:top w:val="nil"/>
              <w:left w:val="nil"/>
              <w:bottom w:val="nil"/>
              <w:right w:val="nil"/>
            </w:tcBorders>
            <w:shd w:val="clear" w:color="auto" w:fill="auto"/>
            <w:noWrap/>
            <w:vAlign w:val="bottom"/>
            <w:hideMark/>
          </w:tcPr>
          <w:p w14:paraId="7E7A974B"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0.00</w:t>
            </w:r>
          </w:p>
        </w:tc>
      </w:tr>
      <w:tr w:rsidR="00BE694A" w:rsidRPr="006317A2" w14:paraId="4CE9A474" w14:textId="77777777" w:rsidTr="008777F3">
        <w:trPr>
          <w:trHeight w:val="300"/>
        </w:trPr>
        <w:tc>
          <w:tcPr>
            <w:tcW w:w="1528" w:type="dxa"/>
            <w:tcBorders>
              <w:top w:val="nil"/>
              <w:left w:val="nil"/>
              <w:bottom w:val="nil"/>
              <w:right w:val="nil"/>
            </w:tcBorders>
            <w:shd w:val="clear" w:color="auto" w:fill="auto"/>
            <w:noWrap/>
            <w:vAlign w:val="bottom"/>
            <w:hideMark/>
          </w:tcPr>
          <w:p w14:paraId="03F80E10"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ELA scores</w:t>
            </w:r>
          </w:p>
        </w:tc>
        <w:tc>
          <w:tcPr>
            <w:tcW w:w="818" w:type="dxa"/>
            <w:tcBorders>
              <w:top w:val="nil"/>
              <w:left w:val="nil"/>
              <w:bottom w:val="nil"/>
              <w:right w:val="nil"/>
            </w:tcBorders>
            <w:shd w:val="clear" w:color="auto" w:fill="auto"/>
            <w:noWrap/>
            <w:vAlign w:val="bottom"/>
            <w:hideMark/>
          </w:tcPr>
          <w:p w14:paraId="5E403941"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60E14A5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-2.160</w:t>
            </w:r>
          </w:p>
        </w:tc>
        <w:tc>
          <w:tcPr>
            <w:tcW w:w="801" w:type="dxa"/>
            <w:tcBorders>
              <w:top w:val="nil"/>
              <w:left w:val="nil"/>
              <w:bottom w:val="nil"/>
              <w:right w:val="nil"/>
            </w:tcBorders>
            <w:shd w:val="clear" w:color="auto" w:fill="auto"/>
            <w:noWrap/>
            <w:vAlign w:val="bottom"/>
            <w:hideMark/>
          </w:tcPr>
          <w:p w14:paraId="3DEE536F"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21</w:t>
            </w:r>
          </w:p>
        </w:tc>
        <w:tc>
          <w:tcPr>
            <w:tcW w:w="810" w:type="dxa"/>
            <w:tcBorders>
              <w:top w:val="nil"/>
              <w:left w:val="nil"/>
              <w:bottom w:val="nil"/>
              <w:right w:val="nil"/>
            </w:tcBorders>
            <w:shd w:val="clear" w:color="auto" w:fill="auto"/>
            <w:noWrap/>
            <w:vAlign w:val="bottom"/>
            <w:hideMark/>
          </w:tcPr>
          <w:p w14:paraId="7B03A303"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-1.500</w:t>
            </w:r>
          </w:p>
        </w:tc>
        <w:tc>
          <w:tcPr>
            <w:tcW w:w="810" w:type="dxa"/>
            <w:tcBorders>
              <w:top w:val="nil"/>
              <w:left w:val="nil"/>
              <w:bottom w:val="nil"/>
              <w:right w:val="nil"/>
            </w:tcBorders>
            <w:shd w:val="clear" w:color="auto" w:fill="auto"/>
            <w:noWrap/>
            <w:vAlign w:val="bottom"/>
            <w:hideMark/>
          </w:tcPr>
          <w:p w14:paraId="55919430"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-0.661</w:t>
            </w:r>
          </w:p>
        </w:tc>
        <w:tc>
          <w:tcPr>
            <w:tcW w:w="810" w:type="dxa"/>
            <w:tcBorders>
              <w:top w:val="nil"/>
              <w:left w:val="nil"/>
              <w:bottom w:val="nil"/>
              <w:right w:val="nil"/>
            </w:tcBorders>
            <w:shd w:val="clear" w:color="auto" w:fill="auto"/>
            <w:noWrap/>
            <w:vAlign w:val="bottom"/>
            <w:hideMark/>
          </w:tcPr>
          <w:p w14:paraId="4CEED712"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0.03</w:t>
            </w:r>
          </w:p>
        </w:tc>
        <w:tc>
          <w:tcPr>
            <w:tcW w:w="801" w:type="dxa"/>
            <w:tcBorders>
              <w:top w:val="nil"/>
              <w:left w:val="nil"/>
              <w:bottom w:val="nil"/>
              <w:right w:val="nil"/>
            </w:tcBorders>
            <w:shd w:val="clear" w:color="auto" w:fill="auto"/>
            <w:noWrap/>
            <w:vAlign w:val="bottom"/>
            <w:hideMark/>
          </w:tcPr>
          <w:p w14:paraId="01BD9B05"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2200</w:t>
            </w:r>
          </w:p>
        </w:tc>
        <w:tc>
          <w:tcPr>
            <w:tcW w:w="720" w:type="dxa"/>
            <w:tcBorders>
              <w:top w:val="nil"/>
              <w:left w:val="nil"/>
              <w:bottom w:val="nil"/>
              <w:right w:val="nil"/>
            </w:tcBorders>
            <w:shd w:val="clear" w:color="auto" w:fill="auto"/>
            <w:noWrap/>
            <w:vAlign w:val="bottom"/>
            <w:hideMark/>
          </w:tcPr>
          <w:p w14:paraId="61F0BB3F"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0.082</w:t>
            </w:r>
          </w:p>
        </w:tc>
        <w:tc>
          <w:tcPr>
            <w:tcW w:w="810" w:type="dxa"/>
            <w:tcBorders>
              <w:top w:val="nil"/>
              <w:left w:val="nil"/>
              <w:bottom w:val="nil"/>
              <w:right w:val="nil"/>
            </w:tcBorders>
            <w:shd w:val="clear" w:color="auto" w:fill="auto"/>
            <w:noWrap/>
            <w:vAlign w:val="bottom"/>
            <w:hideMark/>
          </w:tcPr>
          <w:p w14:paraId="6B4C5513"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-2.240</w:t>
            </w:r>
          </w:p>
        </w:tc>
        <w:tc>
          <w:tcPr>
            <w:tcW w:w="721" w:type="dxa"/>
            <w:tcBorders>
              <w:top w:val="nil"/>
              <w:left w:val="nil"/>
              <w:bottom w:val="nil"/>
              <w:right w:val="nil"/>
            </w:tcBorders>
            <w:shd w:val="clear" w:color="auto" w:fill="auto"/>
            <w:noWrap/>
            <w:vAlign w:val="bottom"/>
            <w:hideMark/>
          </w:tcPr>
          <w:p w14:paraId="6A68AE0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0.00</w:t>
            </w:r>
          </w:p>
        </w:tc>
      </w:tr>
      <w:tr w:rsidR="00BE694A" w:rsidRPr="006317A2" w14:paraId="6BA16567" w14:textId="77777777" w:rsidTr="008777F3">
        <w:trPr>
          <w:trHeight w:val="300"/>
        </w:trPr>
        <w:tc>
          <w:tcPr>
            <w:tcW w:w="1528" w:type="dxa"/>
            <w:tcBorders>
              <w:top w:val="nil"/>
              <w:left w:val="nil"/>
              <w:bottom w:val="nil"/>
              <w:right w:val="nil"/>
            </w:tcBorders>
            <w:shd w:val="clear" w:color="auto" w:fill="auto"/>
            <w:noWrap/>
            <w:vAlign w:val="bottom"/>
            <w:hideMark/>
          </w:tcPr>
          <w:p w14:paraId="3A56C26B"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Math SGP</w:t>
            </w:r>
          </w:p>
        </w:tc>
        <w:tc>
          <w:tcPr>
            <w:tcW w:w="818" w:type="dxa"/>
            <w:tcBorders>
              <w:top w:val="nil"/>
              <w:left w:val="nil"/>
              <w:bottom w:val="nil"/>
              <w:right w:val="nil"/>
            </w:tcBorders>
            <w:shd w:val="clear" w:color="auto" w:fill="auto"/>
            <w:noWrap/>
            <w:vAlign w:val="bottom"/>
            <w:hideMark/>
          </w:tcPr>
          <w:p w14:paraId="2D6D5944"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10</w:t>
            </w:r>
          </w:p>
        </w:tc>
        <w:tc>
          <w:tcPr>
            <w:tcW w:w="993" w:type="dxa"/>
            <w:tcBorders>
              <w:top w:val="nil"/>
              <w:left w:val="nil"/>
              <w:bottom w:val="nil"/>
              <w:right w:val="nil"/>
            </w:tcBorders>
            <w:shd w:val="clear" w:color="auto" w:fill="auto"/>
            <w:noWrap/>
            <w:vAlign w:val="bottom"/>
            <w:hideMark/>
          </w:tcPr>
          <w:p w14:paraId="570649BD"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30.9</w:t>
            </w:r>
          </w:p>
        </w:tc>
        <w:tc>
          <w:tcPr>
            <w:tcW w:w="801" w:type="dxa"/>
            <w:tcBorders>
              <w:top w:val="nil"/>
              <w:left w:val="nil"/>
              <w:bottom w:val="nil"/>
              <w:right w:val="nil"/>
            </w:tcBorders>
            <w:shd w:val="clear" w:color="auto" w:fill="auto"/>
            <w:noWrap/>
            <w:vAlign w:val="bottom"/>
            <w:hideMark/>
          </w:tcPr>
          <w:p w14:paraId="2747AECE"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18</w:t>
            </w:r>
          </w:p>
        </w:tc>
        <w:tc>
          <w:tcPr>
            <w:tcW w:w="810" w:type="dxa"/>
            <w:tcBorders>
              <w:top w:val="nil"/>
              <w:left w:val="nil"/>
              <w:bottom w:val="nil"/>
              <w:right w:val="nil"/>
            </w:tcBorders>
            <w:shd w:val="clear" w:color="auto" w:fill="auto"/>
            <w:noWrap/>
            <w:vAlign w:val="bottom"/>
            <w:hideMark/>
          </w:tcPr>
          <w:p w14:paraId="0409D1D5"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37.3</w:t>
            </w:r>
          </w:p>
        </w:tc>
        <w:tc>
          <w:tcPr>
            <w:tcW w:w="810" w:type="dxa"/>
            <w:tcBorders>
              <w:top w:val="nil"/>
              <w:left w:val="nil"/>
              <w:bottom w:val="nil"/>
              <w:right w:val="nil"/>
            </w:tcBorders>
            <w:shd w:val="clear" w:color="auto" w:fill="auto"/>
            <w:noWrap/>
            <w:vAlign w:val="bottom"/>
            <w:hideMark/>
          </w:tcPr>
          <w:p w14:paraId="07C38650"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-6.4</w:t>
            </w:r>
          </w:p>
        </w:tc>
        <w:tc>
          <w:tcPr>
            <w:tcW w:w="810" w:type="dxa"/>
            <w:tcBorders>
              <w:top w:val="nil"/>
              <w:left w:val="nil"/>
              <w:bottom w:val="nil"/>
              <w:right w:val="nil"/>
            </w:tcBorders>
            <w:shd w:val="clear" w:color="auto" w:fill="auto"/>
            <w:noWrap/>
            <w:vAlign w:val="bottom"/>
            <w:hideMark/>
          </w:tcPr>
          <w:p w14:paraId="73046BC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0.37</w:t>
            </w:r>
          </w:p>
        </w:tc>
        <w:tc>
          <w:tcPr>
            <w:tcW w:w="801" w:type="dxa"/>
            <w:tcBorders>
              <w:top w:val="nil"/>
              <w:left w:val="nil"/>
              <w:bottom w:val="nil"/>
              <w:right w:val="nil"/>
            </w:tcBorders>
            <w:shd w:val="clear" w:color="auto" w:fill="auto"/>
            <w:noWrap/>
            <w:vAlign w:val="bottom"/>
            <w:hideMark/>
          </w:tcPr>
          <w:p w14:paraId="0BA86EEB"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1727</w:t>
            </w:r>
          </w:p>
        </w:tc>
        <w:tc>
          <w:tcPr>
            <w:tcW w:w="720" w:type="dxa"/>
            <w:tcBorders>
              <w:top w:val="nil"/>
              <w:left w:val="nil"/>
              <w:bottom w:val="nil"/>
              <w:right w:val="nil"/>
            </w:tcBorders>
            <w:shd w:val="clear" w:color="auto" w:fill="auto"/>
            <w:noWrap/>
            <w:vAlign w:val="bottom"/>
            <w:hideMark/>
          </w:tcPr>
          <w:p w14:paraId="57B3DFF2"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50.7</w:t>
            </w:r>
          </w:p>
        </w:tc>
        <w:tc>
          <w:tcPr>
            <w:tcW w:w="810" w:type="dxa"/>
            <w:tcBorders>
              <w:top w:val="nil"/>
              <w:left w:val="nil"/>
              <w:bottom w:val="nil"/>
              <w:right w:val="nil"/>
            </w:tcBorders>
            <w:shd w:val="clear" w:color="auto" w:fill="auto"/>
            <w:noWrap/>
            <w:vAlign w:val="bottom"/>
            <w:hideMark/>
          </w:tcPr>
          <w:p w14:paraId="2AA3380F"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-19.8</w:t>
            </w:r>
          </w:p>
        </w:tc>
        <w:tc>
          <w:tcPr>
            <w:tcW w:w="721" w:type="dxa"/>
            <w:tcBorders>
              <w:top w:val="nil"/>
              <w:left w:val="nil"/>
              <w:bottom w:val="nil"/>
              <w:right w:val="nil"/>
            </w:tcBorders>
            <w:shd w:val="clear" w:color="auto" w:fill="auto"/>
            <w:noWrap/>
            <w:vAlign w:val="bottom"/>
            <w:hideMark/>
          </w:tcPr>
          <w:p w14:paraId="52AA5590"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0.00</w:t>
            </w:r>
          </w:p>
        </w:tc>
      </w:tr>
      <w:tr w:rsidR="00BE694A" w:rsidRPr="006317A2" w14:paraId="16198D31" w14:textId="77777777" w:rsidTr="008777F3">
        <w:trPr>
          <w:trHeight w:val="300"/>
        </w:trPr>
        <w:tc>
          <w:tcPr>
            <w:tcW w:w="1528" w:type="dxa"/>
            <w:tcBorders>
              <w:top w:val="nil"/>
              <w:left w:val="nil"/>
              <w:bottom w:val="nil"/>
              <w:right w:val="nil"/>
            </w:tcBorders>
            <w:shd w:val="clear" w:color="auto" w:fill="auto"/>
            <w:noWrap/>
            <w:vAlign w:val="bottom"/>
            <w:hideMark/>
          </w:tcPr>
          <w:p w14:paraId="29BC166F"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ELA SGP</w:t>
            </w:r>
          </w:p>
        </w:tc>
        <w:tc>
          <w:tcPr>
            <w:tcW w:w="818" w:type="dxa"/>
            <w:tcBorders>
              <w:top w:val="nil"/>
              <w:left w:val="nil"/>
              <w:bottom w:val="nil"/>
              <w:right w:val="nil"/>
            </w:tcBorders>
            <w:shd w:val="clear" w:color="auto" w:fill="auto"/>
            <w:noWrap/>
            <w:vAlign w:val="bottom"/>
            <w:hideMark/>
          </w:tcPr>
          <w:p w14:paraId="2FB55719"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10</w:t>
            </w:r>
          </w:p>
        </w:tc>
        <w:tc>
          <w:tcPr>
            <w:tcW w:w="993" w:type="dxa"/>
            <w:tcBorders>
              <w:top w:val="nil"/>
              <w:left w:val="nil"/>
              <w:bottom w:val="nil"/>
              <w:right w:val="nil"/>
            </w:tcBorders>
            <w:shd w:val="clear" w:color="auto" w:fill="auto"/>
            <w:noWrap/>
            <w:vAlign w:val="bottom"/>
            <w:hideMark/>
          </w:tcPr>
          <w:p w14:paraId="5ADB2B74"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32.6</w:t>
            </w:r>
          </w:p>
        </w:tc>
        <w:tc>
          <w:tcPr>
            <w:tcW w:w="801" w:type="dxa"/>
            <w:tcBorders>
              <w:top w:val="nil"/>
              <w:left w:val="nil"/>
              <w:bottom w:val="nil"/>
              <w:right w:val="nil"/>
            </w:tcBorders>
            <w:shd w:val="clear" w:color="auto" w:fill="auto"/>
            <w:noWrap/>
            <w:vAlign w:val="bottom"/>
            <w:hideMark/>
          </w:tcPr>
          <w:p w14:paraId="251EE50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18</w:t>
            </w:r>
          </w:p>
        </w:tc>
        <w:tc>
          <w:tcPr>
            <w:tcW w:w="810" w:type="dxa"/>
            <w:tcBorders>
              <w:top w:val="nil"/>
              <w:left w:val="nil"/>
              <w:bottom w:val="nil"/>
              <w:right w:val="nil"/>
            </w:tcBorders>
            <w:shd w:val="clear" w:color="auto" w:fill="auto"/>
            <w:noWrap/>
            <w:vAlign w:val="bottom"/>
            <w:hideMark/>
          </w:tcPr>
          <w:p w14:paraId="2D44CF87"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44.3</w:t>
            </w:r>
          </w:p>
        </w:tc>
        <w:tc>
          <w:tcPr>
            <w:tcW w:w="810" w:type="dxa"/>
            <w:tcBorders>
              <w:top w:val="nil"/>
              <w:left w:val="nil"/>
              <w:bottom w:val="nil"/>
              <w:right w:val="nil"/>
            </w:tcBorders>
            <w:shd w:val="clear" w:color="auto" w:fill="auto"/>
            <w:noWrap/>
            <w:vAlign w:val="bottom"/>
            <w:hideMark/>
          </w:tcPr>
          <w:p w14:paraId="43DA384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-11.7</w:t>
            </w:r>
          </w:p>
        </w:tc>
        <w:tc>
          <w:tcPr>
            <w:tcW w:w="810" w:type="dxa"/>
            <w:tcBorders>
              <w:top w:val="nil"/>
              <w:left w:val="nil"/>
              <w:bottom w:val="nil"/>
              <w:right w:val="nil"/>
            </w:tcBorders>
            <w:shd w:val="clear" w:color="auto" w:fill="auto"/>
            <w:noWrap/>
            <w:vAlign w:val="bottom"/>
            <w:hideMark/>
          </w:tcPr>
          <w:p w14:paraId="25AE95AD"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0.03</w:t>
            </w:r>
          </w:p>
        </w:tc>
        <w:tc>
          <w:tcPr>
            <w:tcW w:w="801" w:type="dxa"/>
            <w:tcBorders>
              <w:top w:val="nil"/>
              <w:left w:val="nil"/>
              <w:bottom w:val="nil"/>
              <w:right w:val="nil"/>
            </w:tcBorders>
            <w:shd w:val="clear" w:color="auto" w:fill="auto"/>
            <w:noWrap/>
            <w:vAlign w:val="bottom"/>
            <w:hideMark/>
          </w:tcPr>
          <w:p w14:paraId="35B0CE10"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1733</w:t>
            </w:r>
          </w:p>
        </w:tc>
        <w:tc>
          <w:tcPr>
            <w:tcW w:w="720" w:type="dxa"/>
            <w:tcBorders>
              <w:top w:val="nil"/>
              <w:left w:val="nil"/>
              <w:bottom w:val="nil"/>
              <w:right w:val="nil"/>
            </w:tcBorders>
            <w:shd w:val="clear" w:color="auto" w:fill="auto"/>
            <w:noWrap/>
            <w:vAlign w:val="bottom"/>
            <w:hideMark/>
          </w:tcPr>
          <w:p w14:paraId="5ADE08D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51.1</w:t>
            </w:r>
          </w:p>
        </w:tc>
        <w:tc>
          <w:tcPr>
            <w:tcW w:w="810" w:type="dxa"/>
            <w:tcBorders>
              <w:top w:val="nil"/>
              <w:left w:val="nil"/>
              <w:bottom w:val="nil"/>
              <w:right w:val="nil"/>
            </w:tcBorders>
            <w:shd w:val="clear" w:color="auto" w:fill="auto"/>
            <w:noWrap/>
            <w:vAlign w:val="bottom"/>
            <w:hideMark/>
          </w:tcPr>
          <w:p w14:paraId="1305EF75"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-18.4</w:t>
            </w:r>
          </w:p>
        </w:tc>
        <w:tc>
          <w:tcPr>
            <w:tcW w:w="721" w:type="dxa"/>
            <w:tcBorders>
              <w:top w:val="nil"/>
              <w:left w:val="nil"/>
              <w:bottom w:val="nil"/>
              <w:right w:val="nil"/>
            </w:tcBorders>
            <w:shd w:val="clear" w:color="auto" w:fill="auto"/>
            <w:noWrap/>
            <w:vAlign w:val="bottom"/>
            <w:hideMark/>
          </w:tcPr>
          <w:p w14:paraId="65C01CB1"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0.00</w:t>
            </w:r>
          </w:p>
        </w:tc>
      </w:tr>
      <w:tr w:rsidR="00BE694A" w:rsidRPr="006317A2" w14:paraId="5F8241B4" w14:textId="77777777" w:rsidTr="008777F3">
        <w:trPr>
          <w:trHeight w:val="300"/>
        </w:trPr>
        <w:tc>
          <w:tcPr>
            <w:tcW w:w="1528" w:type="dxa"/>
            <w:tcBorders>
              <w:top w:val="nil"/>
              <w:left w:val="nil"/>
              <w:bottom w:val="nil"/>
              <w:right w:val="nil"/>
            </w:tcBorders>
            <w:shd w:val="clear" w:color="auto" w:fill="auto"/>
            <w:noWrap/>
            <w:vAlign w:val="bottom"/>
            <w:hideMark/>
          </w:tcPr>
          <w:p w14:paraId="6D4A50F0"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Math % prof+</w:t>
            </w:r>
          </w:p>
        </w:tc>
        <w:tc>
          <w:tcPr>
            <w:tcW w:w="818" w:type="dxa"/>
            <w:tcBorders>
              <w:top w:val="nil"/>
              <w:left w:val="nil"/>
              <w:bottom w:val="nil"/>
              <w:right w:val="nil"/>
            </w:tcBorders>
            <w:shd w:val="clear" w:color="auto" w:fill="auto"/>
            <w:noWrap/>
            <w:vAlign w:val="bottom"/>
            <w:hideMark/>
          </w:tcPr>
          <w:p w14:paraId="570FF39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1A017B38"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3.5</w:t>
            </w:r>
          </w:p>
        </w:tc>
        <w:tc>
          <w:tcPr>
            <w:tcW w:w="801" w:type="dxa"/>
            <w:tcBorders>
              <w:top w:val="nil"/>
              <w:left w:val="nil"/>
              <w:bottom w:val="nil"/>
              <w:right w:val="nil"/>
            </w:tcBorders>
            <w:shd w:val="clear" w:color="auto" w:fill="auto"/>
            <w:noWrap/>
            <w:vAlign w:val="bottom"/>
            <w:hideMark/>
          </w:tcPr>
          <w:p w14:paraId="45E0DB20"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21</w:t>
            </w:r>
          </w:p>
        </w:tc>
        <w:tc>
          <w:tcPr>
            <w:tcW w:w="810" w:type="dxa"/>
            <w:tcBorders>
              <w:top w:val="nil"/>
              <w:left w:val="nil"/>
              <w:bottom w:val="nil"/>
              <w:right w:val="nil"/>
            </w:tcBorders>
            <w:shd w:val="clear" w:color="auto" w:fill="auto"/>
            <w:noWrap/>
            <w:vAlign w:val="bottom"/>
            <w:hideMark/>
          </w:tcPr>
          <w:p w14:paraId="5E4334E9"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12.2</w:t>
            </w:r>
          </w:p>
        </w:tc>
        <w:tc>
          <w:tcPr>
            <w:tcW w:w="810" w:type="dxa"/>
            <w:tcBorders>
              <w:top w:val="nil"/>
              <w:left w:val="nil"/>
              <w:bottom w:val="nil"/>
              <w:right w:val="nil"/>
            </w:tcBorders>
            <w:shd w:val="clear" w:color="auto" w:fill="auto"/>
            <w:noWrap/>
            <w:vAlign w:val="bottom"/>
            <w:hideMark/>
          </w:tcPr>
          <w:p w14:paraId="5351CA20"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-8.8</w:t>
            </w:r>
          </w:p>
        </w:tc>
        <w:tc>
          <w:tcPr>
            <w:tcW w:w="810" w:type="dxa"/>
            <w:tcBorders>
              <w:top w:val="nil"/>
              <w:left w:val="nil"/>
              <w:bottom w:val="nil"/>
              <w:right w:val="nil"/>
            </w:tcBorders>
            <w:shd w:val="clear" w:color="auto" w:fill="auto"/>
            <w:noWrap/>
            <w:vAlign w:val="bottom"/>
            <w:hideMark/>
          </w:tcPr>
          <w:p w14:paraId="03C414A8"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0.04</w:t>
            </w:r>
          </w:p>
        </w:tc>
        <w:tc>
          <w:tcPr>
            <w:tcW w:w="801" w:type="dxa"/>
            <w:tcBorders>
              <w:top w:val="nil"/>
              <w:left w:val="nil"/>
              <w:bottom w:val="nil"/>
              <w:right w:val="nil"/>
            </w:tcBorders>
            <w:shd w:val="clear" w:color="auto" w:fill="auto"/>
            <w:noWrap/>
            <w:vAlign w:val="bottom"/>
            <w:hideMark/>
          </w:tcPr>
          <w:p w14:paraId="14591B25"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2204</w:t>
            </w:r>
          </w:p>
        </w:tc>
        <w:tc>
          <w:tcPr>
            <w:tcW w:w="720" w:type="dxa"/>
            <w:tcBorders>
              <w:top w:val="nil"/>
              <w:left w:val="nil"/>
              <w:bottom w:val="nil"/>
              <w:right w:val="nil"/>
            </w:tcBorders>
            <w:shd w:val="clear" w:color="auto" w:fill="auto"/>
            <w:noWrap/>
            <w:vAlign w:val="bottom"/>
            <w:hideMark/>
          </w:tcPr>
          <w:p w14:paraId="39731111"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43.6</w:t>
            </w:r>
          </w:p>
        </w:tc>
        <w:tc>
          <w:tcPr>
            <w:tcW w:w="810" w:type="dxa"/>
            <w:tcBorders>
              <w:top w:val="nil"/>
              <w:left w:val="nil"/>
              <w:bottom w:val="nil"/>
              <w:right w:val="nil"/>
            </w:tcBorders>
            <w:shd w:val="clear" w:color="auto" w:fill="auto"/>
            <w:noWrap/>
            <w:vAlign w:val="bottom"/>
            <w:hideMark/>
          </w:tcPr>
          <w:p w14:paraId="0E627C9D"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-40.1</w:t>
            </w:r>
          </w:p>
        </w:tc>
        <w:tc>
          <w:tcPr>
            <w:tcW w:w="721" w:type="dxa"/>
            <w:tcBorders>
              <w:top w:val="nil"/>
              <w:left w:val="nil"/>
              <w:bottom w:val="nil"/>
              <w:right w:val="nil"/>
            </w:tcBorders>
            <w:shd w:val="clear" w:color="auto" w:fill="auto"/>
            <w:noWrap/>
            <w:vAlign w:val="bottom"/>
            <w:hideMark/>
          </w:tcPr>
          <w:p w14:paraId="735358C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0.00</w:t>
            </w:r>
          </w:p>
        </w:tc>
      </w:tr>
      <w:tr w:rsidR="00BE694A" w:rsidRPr="006317A2" w14:paraId="24140B61" w14:textId="77777777" w:rsidTr="008777F3">
        <w:trPr>
          <w:trHeight w:val="300"/>
        </w:trPr>
        <w:tc>
          <w:tcPr>
            <w:tcW w:w="1528" w:type="dxa"/>
            <w:tcBorders>
              <w:top w:val="nil"/>
              <w:left w:val="nil"/>
              <w:bottom w:val="nil"/>
              <w:right w:val="nil"/>
            </w:tcBorders>
            <w:shd w:val="clear" w:color="auto" w:fill="auto"/>
            <w:noWrap/>
            <w:vAlign w:val="bottom"/>
            <w:hideMark/>
          </w:tcPr>
          <w:p w14:paraId="231F8E34"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ELA % prof+</w:t>
            </w:r>
          </w:p>
        </w:tc>
        <w:tc>
          <w:tcPr>
            <w:tcW w:w="818" w:type="dxa"/>
            <w:tcBorders>
              <w:top w:val="nil"/>
              <w:left w:val="nil"/>
              <w:bottom w:val="nil"/>
              <w:right w:val="nil"/>
            </w:tcBorders>
            <w:shd w:val="clear" w:color="auto" w:fill="auto"/>
            <w:noWrap/>
            <w:vAlign w:val="bottom"/>
            <w:hideMark/>
          </w:tcPr>
          <w:p w14:paraId="0C9F2561"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bottom w:val="nil"/>
              <w:right w:val="nil"/>
            </w:tcBorders>
            <w:shd w:val="clear" w:color="auto" w:fill="auto"/>
            <w:noWrap/>
            <w:vAlign w:val="bottom"/>
            <w:hideMark/>
          </w:tcPr>
          <w:p w14:paraId="5069AE7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5.8</w:t>
            </w:r>
          </w:p>
        </w:tc>
        <w:tc>
          <w:tcPr>
            <w:tcW w:w="801" w:type="dxa"/>
            <w:tcBorders>
              <w:top w:val="nil"/>
              <w:left w:val="nil"/>
              <w:bottom w:val="nil"/>
              <w:right w:val="nil"/>
            </w:tcBorders>
            <w:shd w:val="clear" w:color="auto" w:fill="auto"/>
            <w:noWrap/>
            <w:vAlign w:val="bottom"/>
            <w:hideMark/>
          </w:tcPr>
          <w:p w14:paraId="0156D5DD"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21</w:t>
            </w:r>
          </w:p>
        </w:tc>
        <w:tc>
          <w:tcPr>
            <w:tcW w:w="810" w:type="dxa"/>
            <w:tcBorders>
              <w:top w:val="nil"/>
              <w:left w:val="nil"/>
              <w:bottom w:val="nil"/>
              <w:right w:val="nil"/>
            </w:tcBorders>
            <w:shd w:val="clear" w:color="auto" w:fill="auto"/>
            <w:noWrap/>
            <w:vAlign w:val="bottom"/>
            <w:hideMark/>
          </w:tcPr>
          <w:p w14:paraId="7B572F7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17.7</w:t>
            </w:r>
          </w:p>
        </w:tc>
        <w:tc>
          <w:tcPr>
            <w:tcW w:w="810" w:type="dxa"/>
            <w:tcBorders>
              <w:top w:val="nil"/>
              <w:left w:val="nil"/>
              <w:bottom w:val="nil"/>
              <w:right w:val="nil"/>
            </w:tcBorders>
            <w:shd w:val="clear" w:color="auto" w:fill="auto"/>
            <w:noWrap/>
            <w:vAlign w:val="bottom"/>
            <w:hideMark/>
          </w:tcPr>
          <w:p w14:paraId="5AC4BA34"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-12.0</w:t>
            </w:r>
          </w:p>
        </w:tc>
        <w:tc>
          <w:tcPr>
            <w:tcW w:w="810" w:type="dxa"/>
            <w:tcBorders>
              <w:top w:val="nil"/>
              <w:left w:val="nil"/>
              <w:bottom w:val="nil"/>
              <w:right w:val="nil"/>
            </w:tcBorders>
            <w:shd w:val="clear" w:color="auto" w:fill="auto"/>
            <w:noWrap/>
            <w:vAlign w:val="bottom"/>
            <w:hideMark/>
          </w:tcPr>
          <w:p w14:paraId="48283754"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0.02</w:t>
            </w:r>
          </w:p>
        </w:tc>
        <w:tc>
          <w:tcPr>
            <w:tcW w:w="801" w:type="dxa"/>
            <w:tcBorders>
              <w:top w:val="nil"/>
              <w:left w:val="nil"/>
              <w:bottom w:val="nil"/>
              <w:right w:val="nil"/>
            </w:tcBorders>
            <w:shd w:val="clear" w:color="auto" w:fill="auto"/>
            <w:noWrap/>
            <w:vAlign w:val="bottom"/>
            <w:hideMark/>
          </w:tcPr>
          <w:p w14:paraId="49DF7492"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2200</w:t>
            </w:r>
          </w:p>
        </w:tc>
        <w:tc>
          <w:tcPr>
            <w:tcW w:w="720" w:type="dxa"/>
            <w:tcBorders>
              <w:top w:val="nil"/>
              <w:left w:val="nil"/>
              <w:bottom w:val="nil"/>
              <w:right w:val="nil"/>
            </w:tcBorders>
            <w:shd w:val="clear" w:color="auto" w:fill="auto"/>
            <w:noWrap/>
            <w:vAlign w:val="bottom"/>
            <w:hideMark/>
          </w:tcPr>
          <w:p w14:paraId="1C87E3D3"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58.0</w:t>
            </w:r>
          </w:p>
        </w:tc>
        <w:tc>
          <w:tcPr>
            <w:tcW w:w="810" w:type="dxa"/>
            <w:tcBorders>
              <w:top w:val="nil"/>
              <w:left w:val="nil"/>
              <w:bottom w:val="nil"/>
              <w:right w:val="nil"/>
            </w:tcBorders>
            <w:shd w:val="clear" w:color="auto" w:fill="auto"/>
            <w:noWrap/>
            <w:vAlign w:val="bottom"/>
            <w:hideMark/>
          </w:tcPr>
          <w:p w14:paraId="243BE6E0"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-52.2</w:t>
            </w:r>
          </w:p>
        </w:tc>
        <w:tc>
          <w:tcPr>
            <w:tcW w:w="721" w:type="dxa"/>
            <w:tcBorders>
              <w:top w:val="nil"/>
              <w:left w:val="nil"/>
              <w:bottom w:val="nil"/>
              <w:right w:val="nil"/>
            </w:tcBorders>
            <w:shd w:val="clear" w:color="auto" w:fill="auto"/>
            <w:noWrap/>
            <w:vAlign w:val="bottom"/>
            <w:hideMark/>
          </w:tcPr>
          <w:p w14:paraId="2914F552"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0.00</w:t>
            </w:r>
          </w:p>
        </w:tc>
      </w:tr>
      <w:tr w:rsidR="00BE694A" w:rsidRPr="006317A2" w14:paraId="10BA1D1B" w14:textId="77777777" w:rsidTr="008777F3">
        <w:trPr>
          <w:trHeight w:val="300"/>
        </w:trPr>
        <w:tc>
          <w:tcPr>
            <w:tcW w:w="1528" w:type="dxa"/>
            <w:tcBorders>
              <w:top w:val="nil"/>
              <w:left w:val="nil"/>
              <w:bottom w:val="nil"/>
              <w:right w:val="nil"/>
            </w:tcBorders>
            <w:shd w:val="clear" w:color="auto" w:fill="auto"/>
            <w:noWrap/>
            <w:vAlign w:val="bottom"/>
            <w:hideMark/>
          </w:tcPr>
          <w:p w14:paraId="300551BF"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Chron. Abs.</w:t>
            </w:r>
          </w:p>
        </w:tc>
        <w:tc>
          <w:tcPr>
            <w:tcW w:w="818" w:type="dxa"/>
            <w:tcBorders>
              <w:top w:val="nil"/>
              <w:left w:val="nil"/>
              <w:bottom w:val="nil"/>
              <w:right w:val="nil"/>
            </w:tcBorders>
            <w:shd w:val="clear" w:color="auto" w:fill="auto"/>
            <w:noWrap/>
            <w:vAlign w:val="bottom"/>
            <w:hideMark/>
          </w:tcPr>
          <w:p w14:paraId="571DC721"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6</w:t>
            </w:r>
          </w:p>
        </w:tc>
        <w:tc>
          <w:tcPr>
            <w:tcW w:w="993" w:type="dxa"/>
            <w:tcBorders>
              <w:top w:val="nil"/>
              <w:left w:val="nil"/>
              <w:bottom w:val="nil"/>
              <w:right w:val="nil"/>
            </w:tcBorders>
            <w:shd w:val="clear" w:color="auto" w:fill="auto"/>
            <w:noWrap/>
            <w:vAlign w:val="bottom"/>
            <w:hideMark/>
          </w:tcPr>
          <w:p w14:paraId="2C6D266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19.8</w:t>
            </w:r>
          </w:p>
        </w:tc>
        <w:tc>
          <w:tcPr>
            <w:tcW w:w="801" w:type="dxa"/>
            <w:tcBorders>
              <w:top w:val="nil"/>
              <w:left w:val="nil"/>
              <w:bottom w:val="nil"/>
              <w:right w:val="nil"/>
            </w:tcBorders>
            <w:shd w:val="clear" w:color="auto" w:fill="auto"/>
            <w:noWrap/>
            <w:vAlign w:val="bottom"/>
            <w:hideMark/>
          </w:tcPr>
          <w:p w14:paraId="726779C9"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14</w:t>
            </w:r>
          </w:p>
        </w:tc>
        <w:tc>
          <w:tcPr>
            <w:tcW w:w="810" w:type="dxa"/>
            <w:tcBorders>
              <w:top w:val="nil"/>
              <w:left w:val="nil"/>
              <w:bottom w:val="nil"/>
              <w:right w:val="nil"/>
            </w:tcBorders>
            <w:shd w:val="clear" w:color="auto" w:fill="auto"/>
            <w:noWrap/>
            <w:vAlign w:val="bottom"/>
            <w:hideMark/>
          </w:tcPr>
          <w:p w14:paraId="06B80697"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18.6</w:t>
            </w:r>
          </w:p>
        </w:tc>
        <w:tc>
          <w:tcPr>
            <w:tcW w:w="810" w:type="dxa"/>
            <w:tcBorders>
              <w:top w:val="nil"/>
              <w:left w:val="nil"/>
              <w:bottom w:val="nil"/>
              <w:right w:val="nil"/>
            </w:tcBorders>
            <w:shd w:val="clear" w:color="auto" w:fill="auto"/>
            <w:noWrap/>
            <w:vAlign w:val="bottom"/>
            <w:hideMark/>
          </w:tcPr>
          <w:p w14:paraId="5CE177FD"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1.2</w:t>
            </w:r>
          </w:p>
        </w:tc>
        <w:tc>
          <w:tcPr>
            <w:tcW w:w="810" w:type="dxa"/>
            <w:tcBorders>
              <w:top w:val="nil"/>
              <w:left w:val="nil"/>
              <w:bottom w:val="nil"/>
              <w:right w:val="nil"/>
            </w:tcBorders>
            <w:shd w:val="clear" w:color="auto" w:fill="auto"/>
            <w:noWrap/>
            <w:vAlign w:val="bottom"/>
            <w:hideMark/>
          </w:tcPr>
          <w:p w14:paraId="50C51A66"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0.84</w:t>
            </w:r>
          </w:p>
        </w:tc>
        <w:tc>
          <w:tcPr>
            <w:tcW w:w="801" w:type="dxa"/>
            <w:tcBorders>
              <w:top w:val="nil"/>
              <w:left w:val="nil"/>
              <w:bottom w:val="nil"/>
              <w:right w:val="nil"/>
            </w:tcBorders>
            <w:shd w:val="clear" w:color="auto" w:fill="auto"/>
            <w:noWrap/>
            <w:vAlign w:val="bottom"/>
            <w:hideMark/>
          </w:tcPr>
          <w:p w14:paraId="34928DB4"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1791</w:t>
            </w:r>
          </w:p>
        </w:tc>
        <w:tc>
          <w:tcPr>
            <w:tcW w:w="720" w:type="dxa"/>
            <w:tcBorders>
              <w:top w:val="nil"/>
              <w:left w:val="nil"/>
              <w:bottom w:val="nil"/>
              <w:right w:val="nil"/>
            </w:tcBorders>
            <w:shd w:val="clear" w:color="auto" w:fill="auto"/>
            <w:noWrap/>
            <w:vAlign w:val="bottom"/>
            <w:hideMark/>
          </w:tcPr>
          <w:p w14:paraId="7552F347"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9.1</w:t>
            </w:r>
          </w:p>
        </w:tc>
        <w:tc>
          <w:tcPr>
            <w:tcW w:w="810" w:type="dxa"/>
            <w:tcBorders>
              <w:top w:val="nil"/>
              <w:left w:val="nil"/>
              <w:bottom w:val="nil"/>
              <w:right w:val="nil"/>
            </w:tcBorders>
            <w:shd w:val="clear" w:color="auto" w:fill="auto"/>
            <w:noWrap/>
            <w:vAlign w:val="bottom"/>
            <w:hideMark/>
          </w:tcPr>
          <w:p w14:paraId="0A4BD02D"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10.7</w:t>
            </w:r>
          </w:p>
        </w:tc>
        <w:tc>
          <w:tcPr>
            <w:tcW w:w="721" w:type="dxa"/>
            <w:tcBorders>
              <w:top w:val="nil"/>
              <w:left w:val="nil"/>
              <w:bottom w:val="nil"/>
              <w:right w:val="nil"/>
            </w:tcBorders>
            <w:shd w:val="clear" w:color="auto" w:fill="auto"/>
            <w:noWrap/>
            <w:vAlign w:val="bottom"/>
            <w:hideMark/>
          </w:tcPr>
          <w:p w14:paraId="197DF8AF"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0.01</w:t>
            </w:r>
          </w:p>
        </w:tc>
      </w:tr>
      <w:tr w:rsidR="00BE694A" w:rsidRPr="006317A2" w14:paraId="2EBEE5F2" w14:textId="77777777" w:rsidTr="008777F3">
        <w:trPr>
          <w:trHeight w:val="300"/>
        </w:trPr>
        <w:tc>
          <w:tcPr>
            <w:tcW w:w="1528" w:type="dxa"/>
            <w:tcBorders>
              <w:top w:val="nil"/>
              <w:left w:val="nil"/>
              <w:bottom w:val="nil"/>
              <w:right w:val="nil"/>
            </w:tcBorders>
            <w:shd w:val="clear" w:color="auto" w:fill="auto"/>
            <w:noWrap/>
            <w:vAlign w:val="bottom"/>
            <w:hideMark/>
          </w:tcPr>
          <w:p w14:paraId="4EFB4BE1"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Attendance Rate</w:t>
            </w:r>
          </w:p>
        </w:tc>
        <w:tc>
          <w:tcPr>
            <w:tcW w:w="818" w:type="dxa"/>
            <w:tcBorders>
              <w:top w:val="nil"/>
              <w:left w:val="nil"/>
              <w:bottom w:val="nil"/>
              <w:right w:val="nil"/>
            </w:tcBorders>
            <w:shd w:val="clear" w:color="auto" w:fill="auto"/>
            <w:noWrap/>
            <w:vAlign w:val="bottom"/>
            <w:hideMark/>
          </w:tcPr>
          <w:p w14:paraId="199AE3FD"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12</w:t>
            </w:r>
          </w:p>
        </w:tc>
        <w:tc>
          <w:tcPr>
            <w:tcW w:w="993" w:type="dxa"/>
            <w:tcBorders>
              <w:top w:val="nil"/>
              <w:left w:val="nil"/>
              <w:bottom w:val="nil"/>
              <w:right w:val="nil"/>
            </w:tcBorders>
            <w:shd w:val="clear" w:color="auto" w:fill="auto"/>
            <w:noWrap/>
            <w:vAlign w:val="bottom"/>
            <w:hideMark/>
          </w:tcPr>
          <w:p w14:paraId="66290DF1"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90.3</w:t>
            </w:r>
          </w:p>
        </w:tc>
        <w:tc>
          <w:tcPr>
            <w:tcW w:w="801" w:type="dxa"/>
            <w:tcBorders>
              <w:top w:val="nil"/>
              <w:left w:val="nil"/>
              <w:bottom w:val="nil"/>
              <w:right w:val="nil"/>
            </w:tcBorders>
            <w:shd w:val="clear" w:color="auto" w:fill="auto"/>
            <w:noWrap/>
            <w:vAlign w:val="bottom"/>
            <w:hideMark/>
          </w:tcPr>
          <w:p w14:paraId="5008B6C2"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14</w:t>
            </w:r>
          </w:p>
        </w:tc>
        <w:tc>
          <w:tcPr>
            <w:tcW w:w="810" w:type="dxa"/>
            <w:tcBorders>
              <w:top w:val="nil"/>
              <w:left w:val="nil"/>
              <w:bottom w:val="nil"/>
              <w:right w:val="nil"/>
            </w:tcBorders>
            <w:shd w:val="clear" w:color="auto" w:fill="auto"/>
            <w:noWrap/>
            <w:vAlign w:val="bottom"/>
            <w:hideMark/>
          </w:tcPr>
          <w:p w14:paraId="79581301"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91.6</w:t>
            </w:r>
          </w:p>
        </w:tc>
        <w:tc>
          <w:tcPr>
            <w:tcW w:w="810" w:type="dxa"/>
            <w:tcBorders>
              <w:top w:val="nil"/>
              <w:left w:val="nil"/>
              <w:bottom w:val="nil"/>
              <w:right w:val="nil"/>
            </w:tcBorders>
            <w:shd w:val="clear" w:color="auto" w:fill="auto"/>
            <w:noWrap/>
            <w:vAlign w:val="bottom"/>
            <w:hideMark/>
          </w:tcPr>
          <w:p w14:paraId="42DE0819"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810" w:type="dxa"/>
            <w:tcBorders>
              <w:top w:val="nil"/>
              <w:left w:val="nil"/>
              <w:bottom w:val="nil"/>
              <w:right w:val="nil"/>
            </w:tcBorders>
            <w:shd w:val="clear" w:color="auto" w:fill="auto"/>
            <w:noWrap/>
            <w:vAlign w:val="bottom"/>
            <w:hideMark/>
          </w:tcPr>
          <w:p w14:paraId="5AE96EF0"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0.44</w:t>
            </w:r>
          </w:p>
        </w:tc>
        <w:tc>
          <w:tcPr>
            <w:tcW w:w="801" w:type="dxa"/>
            <w:tcBorders>
              <w:top w:val="nil"/>
              <w:left w:val="nil"/>
              <w:bottom w:val="nil"/>
              <w:right w:val="nil"/>
            </w:tcBorders>
            <w:shd w:val="clear" w:color="auto" w:fill="auto"/>
            <w:noWrap/>
            <w:vAlign w:val="bottom"/>
            <w:hideMark/>
          </w:tcPr>
          <w:p w14:paraId="4851CE72"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14</w:t>
            </w:r>
          </w:p>
        </w:tc>
        <w:tc>
          <w:tcPr>
            <w:tcW w:w="720" w:type="dxa"/>
            <w:tcBorders>
              <w:top w:val="nil"/>
              <w:left w:val="nil"/>
              <w:bottom w:val="nil"/>
              <w:right w:val="nil"/>
            </w:tcBorders>
            <w:shd w:val="clear" w:color="auto" w:fill="auto"/>
            <w:noWrap/>
            <w:vAlign w:val="bottom"/>
            <w:hideMark/>
          </w:tcPr>
          <w:p w14:paraId="0569BC6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91.6</w:t>
            </w:r>
          </w:p>
        </w:tc>
        <w:tc>
          <w:tcPr>
            <w:tcW w:w="810" w:type="dxa"/>
            <w:tcBorders>
              <w:top w:val="nil"/>
              <w:left w:val="nil"/>
              <w:bottom w:val="nil"/>
              <w:right w:val="nil"/>
            </w:tcBorders>
            <w:shd w:val="clear" w:color="auto" w:fill="auto"/>
            <w:noWrap/>
            <w:vAlign w:val="bottom"/>
            <w:hideMark/>
          </w:tcPr>
          <w:p w14:paraId="446DEF8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721" w:type="dxa"/>
            <w:tcBorders>
              <w:top w:val="nil"/>
              <w:left w:val="nil"/>
              <w:bottom w:val="nil"/>
              <w:right w:val="nil"/>
            </w:tcBorders>
            <w:shd w:val="clear" w:color="auto" w:fill="auto"/>
            <w:noWrap/>
            <w:vAlign w:val="bottom"/>
            <w:hideMark/>
          </w:tcPr>
          <w:p w14:paraId="488B9ACF"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0.44</w:t>
            </w:r>
          </w:p>
        </w:tc>
      </w:tr>
      <w:tr w:rsidR="00BE694A" w:rsidRPr="006317A2" w14:paraId="151416E3" w14:textId="77777777" w:rsidTr="008777F3">
        <w:trPr>
          <w:trHeight w:val="300"/>
        </w:trPr>
        <w:tc>
          <w:tcPr>
            <w:tcW w:w="1528" w:type="dxa"/>
            <w:tcBorders>
              <w:top w:val="nil"/>
              <w:left w:val="nil"/>
              <w:right w:val="nil"/>
            </w:tcBorders>
            <w:shd w:val="clear" w:color="auto" w:fill="auto"/>
            <w:noWrap/>
            <w:vAlign w:val="bottom"/>
            <w:hideMark/>
          </w:tcPr>
          <w:p w14:paraId="6C883A38"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 Suspended</w:t>
            </w:r>
          </w:p>
        </w:tc>
        <w:tc>
          <w:tcPr>
            <w:tcW w:w="818" w:type="dxa"/>
            <w:tcBorders>
              <w:top w:val="nil"/>
              <w:left w:val="nil"/>
              <w:right w:val="nil"/>
            </w:tcBorders>
            <w:shd w:val="clear" w:color="auto" w:fill="auto"/>
            <w:noWrap/>
            <w:vAlign w:val="bottom"/>
            <w:hideMark/>
          </w:tcPr>
          <w:p w14:paraId="412E7738"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13</w:t>
            </w:r>
          </w:p>
        </w:tc>
        <w:tc>
          <w:tcPr>
            <w:tcW w:w="993" w:type="dxa"/>
            <w:tcBorders>
              <w:top w:val="nil"/>
              <w:left w:val="nil"/>
              <w:right w:val="nil"/>
            </w:tcBorders>
            <w:shd w:val="clear" w:color="auto" w:fill="auto"/>
            <w:noWrap/>
            <w:vAlign w:val="bottom"/>
            <w:hideMark/>
          </w:tcPr>
          <w:p w14:paraId="2EA0895E"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20.6</w:t>
            </w:r>
          </w:p>
        </w:tc>
        <w:tc>
          <w:tcPr>
            <w:tcW w:w="801" w:type="dxa"/>
            <w:tcBorders>
              <w:top w:val="nil"/>
              <w:left w:val="nil"/>
              <w:right w:val="nil"/>
            </w:tcBorders>
            <w:shd w:val="clear" w:color="auto" w:fill="auto"/>
            <w:noWrap/>
            <w:vAlign w:val="bottom"/>
            <w:hideMark/>
          </w:tcPr>
          <w:p w14:paraId="5FC2B5CF"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20</w:t>
            </w:r>
          </w:p>
        </w:tc>
        <w:tc>
          <w:tcPr>
            <w:tcW w:w="810" w:type="dxa"/>
            <w:tcBorders>
              <w:top w:val="nil"/>
              <w:left w:val="nil"/>
              <w:right w:val="nil"/>
            </w:tcBorders>
            <w:shd w:val="clear" w:color="auto" w:fill="auto"/>
            <w:noWrap/>
            <w:vAlign w:val="bottom"/>
            <w:hideMark/>
          </w:tcPr>
          <w:p w14:paraId="4BC5BE29"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14.4</w:t>
            </w:r>
          </w:p>
        </w:tc>
        <w:tc>
          <w:tcPr>
            <w:tcW w:w="810" w:type="dxa"/>
            <w:tcBorders>
              <w:top w:val="nil"/>
              <w:left w:val="nil"/>
              <w:right w:val="nil"/>
            </w:tcBorders>
            <w:shd w:val="clear" w:color="auto" w:fill="auto"/>
            <w:noWrap/>
            <w:vAlign w:val="bottom"/>
            <w:hideMark/>
          </w:tcPr>
          <w:p w14:paraId="7C1CFD50"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6.1</w:t>
            </w:r>
          </w:p>
        </w:tc>
        <w:tc>
          <w:tcPr>
            <w:tcW w:w="810" w:type="dxa"/>
            <w:tcBorders>
              <w:top w:val="nil"/>
              <w:left w:val="nil"/>
              <w:right w:val="nil"/>
            </w:tcBorders>
            <w:shd w:val="clear" w:color="auto" w:fill="auto"/>
            <w:noWrap/>
            <w:vAlign w:val="bottom"/>
            <w:hideMark/>
          </w:tcPr>
          <w:p w14:paraId="7F2EDEC5"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0.30</w:t>
            </w:r>
          </w:p>
        </w:tc>
        <w:tc>
          <w:tcPr>
            <w:tcW w:w="801" w:type="dxa"/>
            <w:tcBorders>
              <w:top w:val="nil"/>
              <w:left w:val="nil"/>
              <w:right w:val="nil"/>
            </w:tcBorders>
            <w:shd w:val="clear" w:color="auto" w:fill="auto"/>
            <w:noWrap/>
            <w:vAlign w:val="bottom"/>
            <w:hideMark/>
          </w:tcPr>
          <w:p w14:paraId="44251D62"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2392</w:t>
            </w:r>
          </w:p>
        </w:tc>
        <w:tc>
          <w:tcPr>
            <w:tcW w:w="720" w:type="dxa"/>
            <w:tcBorders>
              <w:top w:val="nil"/>
              <w:left w:val="nil"/>
              <w:right w:val="nil"/>
            </w:tcBorders>
            <w:shd w:val="clear" w:color="auto" w:fill="auto"/>
            <w:noWrap/>
            <w:vAlign w:val="bottom"/>
            <w:hideMark/>
          </w:tcPr>
          <w:p w14:paraId="5EE50F24"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4.5</w:t>
            </w:r>
          </w:p>
        </w:tc>
        <w:tc>
          <w:tcPr>
            <w:tcW w:w="810" w:type="dxa"/>
            <w:tcBorders>
              <w:top w:val="nil"/>
              <w:left w:val="nil"/>
              <w:right w:val="nil"/>
            </w:tcBorders>
            <w:shd w:val="clear" w:color="auto" w:fill="auto"/>
            <w:noWrap/>
            <w:vAlign w:val="bottom"/>
            <w:hideMark/>
          </w:tcPr>
          <w:p w14:paraId="1482D06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16.0</w:t>
            </w:r>
          </w:p>
        </w:tc>
        <w:tc>
          <w:tcPr>
            <w:tcW w:w="721" w:type="dxa"/>
            <w:tcBorders>
              <w:top w:val="nil"/>
              <w:left w:val="nil"/>
              <w:right w:val="nil"/>
            </w:tcBorders>
            <w:shd w:val="clear" w:color="auto" w:fill="auto"/>
            <w:noWrap/>
            <w:vAlign w:val="bottom"/>
            <w:hideMark/>
          </w:tcPr>
          <w:p w14:paraId="79824167"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0.00</w:t>
            </w:r>
          </w:p>
        </w:tc>
      </w:tr>
      <w:tr w:rsidR="00BE694A" w:rsidRPr="006317A2" w14:paraId="1E7FF711" w14:textId="77777777" w:rsidTr="008777F3">
        <w:trPr>
          <w:trHeight w:val="300"/>
        </w:trPr>
        <w:tc>
          <w:tcPr>
            <w:tcW w:w="1528" w:type="dxa"/>
            <w:tcBorders>
              <w:top w:val="nil"/>
              <w:left w:val="nil"/>
              <w:bottom w:val="single" w:sz="4" w:space="0" w:color="auto"/>
              <w:right w:val="nil"/>
            </w:tcBorders>
            <w:shd w:val="clear" w:color="auto" w:fill="auto"/>
            <w:noWrap/>
            <w:vAlign w:val="bottom"/>
            <w:hideMark/>
          </w:tcPr>
          <w:p w14:paraId="3EBECFB7" w14:textId="77777777" w:rsidR="00BE694A" w:rsidRPr="006317A2" w:rsidRDefault="00BE694A" w:rsidP="00BE694A">
            <w:pPr>
              <w:spacing w:line="240" w:lineRule="auto"/>
              <w:ind w:firstLine="0"/>
              <w:rPr>
                <w:rFonts w:eastAsia="Times New Roman"/>
                <w:color w:val="000000"/>
                <w:sz w:val="20"/>
                <w:szCs w:val="20"/>
              </w:rPr>
            </w:pPr>
            <w:r w:rsidRPr="006317A2">
              <w:rPr>
                <w:rFonts w:eastAsia="Times New Roman"/>
                <w:color w:val="000000"/>
                <w:sz w:val="20"/>
                <w:szCs w:val="20"/>
              </w:rPr>
              <w:t>4-</w:t>
            </w:r>
            <w:proofErr w:type="spellStart"/>
            <w:r w:rsidRPr="006317A2">
              <w:rPr>
                <w:rFonts w:eastAsia="Times New Roman"/>
                <w:color w:val="000000"/>
                <w:sz w:val="20"/>
                <w:szCs w:val="20"/>
              </w:rPr>
              <w:t>yr</w:t>
            </w:r>
            <w:proofErr w:type="spellEnd"/>
            <w:r w:rsidRPr="006317A2">
              <w:rPr>
                <w:rFonts w:eastAsia="Times New Roman"/>
                <w:color w:val="000000"/>
                <w:sz w:val="20"/>
                <w:szCs w:val="20"/>
              </w:rPr>
              <w:t xml:space="preserve"> Grad Rate</w:t>
            </w:r>
          </w:p>
        </w:tc>
        <w:tc>
          <w:tcPr>
            <w:tcW w:w="818" w:type="dxa"/>
            <w:tcBorders>
              <w:top w:val="nil"/>
              <w:left w:val="nil"/>
              <w:bottom w:val="single" w:sz="4" w:space="0" w:color="auto"/>
              <w:right w:val="nil"/>
            </w:tcBorders>
            <w:shd w:val="clear" w:color="auto" w:fill="auto"/>
            <w:noWrap/>
            <w:vAlign w:val="bottom"/>
            <w:hideMark/>
          </w:tcPr>
          <w:p w14:paraId="393383BC"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2</w:t>
            </w:r>
          </w:p>
        </w:tc>
        <w:tc>
          <w:tcPr>
            <w:tcW w:w="993" w:type="dxa"/>
            <w:tcBorders>
              <w:top w:val="nil"/>
              <w:left w:val="nil"/>
              <w:bottom w:val="single" w:sz="4" w:space="0" w:color="auto"/>
              <w:right w:val="nil"/>
            </w:tcBorders>
            <w:shd w:val="clear" w:color="auto" w:fill="auto"/>
            <w:noWrap/>
            <w:vAlign w:val="bottom"/>
            <w:hideMark/>
          </w:tcPr>
          <w:p w14:paraId="08519E7D"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55.0</w:t>
            </w:r>
          </w:p>
        </w:tc>
        <w:tc>
          <w:tcPr>
            <w:tcW w:w="801" w:type="dxa"/>
            <w:tcBorders>
              <w:top w:val="nil"/>
              <w:left w:val="nil"/>
              <w:bottom w:val="single" w:sz="4" w:space="0" w:color="auto"/>
              <w:right w:val="nil"/>
            </w:tcBorders>
            <w:shd w:val="clear" w:color="auto" w:fill="auto"/>
            <w:noWrap/>
            <w:vAlign w:val="bottom"/>
            <w:hideMark/>
          </w:tcPr>
          <w:p w14:paraId="3E39D70F"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4</w:t>
            </w:r>
          </w:p>
        </w:tc>
        <w:tc>
          <w:tcPr>
            <w:tcW w:w="810" w:type="dxa"/>
            <w:tcBorders>
              <w:top w:val="nil"/>
              <w:left w:val="nil"/>
              <w:bottom w:val="single" w:sz="4" w:space="0" w:color="auto"/>
              <w:right w:val="nil"/>
            </w:tcBorders>
            <w:shd w:val="clear" w:color="auto" w:fill="auto"/>
            <w:noWrap/>
            <w:vAlign w:val="bottom"/>
            <w:hideMark/>
          </w:tcPr>
          <w:p w14:paraId="4BFC3663"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96.8</w:t>
            </w:r>
          </w:p>
        </w:tc>
        <w:tc>
          <w:tcPr>
            <w:tcW w:w="810" w:type="dxa"/>
            <w:tcBorders>
              <w:top w:val="nil"/>
              <w:left w:val="nil"/>
              <w:bottom w:val="single" w:sz="4" w:space="0" w:color="auto"/>
              <w:right w:val="nil"/>
            </w:tcBorders>
            <w:shd w:val="clear" w:color="auto" w:fill="auto"/>
            <w:noWrap/>
            <w:vAlign w:val="bottom"/>
            <w:hideMark/>
          </w:tcPr>
          <w:p w14:paraId="25BF48EF"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-41.8</w:t>
            </w:r>
          </w:p>
        </w:tc>
        <w:tc>
          <w:tcPr>
            <w:tcW w:w="810" w:type="dxa"/>
            <w:tcBorders>
              <w:top w:val="nil"/>
              <w:left w:val="nil"/>
              <w:bottom w:val="single" w:sz="4" w:space="0" w:color="auto"/>
              <w:right w:val="nil"/>
            </w:tcBorders>
            <w:shd w:val="clear" w:color="auto" w:fill="auto"/>
            <w:noWrap/>
            <w:vAlign w:val="bottom"/>
            <w:hideMark/>
          </w:tcPr>
          <w:p w14:paraId="365DD1EA"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0.00</w:t>
            </w:r>
          </w:p>
        </w:tc>
        <w:tc>
          <w:tcPr>
            <w:tcW w:w="801" w:type="dxa"/>
            <w:tcBorders>
              <w:top w:val="nil"/>
              <w:left w:val="nil"/>
              <w:bottom w:val="single" w:sz="4" w:space="0" w:color="auto"/>
              <w:right w:val="nil"/>
            </w:tcBorders>
            <w:shd w:val="clear" w:color="auto" w:fill="auto"/>
            <w:noWrap/>
            <w:vAlign w:val="bottom"/>
            <w:hideMark/>
          </w:tcPr>
          <w:p w14:paraId="484AD6B9"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397</w:t>
            </w:r>
          </w:p>
        </w:tc>
        <w:tc>
          <w:tcPr>
            <w:tcW w:w="720" w:type="dxa"/>
            <w:tcBorders>
              <w:top w:val="nil"/>
              <w:left w:val="nil"/>
              <w:bottom w:val="single" w:sz="4" w:space="0" w:color="auto"/>
              <w:right w:val="nil"/>
            </w:tcBorders>
            <w:shd w:val="clear" w:color="auto" w:fill="auto"/>
            <w:noWrap/>
            <w:vAlign w:val="bottom"/>
            <w:hideMark/>
          </w:tcPr>
          <w:p w14:paraId="7A1C5371"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90.6</w:t>
            </w:r>
          </w:p>
        </w:tc>
        <w:tc>
          <w:tcPr>
            <w:tcW w:w="810" w:type="dxa"/>
            <w:tcBorders>
              <w:top w:val="nil"/>
              <w:left w:val="nil"/>
              <w:bottom w:val="single" w:sz="4" w:space="0" w:color="auto"/>
              <w:right w:val="nil"/>
            </w:tcBorders>
            <w:shd w:val="clear" w:color="auto" w:fill="auto"/>
            <w:noWrap/>
            <w:vAlign w:val="bottom"/>
            <w:hideMark/>
          </w:tcPr>
          <w:p w14:paraId="2BBA06E5"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-35.6</w:t>
            </w:r>
          </w:p>
        </w:tc>
        <w:tc>
          <w:tcPr>
            <w:tcW w:w="721" w:type="dxa"/>
            <w:tcBorders>
              <w:top w:val="nil"/>
              <w:left w:val="nil"/>
              <w:bottom w:val="single" w:sz="4" w:space="0" w:color="auto"/>
              <w:right w:val="nil"/>
            </w:tcBorders>
            <w:shd w:val="clear" w:color="auto" w:fill="auto"/>
            <w:noWrap/>
            <w:vAlign w:val="bottom"/>
            <w:hideMark/>
          </w:tcPr>
          <w:p w14:paraId="1AA747F3" w14:textId="77777777" w:rsidR="00BE694A" w:rsidRPr="006317A2" w:rsidRDefault="00BE694A" w:rsidP="00BE694A">
            <w:pPr>
              <w:spacing w:line="240" w:lineRule="auto"/>
              <w:ind w:firstLine="0"/>
              <w:jc w:val="right"/>
              <w:rPr>
                <w:rFonts w:eastAsia="Times New Roman"/>
                <w:color w:val="000000"/>
                <w:sz w:val="20"/>
                <w:szCs w:val="20"/>
              </w:rPr>
            </w:pPr>
            <w:r w:rsidRPr="006317A2">
              <w:rPr>
                <w:rFonts w:eastAsia="Times New Roman"/>
                <w:color w:val="000000"/>
                <w:sz w:val="20"/>
                <w:szCs w:val="20"/>
              </w:rPr>
              <w:t>0.00</w:t>
            </w:r>
          </w:p>
        </w:tc>
      </w:tr>
    </w:tbl>
    <w:p w14:paraId="3BD7BFF8" w14:textId="77777777" w:rsidR="00BE694A" w:rsidRPr="006317A2" w:rsidRDefault="00BE694A" w:rsidP="00BE694A">
      <w:pPr>
        <w:spacing w:line="240" w:lineRule="auto"/>
        <w:ind w:firstLine="0"/>
        <w:rPr>
          <w:rFonts w:ascii="Calibri" w:eastAsia="Times New Roman" w:hAnsi="Calibri" w:cs="Calibri"/>
          <w:b/>
          <w:bCs/>
          <w:sz w:val="20"/>
          <w:szCs w:val="20"/>
        </w:rPr>
      </w:pPr>
    </w:p>
    <w:p w14:paraId="2CEDFF3E" w14:textId="77777777" w:rsidR="00F500F7" w:rsidRPr="006317A2" w:rsidRDefault="00F500F7" w:rsidP="00BE694A">
      <w:pPr>
        <w:spacing w:line="240" w:lineRule="auto"/>
        <w:ind w:firstLine="0"/>
        <w:rPr>
          <w:rFonts w:ascii="Calibri" w:eastAsia="Times New Roman" w:hAnsi="Calibri" w:cs="Calibri"/>
          <w:b/>
          <w:bCs/>
          <w:sz w:val="20"/>
          <w:szCs w:val="20"/>
        </w:rPr>
      </w:pPr>
    </w:p>
    <w:p w14:paraId="41B6F902" w14:textId="048B0086" w:rsidR="00F500F7" w:rsidRPr="006317A2" w:rsidRDefault="00F500F7" w:rsidP="00BE694A">
      <w:pPr>
        <w:spacing w:line="240" w:lineRule="auto"/>
        <w:ind w:firstLine="0"/>
        <w:rPr>
          <w:rFonts w:eastAsia="Times New Roman"/>
          <w:b/>
          <w:bCs/>
          <w:sz w:val="20"/>
          <w:szCs w:val="20"/>
        </w:rPr>
      </w:pPr>
      <w:r w:rsidRPr="006317A2">
        <w:rPr>
          <w:rFonts w:eastAsia="Times New Roman"/>
          <w:b/>
          <w:bCs/>
          <w:sz w:val="20"/>
          <w:szCs w:val="20"/>
        </w:rPr>
        <w:br w:type="page"/>
      </w:r>
    </w:p>
    <w:p w14:paraId="639FC1EF" w14:textId="77777777" w:rsidR="00F500F7" w:rsidRPr="006317A2" w:rsidRDefault="00F500F7" w:rsidP="00BE694A">
      <w:pPr>
        <w:spacing w:line="240" w:lineRule="auto"/>
        <w:ind w:firstLine="0"/>
        <w:rPr>
          <w:rFonts w:eastAsia="Times New Roman"/>
          <w:b/>
          <w:bCs/>
          <w:sz w:val="20"/>
          <w:szCs w:val="20"/>
        </w:rPr>
      </w:pPr>
    </w:p>
    <w:p w14:paraId="6AA0CA86" w14:textId="289DFEFC" w:rsidR="00BE694A" w:rsidRPr="006317A2" w:rsidRDefault="00BE694A" w:rsidP="00BE694A">
      <w:pPr>
        <w:spacing w:line="240" w:lineRule="auto"/>
        <w:ind w:firstLine="0"/>
        <w:rPr>
          <w:rFonts w:eastAsia="Times New Roman"/>
          <w:sz w:val="20"/>
          <w:szCs w:val="20"/>
        </w:rPr>
      </w:pPr>
      <w:r w:rsidRPr="006317A2">
        <w:rPr>
          <w:rFonts w:eastAsia="Times New Roman"/>
          <w:b/>
          <w:bCs/>
          <w:sz w:val="20"/>
          <w:szCs w:val="20"/>
        </w:rPr>
        <w:t xml:space="preserve">Table 4. </w:t>
      </w:r>
      <w:r w:rsidRPr="006317A2">
        <w:rPr>
          <w:rFonts w:eastAsia="Times New Roman"/>
          <w:bCs/>
          <w:sz w:val="20"/>
          <w:szCs w:val="20"/>
        </w:rPr>
        <w:t xml:space="preserve">Estimated effects of resident placement/dosage on composite teacher reports of school </w:t>
      </w:r>
      <w:proofErr w:type="gramStart"/>
      <w:r w:rsidRPr="006317A2">
        <w:rPr>
          <w:rFonts w:eastAsia="Times New Roman"/>
          <w:bCs/>
          <w:sz w:val="20"/>
          <w:szCs w:val="20"/>
        </w:rPr>
        <w:t>c</w:t>
      </w:r>
      <w:r w:rsidR="009652AD" w:rsidRPr="006317A2">
        <w:rPr>
          <w:rFonts w:eastAsia="Times New Roman"/>
          <w:bCs/>
          <w:sz w:val="20"/>
          <w:szCs w:val="20"/>
        </w:rPr>
        <w:t>limat</w:t>
      </w:r>
      <w:r w:rsidRPr="006317A2">
        <w:rPr>
          <w:rFonts w:eastAsia="Times New Roman"/>
          <w:bCs/>
          <w:sz w:val="20"/>
          <w:szCs w:val="20"/>
        </w:rPr>
        <w:t>e</w:t>
      </w:r>
      <w:proofErr w:type="gramEnd"/>
    </w:p>
    <w:tbl>
      <w:tblPr>
        <w:tblW w:w="8055" w:type="dxa"/>
        <w:tblInd w:w="-30" w:type="dxa"/>
        <w:tblLayout w:type="fixed"/>
        <w:tblCellMar>
          <w:left w:w="30" w:type="dxa"/>
          <w:right w:w="30" w:type="dxa"/>
        </w:tblCellMar>
        <w:tblLook w:val="0000" w:firstRow="0" w:lastRow="0" w:firstColumn="0" w:lastColumn="0" w:noHBand="0" w:noVBand="0"/>
      </w:tblPr>
      <w:tblGrid>
        <w:gridCol w:w="2370"/>
        <w:gridCol w:w="990"/>
        <w:gridCol w:w="990"/>
        <w:gridCol w:w="990"/>
        <w:gridCol w:w="930"/>
        <w:gridCol w:w="885"/>
        <w:gridCol w:w="900"/>
      </w:tblGrid>
      <w:tr w:rsidR="001924F1" w:rsidRPr="006317A2" w14:paraId="4472CB58" w14:textId="77777777" w:rsidTr="00194571">
        <w:trPr>
          <w:trHeight w:val="240"/>
        </w:trPr>
        <w:tc>
          <w:tcPr>
            <w:tcW w:w="2370" w:type="dxa"/>
            <w:tcBorders>
              <w:top w:val="single" w:sz="6" w:space="0" w:color="auto"/>
              <w:left w:val="nil"/>
              <w:bottom w:val="nil"/>
              <w:right w:val="nil"/>
            </w:tcBorders>
          </w:tcPr>
          <w:p w14:paraId="35866619" w14:textId="77777777" w:rsidR="001924F1" w:rsidRPr="006317A2" w:rsidRDefault="001924F1" w:rsidP="00BE694A">
            <w:pPr>
              <w:autoSpaceDE w:val="0"/>
              <w:autoSpaceDN w:val="0"/>
              <w:adjustRightInd w:val="0"/>
              <w:spacing w:line="240" w:lineRule="auto"/>
              <w:ind w:firstLine="0"/>
              <w:rPr>
                <w:rFonts w:eastAsia="Calibri"/>
                <w:color w:val="000000"/>
                <w:sz w:val="20"/>
                <w:szCs w:val="20"/>
              </w:rPr>
            </w:pPr>
          </w:p>
        </w:tc>
        <w:tc>
          <w:tcPr>
            <w:tcW w:w="990" w:type="dxa"/>
            <w:tcBorders>
              <w:top w:val="single" w:sz="6" w:space="0" w:color="auto"/>
              <w:left w:val="nil"/>
              <w:bottom w:val="nil"/>
              <w:right w:val="nil"/>
            </w:tcBorders>
          </w:tcPr>
          <w:p w14:paraId="0A316214" w14:textId="31E56056"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w:t>
            </w:r>
          </w:p>
        </w:tc>
        <w:tc>
          <w:tcPr>
            <w:tcW w:w="990" w:type="dxa"/>
            <w:tcBorders>
              <w:top w:val="single" w:sz="6" w:space="0" w:color="auto"/>
              <w:left w:val="nil"/>
              <w:bottom w:val="nil"/>
              <w:right w:val="nil"/>
            </w:tcBorders>
          </w:tcPr>
          <w:p w14:paraId="238C5A01" w14:textId="47AD87E0"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w:t>
            </w:r>
          </w:p>
        </w:tc>
        <w:tc>
          <w:tcPr>
            <w:tcW w:w="990" w:type="dxa"/>
            <w:tcBorders>
              <w:top w:val="single" w:sz="6" w:space="0" w:color="auto"/>
              <w:left w:val="nil"/>
              <w:bottom w:val="nil"/>
              <w:right w:val="nil"/>
            </w:tcBorders>
          </w:tcPr>
          <w:p w14:paraId="5A65AFCE" w14:textId="674284E6"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w:t>
            </w:r>
          </w:p>
        </w:tc>
        <w:tc>
          <w:tcPr>
            <w:tcW w:w="930" w:type="dxa"/>
            <w:tcBorders>
              <w:top w:val="single" w:sz="6" w:space="0" w:color="auto"/>
              <w:left w:val="nil"/>
              <w:bottom w:val="nil"/>
              <w:right w:val="nil"/>
            </w:tcBorders>
          </w:tcPr>
          <w:p w14:paraId="0A164AB4" w14:textId="7DF1544D"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(4)</w:t>
            </w:r>
          </w:p>
        </w:tc>
        <w:tc>
          <w:tcPr>
            <w:tcW w:w="885" w:type="dxa"/>
            <w:tcBorders>
              <w:top w:val="single" w:sz="6" w:space="0" w:color="auto"/>
              <w:left w:val="nil"/>
              <w:bottom w:val="nil"/>
              <w:right w:val="nil"/>
            </w:tcBorders>
          </w:tcPr>
          <w:p w14:paraId="143C9F34" w14:textId="2E3C0BA1"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(5)</w:t>
            </w:r>
          </w:p>
        </w:tc>
        <w:tc>
          <w:tcPr>
            <w:tcW w:w="900" w:type="dxa"/>
            <w:tcBorders>
              <w:top w:val="single" w:sz="6" w:space="0" w:color="auto"/>
              <w:left w:val="nil"/>
              <w:bottom w:val="nil"/>
              <w:right w:val="nil"/>
            </w:tcBorders>
          </w:tcPr>
          <w:p w14:paraId="74B45020" w14:textId="5096EA7E"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w:t>
            </w:r>
          </w:p>
        </w:tc>
      </w:tr>
      <w:tr w:rsidR="001924F1" w:rsidRPr="006317A2" w14:paraId="6A6FB177" w14:textId="77777777" w:rsidTr="00194571">
        <w:trPr>
          <w:trHeight w:val="960"/>
        </w:trPr>
        <w:tc>
          <w:tcPr>
            <w:tcW w:w="2370" w:type="dxa"/>
            <w:tcBorders>
              <w:top w:val="nil"/>
              <w:left w:val="nil"/>
              <w:bottom w:val="single" w:sz="6" w:space="0" w:color="auto"/>
              <w:right w:val="nil"/>
            </w:tcBorders>
          </w:tcPr>
          <w:p w14:paraId="02EFC238" w14:textId="77777777" w:rsidR="001924F1" w:rsidRPr="006317A2" w:rsidRDefault="001924F1"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VARIABLES</w:t>
            </w:r>
          </w:p>
        </w:tc>
        <w:tc>
          <w:tcPr>
            <w:tcW w:w="990" w:type="dxa"/>
            <w:tcBorders>
              <w:top w:val="nil"/>
              <w:left w:val="nil"/>
              <w:bottom w:val="single" w:sz="6" w:space="0" w:color="auto"/>
              <w:right w:val="nil"/>
            </w:tcBorders>
          </w:tcPr>
          <w:p w14:paraId="4A925C6F"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School Climate</w:t>
            </w:r>
          </w:p>
        </w:tc>
        <w:tc>
          <w:tcPr>
            <w:tcW w:w="990" w:type="dxa"/>
            <w:tcBorders>
              <w:top w:val="nil"/>
              <w:left w:val="nil"/>
              <w:bottom w:val="single" w:sz="6" w:space="0" w:color="auto"/>
              <w:right w:val="nil"/>
            </w:tcBorders>
          </w:tcPr>
          <w:p w14:paraId="6BF0F4AD"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Learning Environ &amp; Leadership</w:t>
            </w:r>
          </w:p>
        </w:tc>
        <w:tc>
          <w:tcPr>
            <w:tcW w:w="990" w:type="dxa"/>
            <w:tcBorders>
              <w:top w:val="nil"/>
              <w:left w:val="nil"/>
              <w:bottom w:val="single" w:sz="6" w:space="0" w:color="auto"/>
              <w:right w:val="nil"/>
            </w:tcBorders>
          </w:tcPr>
          <w:p w14:paraId="15E76F56"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Peer Collab. for Stu. Growth</w:t>
            </w:r>
          </w:p>
        </w:tc>
        <w:tc>
          <w:tcPr>
            <w:tcW w:w="930" w:type="dxa"/>
            <w:tcBorders>
              <w:top w:val="nil"/>
              <w:left w:val="nil"/>
              <w:bottom w:val="single" w:sz="6" w:space="0" w:color="auto"/>
              <w:right w:val="nil"/>
            </w:tcBorders>
          </w:tcPr>
          <w:p w14:paraId="6AA6EBAA"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Observation, Feedback, &amp; PD</w:t>
            </w:r>
          </w:p>
        </w:tc>
        <w:tc>
          <w:tcPr>
            <w:tcW w:w="885" w:type="dxa"/>
            <w:tcBorders>
              <w:top w:val="nil"/>
              <w:left w:val="nil"/>
              <w:bottom w:val="single" w:sz="6" w:space="0" w:color="auto"/>
              <w:right w:val="nil"/>
            </w:tcBorders>
          </w:tcPr>
          <w:p w14:paraId="20ABC628" w14:textId="21089AC8"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Fair Evaluation</w:t>
            </w:r>
          </w:p>
        </w:tc>
        <w:tc>
          <w:tcPr>
            <w:tcW w:w="900" w:type="dxa"/>
            <w:tcBorders>
              <w:top w:val="nil"/>
              <w:left w:val="nil"/>
              <w:bottom w:val="single" w:sz="6" w:space="0" w:color="auto"/>
              <w:right w:val="nil"/>
            </w:tcBorders>
          </w:tcPr>
          <w:p w14:paraId="78DDA77F"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Years Plan to Stay</w:t>
            </w:r>
          </w:p>
        </w:tc>
      </w:tr>
      <w:tr w:rsidR="001924F1" w:rsidRPr="006317A2" w14:paraId="442F3E4A" w14:textId="77777777" w:rsidTr="00194571">
        <w:trPr>
          <w:trHeight w:val="240"/>
        </w:trPr>
        <w:tc>
          <w:tcPr>
            <w:tcW w:w="2370" w:type="dxa"/>
            <w:tcBorders>
              <w:top w:val="nil"/>
              <w:left w:val="nil"/>
              <w:bottom w:val="nil"/>
              <w:right w:val="nil"/>
            </w:tcBorders>
          </w:tcPr>
          <w:p w14:paraId="59F805A9" w14:textId="77777777" w:rsidR="001924F1" w:rsidRPr="006317A2" w:rsidRDefault="001924F1" w:rsidP="00BE694A">
            <w:pPr>
              <w:autoSpaceDE w:val="0"/>
              <w:autoSpaceDN w:val="0"/>
              <w:adjustRightInd w:val="0"/>
              <w:spacing w:line="240" w:lineRule="auto"/>
              <w:ind w:firstLine="0"/>
              <w:rPr>
                <w:rFonts w:eastAsia="Calibri"/>
                <w:b/>
                <w:bCs/>
                <w:color w:val="000000"/>
                <w:sz w:val="20"/>
                <w:szCs w:val="20"/>
              </w:rPr>
            </w:pPr>
            <w:r w:rsidRPr="006317A2">
              <w:rPr>
                <w:rFonts w:eastAsia="Calibri"/>
                <w:b/>
                <w:bCs/>
                <w:color w:val="000000"/>
                <w:sz w:val="20"/>
                <w:szCs w:val="20"/>
              </w:rPr>
              <w:t>PANEL A</w:t>
            </w:r>
          </w:p>
        </w:tc>
        <w:tc>
          <w:tcPr>
            <w:tcW w:w="990" w:type="dxa"/>
            <w:tcBorders>
              <w:top w:val="nil"/>
              <w:left w:val="nil"/>
              <w:bottom w:val="nil"/>
              <w:right w:val="nil"/>
            </w:tcBorders>
          </w:tcPr>
          <w:p w14:paraId="34E7DF0A"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tcPr>
          <w:p w14:paraId="3E6461DE"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tcPr>
          <w:p w14:paraId="2C0B5652"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30" w:type="dxa"/>
            <w:tcBorders>
              <w:top w:val="nil"/>
              <w:left w:val="nil"/>
              <w:bottom w:val="nil"/>
              <w:right w:val="nil"/>
            </w:tcBorders>
          </w:tcPr>
          <w:p w14:paraId="49FB4501"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885" w:type="dxa"/>
            <w:tcBorders>
              <w:top w:val="nil"/>
              <w:left w:val="nil"/>
              <w:bottom w:val="nil"/>
              <w:right w:val="nil"/>
            </w:tcBorders>
          </w:tcPr>
          <w:p w14:paraId="47932090"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tcPr>
          <w:p w14:paraId="72550F0C"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r>
      <w:tr w:rsidR="001924F1" w:rsidRPr="006317A2" w14:paraId="58C2744B" w14:textId="77777777" w:rsidTr="00194571">
        <w:trPr>
          <w:trHeight w:val="240"/>
        </w:trPr>
        <w:tc>
          <w:tcPr>
            <w:tcW w:w="2370" w:type="dxa"/>
            <w:tcBorders>
              <w:top w:val="nil"/>
              <w:left w:val="nil"/>
              <w:bottom w:val="nil"/>
              <w:right w:val="nil"/>
            </w:tcBorders>
          </w:tcPr>
          <w:p w14:paraId="63756B55" w14:textId="77777777" w:rsidR="001924F1" w:rsidRPr="006317A2" w:rsidRDefault="001924F1"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Had 1+ Residents</w:t>
            </w:r>
          </w:p>
        </w:tc>
        <w:tc>
          <w:tcPr>
            <w:tcW w:w="990" w:type="dxa"/>
            <w:tcBorders>
              <w:top w:val="nil"/>
              <w:left w:val="nil"/>
              <w:bottom w:val="nil"/>
              <w:right w:val="nil"/>
            </w:tcBorders>
          </w:tcPr>
          <w:p w14:paraId="2E675545"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0.0333</w:t>
            </w:r>
          </w:p>
        </w:tc>
        <w:tc>
          <w:tcPr>
            <w:tcW w:w="990" w:type="dxa"/>
            <w:tcBorders>
              <w:top w:val="nil"/>
              <w:left w:val="nil"/>
              <w:bottom w:val="nil"/>
              <w:right w:val="nil"/>
            </w:tcBorders>
          </w:tcPr>
          <w:p w14:paraId="4D3F1580"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0.0671</w:t>
            </w:r>
          </w:p>
        </w:tc>
        <w:tc>
          <w:tcPr>
            <w:tcW w:w="990" w:type="dxa"/>
            <w:tcBorders>
              <w:top w:val="nil"/>
              <w:left w:val="nil"/>
              <w:bottom w:val="nil"/>
              <w:right w:val="nil"/>
            </w:tcBorders>
          </w:tcPr>
          <w:p w14:paraId="0828BCC0"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0.0378</w:t>
            </w:r>
          </w:p>
        </w:tc>
        <w:tc>
          <w:tcPr>
            <w:tcW w:w="930" w:type="dxa"/>
            <w:tcBorders>
              <w:top w:val="nil"/>
              <w:left w:val="nil"/>
              <w:bottom w:val="nil"/>
              <w:right w:val="nil"/>
            </w:tcBorders>
          </w:tcPr>
          <w:p w14:paraId="1DDDBEC9"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0.0386</w:t>
            </w:r>
          </w:p>
        </w:tc>
        <w:tc>
          <w:tcPr>
            <w:tcW w:w="885" w:type="dxa"/>
            <w:tcBorders>
              <w:top w:val="nil"/>
              <w:left w:val="nil"/>
              <w:bottom w:val="nil"/>
              <w:right w:val="nil"/>
            </w:tcBorders>
          </w:tcPr>
          <w:p w14:paraId="5EECDEDD"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-0.133</w:t>
            </w:r>
          </w:p>
        </w:tc>
        <w:tc>
          <w:tcPr>
            <w:tcW w:w="900" w:type="dxa"/>
            <w:tcBorders>
              <w:top w:val="nil"/>
              <w:left w:val="nil"/>
              <w:bottom w:val="nil"/>
              <w:right w:val="nil"/>
            </w:tcBorders>
          </w:tcPr>
          <w:p w14:paraId="402EA6D1"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-0.0724</w:t>
            </w:r>
          </w:p>
        </w:tc>
      </w:tr>
      <w:tr w:rsidR="001924F1" w:rsidRPr="006317A2" w14:paraId="2D154B33" w14:textId="77777777" w:rsidTr="00194571">
        <w:trPr>
          <w:trHeight w:val="240"/>
        </w:trPr>
        <w:tc>
          <w:tcPr>
            <w:tcW w:w="2370" w:type="dxa"/>
            <w:tcBorders>
              <w:top w:val="nil"/>
              <w:left w:val="nil"/>
              <w:bottom w:val="nil"/>
              <w:right w:val="nil"/>
            </w:tcBorders>
          </w:tcPr>
          <w:p w14:paraId="36F44F51" w14:textId="77777777" w:rsidR="001924F1" w:rsidRPr="006317A2" w:rsidRDefault="001924F1" w:rsidP="00BE694A">
            <w:pPr>
              <w:autoSpaceDE w:val="0"/>
              <w:autoSpaceDN w:val="0"/>
              <w:adjustRightInd w:val="0"/>
              <w:spacing w:line="240" w:lineRule="auto"/>
              <w:ind w:firstLine="0"/>
              <w:rPr>
                <w:rFonts w:eastAsia="Calibri"/>
                <w:color w:val="000000"/>
                <w:sz w:val="20"/>
                <w:szCs w:val="20"/>
              </w:rPr>
            </w:pPr>
          </w:p>
        </w:tc>
        <w:tc>
          <w:tcPr>
            <w:tcW w:w="990" w:type="dxa"/>
            <w:tcBorders>
              <w:top w:val="nil"/>
              <w:left w:val="nil"/>
              <w:bottom w:val="nil"/>
              <w:right w:val="nil"/>
            </w:tcBorders>
          </w:tcPr>
          <w:p w14:paraId="64039B56"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(0.214)</w:t>
            </w:r>
          </w:p>
        </w:tc>
        <w:tc>
          <w:tcPr>
            <w:tcW w:w="990" w:type="dxa"/>
            <w:tcBorders>
              <w:top w:val="nil"/>
              <w:left w:val="nil"/>
              <w:bottom w:val="nil"/>
              <w:right w:val="nil"/>
            </w:tcBorders>
          </w:tcPr>
          <w:p w14:paraId="796B2AE0"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(0.296)</w:t>
            </w:r>
          </w:p>
        </w:tc>
        <w:tc>
          <w:tcPr>
            <w:tcW w:w="990" w:type="dxa"/>
            <w:tcBorders>
              <w:top w:val="nil"/>
              <w:left w:val="nil"/>
              <w:bottom w:val="nil"/>
              <w:right w:val="nil"/>
            </w:tcBorders>
          </w:tcPr>
          <w:p w14:paraId="1F58BE26"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(0.190)</w:t>
            </w:r>
          </w:p>
        </w:tc>
        <w:tc>
          <w:tcPr>
            <w:tcW w:w="930" w:type="dxa"/>
            <w:tcBorders>
              <w:top w:val="nil"/>
              <w:left w:val="nil"/>
              <w:bottom w:val="nil"/>
              <w:right w:val="nil"/>
            </w:tcBorders>
          </w:tcPr>
          <w:p w14:paraId="2A838B80"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(0.188)</w:t>
            </w:r>
          </w:p>
        </w:tc>
        <w:tc>
          <w:tcPr>
            <w:tcW w:w="885" w:type="dxa"/>
            <w:tcBorders>
              <w:top w:val="nil"/>
              <w:left w:val="nil"/>
              <w:bottom w:val="nil"/>
              <w:right w:val="nil"/>
            </w:tcBorders>
          </w:tcPr>
          <w:p w14:paraId="138B8339"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(0.171)</w:t>
            </w:r>
          </w:p>
        </w:tc>
        <w:tc>
          <w:tcPr>
            <w:tcW w:w="900" w:type="dxa"/>
            <w:tcBorders>
              <w:top w:val="nil"/>
              <w:left w:val="nil"/>
              <w:bottom w:val="nil"/>
              <w:right w:val="nil"/>
            </w:tcBorders>
          </w:tcPr>
          <w:p w14:paraId="6A35CD63"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(0.153)</w:t>
            </w:r>
          </w:p>
        </w:tc>
      </w:tr>
      <w:tr w:rsidR="001924F1" w:rsidRPr="006317A2" w14:paraId="5E473225" w14:textId="77777777" w:rsidTr="00194571">
        <w:trPr>
          <w:trHeight w:val="240"/>
        </w:trPr>
        <w:tc>
          <w:tcPr>
            <w:tcW w:w="2370" w:type="dxa"/>
            <w:tcBorders>
              <w:top w:val="nil"/>
              <w:left w:val="nil"/>
              <w:bottom w:val="nil"/>
              <w:right w:val="nil"/>
            </w:tcBorders>
          </w:tcPr>
          <w:p w14:paraId="24F29D26" w14:textId="77777777" w:rsidR="001924F1" w:rsidRPr="006317A2" w:rsidRDefault="001924F1" w:rsidP="00BE694A">
            <w:pPr>
              <w:autoSpaceDE w:val="0"/>
              <w:autoSpaceDN w:val="0"/>
              <w:adjustRightInd w:val="0"/>
              <w:spacing w:line="240" w:lineRule="auto"/>
              <w:ind w:firstLine="0"/>
              <w:rPr>
                <w:rFonts w:eastAsia="Calibri"/>
                <w:b/>
                <w:bCs/>
                <w:color w:val="000000"/>
                <w:sz w:val="20"/>
                <w:szCs w:val="20"/>
              </w:rPr>
            </w:pPr>
            <w:r w:rsidRPr="006317A2">
              <w:rPr>
                <w:rFonts w:eastAsia="Calibri"/>
                <w:b/>
                <w:bCs/>
                <w:color w:val="000000"/>
                <w:sz w:val="20"/>
                <w:szCs w:val="20"/>
              </w:rPr>
              <w:t>PANEL B</w:t>
            </w:r>
          </w:p>
        </w:tc>
        <w:tc>
          <w:tcPr>
            <w:tcW w:w="990" w:type="dxa"/>
            <w:tcBorders>
              <w:top w:val="nil"/>
              <w:left w:val="nil"/>
              <w:bottom w:val="nil"/>
              <w:right w:val="nil"/>
            </w:tcBorders>
          </w:tcPr>
          <w:p w14:paraId="7993A353"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tcPr>
          <w:p w14:paraId="2FEDB225"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tcPr>
          <w:p w14:paraId="4CD80D2F"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30" w:type="dxa"/>
            <w:tcBorders>
              <w:top w:val="nil"/>
              <w:left w:val="nil"/>
              <w:bottom w:val="nil"/>
              <w:right w:val="nil"/>
            </w:tcBorders>
          </w:tcPr>
          <w:p w14:paraId="177E9274"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885" w:type="dxa"/>
            <w:tcBorders>
              <w:top w:val="nil"/>
              <w:left w:val="nil"/>
              <w:bottom w:val="nil"/>
              <w:right w:val="nil"/>
            </w:tcBorders>
          </w:tcPr>
          <w:p w14:paraId="6DC51F77"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tcPr>
          <w:p w14:paraId="3E550254"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r>
      <w:tr w:rsidR="001924F1" w:rsidRPr="006317A2" w14:paraId="1EE11E9B" w14:textId="77777777" w:rsidTr="000B57D6">
        <w:trPr>
          <w:trHeight w:val="480"/>
        </w:trPr>
        <w:tc>
          <w:tcPr>
            <w:tcW w:w="2370" w:type="dxa"/>
            <w:tcBorders>
              <w:top w:val="nil"/>
              <w:left w:val="nil"/>
              <w:bottom w:val="nil"/>
              <w:right w:val="nil"/>
            </w:tcBorders>
          </w:tcPr>
          <w:p w14:paraId="6C5BA947" w14:textId="77777777" w:rsidR="001924F1" w:rsidRPr="006317A2" w:rsidRDefault="001924F1"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Cumulative number of residents over time</w:t>
            </w:r>
          </w:p>
        </w:tc>
        <w:tc>
          <w:tcPr>
            <w:tcW w:w="990" w:type="dxa"/>
            <w:tcBorders>
              <w:top w:val="nil"/>
              <w:left w:val="nil"/>
              <w:bottom w:val="nil"/>
              <w:right w:val="nil"/>
            </w:tcBorders>
            <w:vAlign w:val="bottom"/>
          </w:tcPr>
          <w:p w14:paraId="1F96376E"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-0.0365</w:t>
            </w:r>
          </w:p>
        </w:tc>
        <w:tc>
          <w:tcPr>
            <w:tcW w:w="990" w:type="dxa"/>
            <w:tcBorders>
              <w:top w:val="nil"/>
              <w:left w:val="nil"/>
              <w:bottom w:val="nil"/>
              <w:right w:val="nil"/>
            </w:tcBorders>
            <w:vAlign w:val="bottom"/>
          </w:tcPr>
          <w:p w14:paraId="60D92CE8"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-0.0558</w:t>
            </w:r>
          </w:p>
        </w:tc>
        <w:tc>
          <w:tcPr>
            <w:tcW w:w="990" w:type="dxa"/>
            <w:tcBorders>
              <w:top w:val="nil"/>
              <w:left w:val="nil"/>
              <w:bottom w:val="nil"/>
              <w:right w:val="nil"/>
            </w:tcBorders>
            <w:vAlign w:val="bottom"/>
          </w:tcPr>
          <w:p w14:paraId="069CB818"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-0.0372</w:t>
            </w:r>
          </w:p>
        </w:tc>
        <w:tc>
          <w:tcPr>
            <w:tcW w:w="930" w:type="dxa"/>
            <w:tcBorders>
              <w:top w:val="nil"/>
              <w:left w:val="nil"/>
              <w:bottom w:val="nil"/>
              <w:right w:val="nil"/>
            </w:tcBorders>
            <w:vAlign w:val="bottom"/>
          </w:tcPr>
          <w:p w14:paraId="454F3534"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-0.0330</w:t>
            </w:r>
          </w:p>
        </w:tc>
        <w:tc>
          <w:tcPr>
            <w:tcW w:w="885" w:type="dxa"/>
            <w:tcBorders>
              <w:top w:val="nil"/>
              <w:left w:val="nil"/>
              <w:bottom w:val="nil"/>
              <w:right w:val="nil"/>
            </w:tcBorders>
            <w:vAlign w:val="bottom"/>
          </w:tcPr>
          <w:p w14:paraId="0AB8E67C"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-0.0219</w:t>
            </w:r>
          </w:p>
        </w:tc>
        <w:tc>
          <w:tcPr>
            <w:tcW w:w="900" w:type="dxa"/>
            <w:tcBorders>
              <w:top w:val="nil"/>
              <w:left w:val="nil"/>
              <w:bottom w:val="nil"/>
              <w:right w:val="nil"/>
            </w:tcBorders>
            <w:vAlign w:val="bottom"/>
          </w:tcPr>
          <w:p w14:paraId="726EC74F"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0.00351</w:t>
            </w:r>
          </w:p>
        </w:tc>
      </w:tr>
      <w:tr w:rsidR="001924F1" w:rsidRPr="006317A2" w14:paraId="14FFC536" w14:textId="77777777" w:rsidTr="00194571">
        <w:trPr>
          <w:trHeight w:val="240"/>
        </w:trPr>
        <w:tc>
          <w:tcPr>
            <w:tcW w:w="2370" w:type="dxa"/>
            <w:tcBorders>
              <w:top w:val="nil"/>
              <w:left w:val="nil"/>
              <w:bottom w:val="nil"/>
              <w:right w:val="nil"/>
            </w:tcBorders>
          </w:tcPr>
          <w:p w14:paraId="3D5FF25B" w14:textId="77777777" w:rsidR="001924F1" w:rsidRPr="006317A2" w:rsidRDefault="001924F1" w:rsidP="00BE694A">
            <w:pPr>
              <w:autoSpaceDE w:val="0"/>
              <w:autoSpaceDN w:val="0"/>
              <w:adjustRightInd w:val="0"/>
              <w:spacing w:line="240" w:lineRule="auto"/>
              <w:ind w:firstLine="0"/>
              <w:rPr>
                <w:rFonts w:eastAsia="Calibri"/>
                <w:color w:val="000000"/>
                <w:sz w:val="20"/>
                <w:szCs w:val="20"/>
              </w:rPr>
            </w:pPr>
          </w:p>
        </w:tc>
        <w:tc>
          <w:tcPr>
            <w:tcW w:w="990" w:type="dxa"/>
            <w:tcBorders>
              <w:top w:val="nil"/>
              <w:left w:val="nil"/>
              <w:bottom w:val="nil"/>
              <w:right w:val="nil"/>
            </w:tcBorders>
            <w:vAlign w:val="center"/>
          </w:tcPr>
          <w:p w14:paraId="2BA32C99"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(0.0636)</w:t>
            </w:r>
          </w:p>
        </w:tc>
        <w:tc>
          <w:tcPr>
            <w:tcW w:w="990" w:type="dxa"/>
            <w:tcBorders>
              <w:top w:val="nil"/>
              <w:left w:val="nil"/>
              <w:bottom w:val="nil"/>
              <w:right w:val="nil"/>
            </w:tcBorders>
            <w:vAlign w:val="center"/>
          </w:tcPr>
          <w:p w14:paraId="2DF2AB38"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(0.0950)</w:t>
            </w:r>
          </w:p>
        </w:tc>
        <w:tc>
          <w:tcPr>
            <w:tcW w:w="990" w:type="dxa"/>
            <w:tcBorders>
              <w:top w:val="nil"/>
              <w:left w:val="nil"/>
              <w:bottom w:val="nil"/>
              <w:right w:val="nil"/>
            </w:tcBorders>
            <w:vAlign w:val="center"/>
          </w:tcPr>
          <w:p w14:paraId="519F61AD"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(0.0453)</w:t>
            </w:r>
          </w:p>
        </w:tc>
        <w:tc>
          <w:tcPr>
            <w:tcW w:w="930" w:type="dxa"/>
            <w:tcBorders>
              <w:top w:val="nil"/>
              <w:left w:val="nil"/>
              <w:bottom w:val="nil"/>
              <w:right w:val="nil"/>
            </w:tcBorders>
            <w:vAlign w:val="center"/>
          </w:tcPr>
          <w:p w14:paraId="6A731DFC"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(0.0667)</w:t>
            </w:r>
          </w:p>
        </w:tc>
        <w:tc>
          <w:tcPr>
            <w:tcW w:w="885" w:type="dxa"/>
            <w:tcBorders>
              <w:top w:val="nil"/>
              <w:left w:val="nil"/>
              <w:bottom w:val="nil"/>
              <w:right w:val="nil"/>
            </w:tcBorders>
            <w:vAlign w:val="center"/>
          </w:tcPr>
          <w:p w14:paraId="5D523B37"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(0.0642)</w:t>
            </w:r>
          </w:p>
        </w:tc>
        <w:tc>
          <w:tcPr>
            <w:tcW w:w="900" w:type="dxa"/>
            <w:tcBorders>
              <w:top w:val="nil"/>
              <w:left w:val="nil"/>
              <w:bottom w:val="nil"/>
              <w:right w:val="nil"/>
            </w:tcBorders>
            <w:vAlign w:val="center"/>
          </w:tcPr>
          <w:p w14:paraId="36B691AF"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(0.0750)</w:t>
            </w:r>
          </w:p>
        </w:tc>
      </w:tr>
      <w:tr w:rsidR="001924F1" w:rsidRPr="006317A2" w14:paraId="193F4E93" w14:textId="77777777" w:rsidTr="00194571">
        <w:trPr>
          <w:trHeight w:val="240"/>
        </w:trPr>
        <w:tc>
          <w:tcPr>
            <w:tcW w:w="2370" w:type="dxa"/>
            <w:tcBorders>
              <w:top w:val="nil"/>
              <w:left w:val="nil"/>
              <w:bottom w:val="nil"/>
              <w:right w:val="nil"/>
            </w:tcBorders>
          </w:tcPr>
          <w:p w14:paraId="333D6BE7" w14:textId="77777777" w:rsidR="001924F1" w:rsidRPr="006317A2" w:rsidRDefault="001924F1" w:rsidP="00BE694A">
            <w:pPr>
              <w:autoSpaceDE w:val="0"/>
              <w:autoSpaceDN w:val="0"/>
              <w:adjustRightInd w:val="0"/>
              <w:spacing w:line="240" w:lineRule="auto"/>
              <w:ind w:firstLine="0"/>
              <w:rPr>
                <w:rFonts w:eastAsia="Calibri"/>
                <w:b/>
                <w:bCs/>
                <w:color w:val="000000"/>
                <w:sz w:val="20"/>
                <w:szCs w:val="20"/>
              </w:rPr>
            </w:pPr>
            <w:r w:rsidRPr="006317A2">
              <w:rPr>
                <w:rFonts w:eastAsia="Calibri"/>
                <w:b/>
                <w:bCs/>
                <w:color w:val="000000"/>
                <w:sz w:val="20"/>
                <w:szCs w:val="20"/>
              </w:rPr>
              <w:t>PANEL C</w:t>
            </w:r>
          </w:p>
        </w:tc>
        <w:tc>
          <w:tcPr>
            <w:tcW w:w="990" w:type="dxa"/>
            <w:tcBorders>
              <w:top w:val="nil"/>
              <w:left w:val="nil"/>
              <w:bottom w:val="nil"/>
              <w:right w:val="nil"/>
            </w:tcBorders>
            <w:vAlign w:val="center"/>
          </w:tcPr>
          <w:p w14:paraId="42A1BA18"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center"/>
          </w:tcPr>
          <w:p w14:paraId="516D0202"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center"/>
          </w:tcPr>
          <w:p w14:paraId="5DF2F804"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30" w:type="dxa"/>
            <w:tcBorders>
              <w:top w:val="nil"/>
              <w:left w:val="nil"/>
              <w:bottom w:val="nil"/>
              <w:right w:val="nil"/>
            </w:tcBorders>
            <w:vAlign w:val="center"/>
          </w:tcPr>
          <w:p w14:paraId="4D21A3DE"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885" w:type="dxa"/>
            <w:tcBorders>
              <w:top w:val="nil"/>
              <w:left w:val="nil"/>
              <w:bottom w:val="nil"/>
              <w:right w:val="nil"/>
            </w:tcBorders>
            <w:vAlign w:val="center"/>
          </w:tcPr>
          <w:p w14:paraId="1E986380"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center"/>
          </w:tcPr>
          <w:p w14:paraId="572DF5E6"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r>
      <w:tr w:rsidR="001924F1" w:rsidRPr="006317A2" w14:paraId="39B8FF20" w14:textId="77777777" w:rsidTr="000B57D6">
        <w:trPr>
          <w:trHeight w:val="480"/>
        </w:trPr>
        <w:tc>
          <w:tcPr>
            <w:tcW w:w="2370" w:type="dxa"/>
            <w:tcBorders>
              <w:top w:val="nil"/>
              <w:left w:val="nil"/>
              <w:bottom w:val="nil"/>
              <w:right w:val="nil"/>
            </w:tcBorders>
          </w:tcPr>
          <w:p w14:paraId="2CB624F6" w14:textId="77777777" w:rsidR="001924F1" w:rsidRPr="006317A2" w:rsidRDefault="001924F1"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Cumulative number of administrative residents</w:t>
            </w:r>
          </w:p>
        </w:tc>
        <w:tc>
          <w:tcPr>
            <w:tcW w:w="990" w:type="dxa"/>
            <w:tcBorders>
              <w:top w:val="nil"/>
              <w:left w:val="nil"/>
              <w:bottom w:val="nil"/>
              <w:right w:val="nil"/>
            </w:tcBorders>
            <w:vAlign w:val="bottom"/>
          </w:tcPr>
          <w:p w14:paraId="4203C5FF"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-0.0183</w:t>
            </w:r>
          </w:p>
        </w:tc>
        <w:tc>
          <w:tcPr>
            <w:tcW w:w="990" w:type="dxa"/>
            <w:tcBorders>
              <w:top w:val="nil"/>
              <w:left w:val="nil"/>
              <w:bottom w:val="nil"/>
              <w:right w:val="nil"/>
            </w:tcBorders>
            <w:vAlign w:val="bottom"/>
          </w:tcPr>
          <w:p w14:paraId="25CF9F88"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-0.0247</w:t>
            </w:r>
          </w:p>
        </w:tc>
        <w:tc>
          <w:tcPr>
            <w:tcW w:w="990" w:type="dxa"/>
            <w:tcBorders>
              <w:top w:val="nil"/>
              <w:left w:val="nil"/>
              <w:bottom w:val="nil"/>
              <w:right w:val="nil"/>
            </w:tcBorders>
            <w:vAlign w:val="bottom"/>
          </w:tcPr>
          <w:p w14:paraId="2927DA5B"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-0.0397</w:t>
            </w:r>
          </w:p>
        </w:tc>
        <w:tc>
          <w:tcPr>
            <w:tcW w:w="930" w:type="dxa"/>
            <w:tcBorders>
              <w:top w:val="nil"/>
              <w:left w:val="nil"/>
              <w:bottom w:val="nil"/>
              <w:right w:val="nil"/>
            </w:tcBorders>
            <w:vAlign w:val="bottom"/>
          </w:tcPr>
          <w:p w14:paraId="78F0A681"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0.00820</w:t>
            </w:r>
          </w:p>
        </w:tc>
        <w:tc>
          <w:tcPr>
            <w:tcW w:w="885" w:type="dxa"/>
            <w:tcBorders>
              <w:top w:val="nil"/>
              <w:left w:val="nil"/>
              <w:bottom w:val="nil"/>
              <w:right w:val="nil"/>
            </w:tcBorders>
            <w:vAlign w:val="bottom"/>
          </w:tcPr>
          <w:p w14:paraId="43308DB6"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0.0137</w:t>
            </w:r>
          </w:p>
        </w:tc>
        <w:tc>
          <w:tcPr>
            <w:tcW w:w="900" w:type="dxa"/>
            <w:tcBorders>
              <w:top w:val="nil"/>
              <w:left w:val="nil"/>
              <w:bottom w:val="nil"/>
              <w:right w:val="nil"/>
            </w:tcBorders>
            <w:vAlign w:val="bottom"/>
          </w:tcPr>
          <w:p w14:paraId="38B959DB"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-0.0963</w:t>
            </w:r>
          </w:p>
        </w:tc>
      </w:tr>
      <w:tr w:rsidR="001924F1" w:rsidRPr="006317A2" w14:paraId="62A89B21" w14:textId="77777777" w:rsidTr="00194571">
        <w:trPr>
          <w:trHeight w:val="240"/>
        </w:trPr>
        <w:tc>
          <w:tcPr>
            <w:tcW w:w="2370" w:type="dxa"/>
            <w:tcBorders>
              <w:top w:val="nil"/>
              <w:left w:val="nil"/>
              <w:bottom w:val="nil"/>
              <w:right w:val="nil"/>
            </w:tcBorders>
          </w:tcPr>
          <w:p w14:paraId="09203CEE" w14:textId="77777777" w:rsidR="001924F1" w:rsidRPr="006317A2" w:rsidRDefault="001924F1" w:rsidP="00BE694A">
            <w:pPr>
              <w:autoSpaceDE w:val="0"/>
              <w:autoSpaceDN w:val="0"/>
              <w:adjustRightInd w:val="0"/>
              <w:spacing w:line="240" w:lineRule="auto"/>
              <w:ind w:firstLine="0"/>
              <w:rPr>
                <w:rFonts w:eastAsia="Calibri"/>
                <w:color w:val="000000"/>
                <w:sz w:val="20"/>
                <w:szCs w:val="20"/>
              </w:rPr>
            </w:pPr>
          </w:p>
        </w:tc>
        <w:tc>
          <w:tcPr>
            <w:tcW w:w="990" w:type="dxa"/>
            <w:tcBorders>
              <w:top w:val="nil"/>
              <w:left w:val="nil"/>
              <w:bottom w:val="nil"/>
              <w:right w:val="nil"/>
            </w:tcBorders>
            <w:vAlign w:val="center"/>
          </w:tcPr>
          <w:p w14:paraId="3304D216"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(0.0768)</w:t>
            </w:r>
          </w:p>
        </w:tc>
        <w:tc>
          <w:tcPr>
            <w:tcW w:w="990" w:type="dxa"/>
            <w:tcBorders>
              <w:top w:val="nil"/>
              <w:left w:val="nil"/>
              <w:bottom w:val="nil"/>
              <w:right w:val="nil"/>
            </w:tcBorders>
            <w:vAlign w:val="center"/>
          </w:tcPr>
          <w:p w14:paraId="5AFC6245"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(0.108)</w:t>
            </w:r>
          </w:p>
        </w:tc>
        <w:tc>
          <w:tcPr>
            <w:tcW w:w="990" w:type="dxa"/>
            <w:tcBorders>
              <w:top w:val="nil"/>
              <w:left w:val="nil"/>
              <w:bottom w:val="nil"/>
              <w:right w:val="nil"/>
            </w:tcBorders>
            <w:vAlign w:val="center"/>
          </w:tcPr>
          <w:p w14:paraId="1F52C776"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(0.0587)</w:t>
            </w:r>
          </w:p>
        </w:tc>
        <w:tc>
          <w:tcPr>
            <w:tcW w:w="930" w:type="dxa"/>
            <w:tcBorders>
              <w:top w:val="nil"/>
              <w:left w:val="nil"/>
              <w:bottom w:val="nil"/>
              <w:right w:val="nil"/>
            </w:tcBorders>
            <w:vAlign w:val="center"/>
          </w:tcPr>
          <w:p w14:paraId="45BABDE7"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(0.0900)</w:t>
            </w:r>
          </w:p>
        </w:tc>
        <w:tc>
          <w:tcPr>
            <w:tcW w:w="885" w:type="dxa"/>
            <w:tcBorders>
              <w:top w:val="nil"/>
              <w:left w:val="nil"/>
              <w:bottom w:val="nil"/>
              <w:right w:val="nil"/>
            </w:tcBorders>
            <w:vAlign w:val="center"/>
          </w:tcPr>
          <w:p w14:paraId="28141E10"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(0.0809)</w:t>
            </w:r>
          </w:p>
        </w:tc>
        <w:tc>
          <w:tcPr>
            <w:tcW w:w="900" w:type="dxa"/>
            <w:tcBorders>
              <w:top w:val="nil"/>
              <w:left w:val="nil"/>
              <w:bottom w:val="nil"/>
              <w:right w:val="nil"/>
            </w:tcBorders>
            <w:vAlign w:val="center"/>
          </w:tcPr>
          <w:p w14:paraId="26D208CE"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(0.0924)</w:t>
            </w:r>
          </w:p>
        </w:tc>
      </w:tr>
      <w:tr w:rsidR="001924F1" w:rsidRPr="006317A2" w14:paraId="3AEF21B5" w14:textId="77777777" w:rsidTr="00194571">
        <w:trPr>
          <w:trHeight w:val="240"/>
        </w:trPr>
        <w:tc>
          <w:tcPr>
            <w:tcW w:w="2370" w:type="dxa"/>
            <w:tcBorders>
              <w:top w:val="nil"/>
              <w:left w:val="nil"/>
              <w:bottom w:val="nil"/>
              <w:right w:val="nil"/>
            </w:tcBorders>
          </w:tcPr>
          <w:p w14:paraId="79542816" w14:textId="77777777" w:rsidR="001924F1" w:rsidRPr="006317A2" w:rsidRDefault="001924F1" w:rsidP="00BE694A">
            <w:pPr>
              <w:autoSpaceDE w:val="0"/>
              <w:autoSpaceDN w:val="0"/>
              <w:adjustRightInd w:val="0"/>
              <w:spacing w:line="240" w:lineRule="auto"/>
              <w:ind w:firstLine="0"/>
              <w:rPr>
                <w:rFonts w:eastAsia="Calibri"/>
                <w:b/>
                <w:bCs/>
                <w:color w:val="000000"/>
                <w:sz w:val="20"/>
                <w:szCs w:val="20"/>
              </w:rPr>
            </w:pPr>
            <w:r w:rsidRPr="006317A2">
              <w:rPr>
                <w:rFonts w:eastAsia="Calibri"/>
                <w:b/>
                <w:bCs/>
                <w:color w:val="000000"/>
                <w:sz w:val="20"/>
                <w:szCs w:val="20"/>
              </w:rPr>
              <w:t>PANEL D</w:t>
            </w:r>
          </w:p>
        </w:tc>
        <w:tc>
          <w:tcPr>
            <w:tcW w:w="990" w:type="dxa"/>
            <w:tcBorders>
              <w:top w:val="nil"/>
              <w:left w:val="nil"/>
              <w:bottom w:val="nil"/>
              <w:right w:val="nil"/>
            </w:tcBorders>
            <w:vAlign w:val="center"/>
          </w:tcPr>
          <w:p w14:paraId="4E5A9F17"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center"/>
          </w:tcPr>
          <w:p w14:paraId="05962620"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center"/>
          </w:tcPr>
          <w:p w14:paraId="6C415B43"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30" w:type="dxa"/>
            <w:tcBorders>
              <w:top w:val="nil"/>
              <w:left w:val="nil"/>
              <w:bottom w:val="nil"/>
              <w:right w:val="nil"/>
            </w:tcBorders>
            <w:vAlign w:val="center"/>
          </w:tcPr>
          <w:p w14:paraId="2256F7AD"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885" w:type="dxa"/>
            <w:tcBorders>
              <w:top w:val="nil"/>
              <w:left w:val="nil"/>
              <w:bottom w:val="nil"/>
              <w:right w:val="nil"/>
            </w:tcBorders>
            <w:vAlign w:val="center"/>
          </w:tcPr>
          <w:p w14:paraId="7D6875B2"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center"/>
          </w:tcPr>
          <w:p w14:paraId="2B78234E"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p>
        </w:tc>
      </w:tr>
      <w:tr w:rsidR="001924F1" w:rsidRPr="006317A2" w14:paraId="3DA79092" w14:textId="77777777" w:rsidTr="000B57D6">
        <w:trPr>
          <w:trHeight w:val="480"/>
        </w:trPr>
        <w:tc>
          <w:tcPr>
            <w:tcW w:w="2370" w:type="dxa"/>
            <w:tcBorders>
              <w:top w:val="nil"/>
              <w:left w:val="nil"/>
              <w:bottom w:val="nil"/>
              <w:right w:val="nil"/>
            </w:tcBorders>
          </w:tcPr>
          <w:p w14:paraId="02ECE357" w14:textId="24F895A7" w:rsidR="001924F1" w:rsidRPr="006317A2" w:rsidRDefault="001924F1"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Cumulative number of Teacher Leader residents</w:t>
            </w:r>
          </w:p>
        </w:tc>
        <w:tc>
          <w:tcPr>
            <w:tcW w:w="990" w:type="dxa"/>
            <w:tcBorders>
              <w:top w:val="nil"/>
              <w:left w:val="nil"/>
              <w:bottom w:val="nil"/>
              <w:right w:val="nil"/>
            </w:tcBorders>
            <w:vAlign w:val="bottom"/>
          </w:tcPr>
          <w:p w14:paraId="739EFCEA"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-0.0985</w:t>
            </w:r>
          </w:p>
        </w:tc>
        <w:tc>
          <w:tcPr>
            <w:tcW w:w="990" w:type="dxa"/>
            <w:tcBorders>
              <w:top w:val="nil"/>
              <w:left w:val="nil"/>
              <w:bottom w:val="nil"/>
              <w:right w:val="nil"/>
            </w:tcBorders>
            <w:vAlign w:val="bottom"/>
          </w:tcPr>
          <w:p w14:paraId="3559A441"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-0.156</w:t>
            </w:r>
          </w:p>
        </w:tc>
        <w:tc>
          <w:tcPr>
            <w:tcW w:w="990" w:type="dxa"/>
            <w:tcBorders>
              <w:top w:val="nil"/>
              <w:left w:val="nil"/>
              <w:bottom w:val="nil"/>
              <w:right w:val="nil"/>
            </w:tcBorders>
            <w:vAlign w:val="bottom"/>
          </w:tcPr>
          <w:p w14:paraId="4AFF2635"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-0.0616</w:t>
            </w:r>
          </w:p>
        </w:tc>
        <w:tc>
          <w:tcPr>
            <w:tcW w:w="930" w:type="dxa"/>
            <w:tcBorders>
              <w:top w:val="nil"/>
              <w:left w:val="nil"/>
              <w:bottom w:val="nil"/>
              <w:right w:val="nil"/>
            </w:tcBorders>
            <w:vAlign w:val="bottom"/>
          </w:tcPr>
          <w:p w14:paraId="39699BDE"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-0.135</w:t>
            </w:r>
          </w:p>
        </w:tc>
        <w:tc>
          <w:tcPr>
            <w:tcW w:w="885" w:type="dxa"/>
            <w:tcBorders>
              <w:top w:val="nil"/>
              <w:left w:val="nil"/>
              <w:bottom w:val="nil"/>
              <w:right w:val="nil"/>
            </w:tcBorders>
            <w:vAlign w:val="bottom"/>
          </w:tcPr>
          <w:p w14:paraId="238D5A9C"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-0.106</w:t>
            </w:r>
          </w:p>
        </w:tc>
        <w:tc>
          <w:tcPr>
            <w:tcW w:w="900" w:type="dxa"/>
            <w:tcBorders>
              <w:top w:val="nil"/>
              <w:left w:val="nil"/>
              <w:bottom w:val="nil"/>
              <w:right w:val="nil"/>
            </w:tcBorders>
            <w:vAlign w:val="bottom"/>
          </w:tcPr>
          <w:p w14:paraId="00D9C6AD"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0.192</w:t>
            </w:r>
          </w:p>
        </w:tc>
      </w:tr>
      <w:tr w:rsidR="001924F1" w:rsidRPr="006317A2" w14:paraId="5520257E" w14:textId="77777777" w:rsidTr="00194571">
        <w:trPr>
          <w:trHeight w:val="240"/>
        </w:trPr>
        <w:tc>
          <w:tcPr>
            <w:tcW w:w="2370" w:type="dxa"/>
            <w:tcBorders>
              <w:top w:val="nil"/>
              <w:left w:val="nil"/>
              <w:bottom w:val="nil"/>
              <w:right w:val="nil"/>
            </w:tcBorders>
          </w:tcPr>
          <w:p w14:paraId="606213F2" w14:textId="77777777" w:rsidR="001924F1" w:rsidRPr="006317A2" w:rsidRDefault="001924F1" w:rsidP="00BE694A">
            <w:pPr>
              <w:autoSpaceDE w:val="0"/>
              <w:autoSpaceDN w:val="0"/>
              <w:adjustRightInd w:val="0"/>
              <w:spacing w:line="240" w:lineRule="auto"/>
              <w:ind w:firstLine="0"/>
              <w:rPr>
                <w:rFonts w:eastAsia="Calibri"/>
                <w:color w:val="000000"/>
                <w:sz w:val="20"/>
                <w:szCs w:val="20"/>
              </w:rPr>
            </w:pPr>
          </w:p>
        </w:tc>
        <w:tc>
          <w:tcPr>
            <w:tcW w:w="990" w:type="dxa"/>
            <w:tcBorders>
              <w:top w:val="nil"/>
              <w:left w:val="nil"/>
              <w:bottom w:val="nil"/>
              <w:right w:val="nil"/>
            </w:tcBorders>
            <w:vAlign w:val="center"/>
          </w:tcPr>
          <w:p w14:paraId="06A61432"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(0.128)</w:t>
            </w:r>
          </w:p>
        </w:tc>
        <w:tc>
          <w:tcPr>
            <w:tcW w:w="990" w:type="dxa"/>
            <w:tcBorders>
              <w:top w:val="nil"/>
              <w:left w:val="nil"/>
              <w:bottom w:val="nil"/>
              <w:right w:val="nil"/>
            </w:tcBorders>
            <w:vAlign w:val="center"/>
          </w:tcPr>
          <w:p w14:paraId="2C616AB4"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(0.208)</w:t>
            </w:r>
          </w:p>
        </w:tc>
        <w:tc>
          <w:tcPr>
            <w:tcW w:w="990" w:type="dxa"/>
            <w:tcBorders>
              <w:top w:val="nil"/>
              <w:left w:val="nil"/>
              <w:bottom w:val="nil"/>
              <w:right w:val="nil"/>
            </w:tcBorders>
            <w:vAlign w:val="center"/>
          </w:tcPr>
          <w:p w14:paraId="30473922"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(0.0827)</w:t>
            </w:r>
          </w:p>
        </w:tc>
        <w:tc>
          <w:tcPr>
            <w:tcW w:w="930" w:type="dxa"/>
            <w:tcBorders>
              <w:top w:val="nil"/>
              <w:left w:val="nil"/>
              <w:bottom w:val="nil"/>
              <w:right w:val="nil"/>
            </w:tcBorders>
            <w:vAlign w:val="center"/>
          </w:tcPr>
          <w:p w14:paraId="37679A9A"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(0.120)</w:t>
            </w:r>
          </w:p>
        </w:tc>
        <w:tc>
          <w:tcPr>
            <w:tcW w:w="885" w:type="dxa"/>
            <w:tcBorders>
              <w:top w:val="nil"/>
              <w:left w:val="nil"/>
              <w:bottom w:val="nil"/>
              <w:right w:val="nil"/>
            </w:tcBorders>
            <w:vAlign w:val="center"/>
          </w:tcPr>
          <w:p w14:paraId="1CA2EA34"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(0.138)</w:t>
            </w:r>
          </w:p>
        </w:tc>
        <w:tc>
          <w:tcPr>
            <w:tcW w:w="900" w:type="dxa"/>
            <w:tcBorders>
              <w:top w:val="nil"/>
              <w:left w:val="nil"/>
              <w:bottom w:val="nil"/>
              <w:right w:val="nil"/>
            </w:tcBorders>
            <w:vAlign w:val="center"/>
          </w:tcPr>
          <w:p w14:paraId="30FF81B7"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(0.115)</w:t>
            </w:r>
          </w:p>
        </w:tc>
      </w:tr>
      <w:tr w:rsidR="001924F1" w:rsidRPr="006317A2" w14:paraId="5A6D5DF6" w14:textId="77777777" w:rsidTr="00194571">
        <w:trPr>
          <w:trHeight w:val="240"/>
        </w:trPr>
        <w:tc>
          <w:tcPr>
            <w:tcW w:w="2370" w:type="dxa"/>
            <w:tcBorders>
              <w:top w:val="single" w:sz="6" w:space="0" w:color="auto"/>
              <w:left w:val="nil"/>
              <w:bottom w:val="nil"/>
              <w:right w:val="nil"/>
            </w:tcBorders>
          </w:tcPr>
          <w:p w14:paraId="4D4B2EB6" w14:textId="77777777" w:rsidR="001924F1" w:rsidRPr="006317A2" w:rsidRDefault="001924F1"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Observations</w:t>
            </w:r>
          </w:p>
        </w:tc>
        <w:tc>
          <w:tcPr>
            <w:tcW w:w="990" w:type="dxa"/>
            <w:tcBorders>
              <w:top w:val="single" w:sz="6" w:space="0" w:color="auto"/>
              <w:left w:val="nil"/>
              <w:bottom w:val="nil"/>
              <w:right w:val="nil"/>
            </w:tcBorders>
          </w:tcPr>
          <w:p w14:paraId="0D163323"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6,947</w:t>
            </w:r>
          </w:p>
        </w:tc>
        <w:tc>
          <w:tcPr>
            <w:tcW w:w="990" w:type="dxa"/>
            <w:tcBorders>
              <w:top w:val="single" w:sz="6" w:space="0" w:color="auto"/>
              <w:left w:val="nil"/>
              <w:bottom w:val="nil"/>
              <w:right w:val="nil"/>
            </w:tcBorders>
          </w:tcPr>
          <w:p w14:paraId="27B46D81"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6,337</w:t>
            </w:r>
          </w:p>
        </w:tc>
        <w:tc>
          <w:tcPr>
            <w:tcW w:w="990" w:type="dxa"/>
            <w:tcBorders>
              <w:top w:val="single" w:sz="6" w:space="0" w:color="auto"/>
              <w:left w:val="nil"/>
              <w:bottom w:val="nil"/>
              <w:right w:val="nil"/>
            </w:tcBorders>
          </w:tcPr>
          <w:p w14:paraId="4FD9B2A6"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6,401</w:t>
            </w:r>
          </w:p>
        </w:tc>
        <w:tc>
          <w:tcPr>
            <w:tcW w:w="930" w:type="dxa"/>
            <w:tcBorders>
              <w:top w:val="single" w:sz="6" w:space="0" w:color="auto"/>
              <w:left w:val="nil"/>
              <w:bottom w:val="nil"/>
              <w:right w:val="nil"/>
            </w:tcBorders>
          </w:tcPr>
          <w:p w14:paraId="6DA75A67"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6,282</w:t>
            </w:r>
          </w:p>
        </w:tc>
        <w:tc>
          <w:tcPr>
            <w:tcW w:w="885" w:type="dxa"/>
            <w:tcBorders>
              <w:top w:val="single" w:sz="6" w:space="0" w:color="auto"/>
              <w:left w:val="nil"/>
              <w:bottom w:val="nil"/>
              <w:right w:val="nil"/>
            </w:tcBorders>
          </w:tcPr>
          <w:p w14:paraId="484401ED"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6,566</w:t>
            </w:r>
          </w:p>
        </w:tc>
        <w:tc>
          <w:tcPr>
            <w:tcW w:w="900" w:type="dxa"/>
            <w:tcBorders>
              <w:top w:val="single" w:sz="6" w:space="0" w:color="auto"/>
              <w:left w:val="nil"/>
              <w:bottom w:val="nil"/>
              <w:right w:val="nil"/>
            </w:tcBorders>
          </w:tcPr>
          <w:p w14:paraId="740AB923"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6,823</w:t>
            </w:r>
          </w:p>
        </w:tc>
      </w:tr>
      <w:tr w:rsidR="001924F1" w:rsidRPr="006317A2" w14:paraId="6580DD26" w14:textId="77777777" w:rsidTr="00194571">
        <w:trPr>
          <w:trHeight w:val="240"/>
        </w:trPr>
        <w:tc>
          <w:tcPr>
            <w:tcW w:w="2370" w:type="dxa"/>
            <w:tcBorders>
              <w:top w:val="nil"/>
              <w:left w:val="nil"/>
              <w:bottom w:val="nil"/>
              <w:right w:val="nil"/>
            </w:tcBorders>
          </w:tcPr>
          <w:p w14:paraId="30BA9616" w14:textId="77777777" w:rsidR="001924F1" w:rsidRPr="006317A2" w:rsidRDefault="001924F1"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Number of schools</w:t>
            </w:r>
          </w:p>
        </w:tc>
        <w:tc>
          <w:tcPr>
            <w:tcW w:w="990" w:type="dxa"/>
            <w:tcBorders>
              <w:top w:val="nil"/>
              <w:left w:val="nil"/>
              <w:bottom w:val="nil"/>
              <w:right w:val="nil"/>
            </w:tcBorders>
          </w:tcPr>
          <w:p w14:paraId="14CA3953"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90" w:type="dxa"/>
            <w:tcBorders>
              <w:top w:val="nil"/>
              <w:left w:val="nil"/>
              <w:bottom w:val="nil"/>
              <w:right w:val="nil"/>
            </w:tcBorders>
          </w:tcPr>
          <w:p w14:paraId="2D05F22E"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90" w:type="dxa"/>
            <w:tcBorders>
              <w:top w:val="nil"/>
              <w:left w:val="nil"/>
              <w:bottom w:val="nil"/>
              <w:right w:val="nil"/>
            </w:tcBorders>
          </w:tcPr>
          <w:p w14:paraId="58289E0F"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30" w:type="dxa"/>
            <w:tcBorders>
              <w:top w:val="nil"/>
              <w:left w:val="nil"/>
              <w:bottom w:val="nil"/>
              <w:right w:val="nil"/>
            </w:tcBorders>
          </w:tcPr>
          <w:p w14:paraId="29448D00"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885" w:type="dxa"/>
            <w:tcBorders>
              <w:top w:val="nil"/>
              <w:left w:val="nil"/>
              <w:bottom w:val="nil"/>
              <w:right w:val="nil"/>
            </w:tcBorders>
          </w:tcPr>
          <w:p w14:paraId="45E213E3"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00" w:type="dxa"/>
            <w:tcBorders>
              <w:top w:val="nil"/>
              <w:left w:val="nil"/>
              <w:bottom w:val="nil"/>
              <w:right w:val="nil"/>
            </w:tcBorders>
          </w:tcPr>
          <w:p w14:paraId="0D21D1F8"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r>
      <w:tr w:rsidR="001924F1" w:rsidRPr="006317A2" w14:paraId="5CC32D65" w14:textId="77777777" w:rsidTr="00194571">
        <w:trPr>
          <w:trHeight w:val="240"/>
        </w:trPr>
        <w:tc>
          <w:tcPr>
            <w:tcW w:w="2370" w:type="dxa"/>
            <w:tcBorders>
              <w:top w:val="nil"/>
              <w:left w:val="nil"/>
              <w:bottom w:val="nil"/>
              <w:right w:val="nil"/>
            </w:tcBorders>
          </w:tcPr>
          <w:p w14:paraId="1BB0F4A4" w14:textId="77777777" w:rsidR="001924F1" w:rsidRPr="006317A2" w:rsidRDefault="001924F1"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Avg. obs. w/in schools</w:t>
            </w:r>
          </w:p>
        </w:tc>
        <w:tc>
          <w:tcPr>
            <w:tcW w:w="990" w:type="dxa"/>
            <w:tcBorders>
              <w:top w:val="nil"/>
              <w:left w:val="nil"/>
              <w:bottom w:val="nil"/>
              <w:right w:val="nil"/>
            </w:tcBorders>
          </w:tcPr>
          <w:p w14:paraId="27024850"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231.6</w:t>
            </w:r>
          </w:p>
        </w:tc>
        <w:tc>
          <w:tcPr>
            <w:tcW w:w="990" w:type="dxa"/>
            <w:tcBorders>
              <w:top w:val="nil"/>
              <w:left w:val="nil"/>
              <w:bottom w:val="nil"/>
              <w:right w:val="nil"/>
            </w:tcBorders>
          </w:tcPr>
          <w:p w14:paraId="1D9CDB3D"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211.2</w:t>
            </w:r>
          </w:p>
        </w:tc>
        <w:tc>
          <w:tcPr>
            <w:tcW w:w="990" w:type="dxa"/>
            <w:tcBorders>
              <w:top w:val="nil"/>
              <w:left w:val="nil"/>
              <w:bottom w:val="nil"/>
              <w:right w:val="nil"/>
            </w:tcBorders>
          </w:tcPr>
          <w:p w14:paraId="25937327"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213.4</w:t>
            </w:r>
          </w:p>
        </w:tc>
        <w:tc>
          <w:tcPr>
            <w:tcW w:w="930" w:type="dxa"/>
            <w:tcBorders>
              <w:top w:val="nil"/>
              <w:left w:val="nil"/>
              <w:bottom w:val="nil"/>
              <w:right w:val="nil"/>
            </w:tcBorders>
          </w:tcPr>
          <w:p w14:paraId="24B5574B"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209.4</w:t>
            </w:r>
          </w:p>
        </w:tc>
        <w:tc>
          <w:tcPr>
            <w:tcW w:w="885" w:type="dxa"/>
            <w:tcBorders>
              <w:top w:val="nil"/>
              <w:left w:val="nil"/>
              <w:bottom w:val="nil"/>
              <w:right w:val="nil"/>
            </w:tcBorders>
          </w:tcPr>
          <w:p w14:paraId="5BE28D98"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218.9</w:t>
            </w:r>
          </w:p>
        </w:tc>
        <w:tc>
          <w:tcPr>
            <w:tcW w:w="900" w:type="dxa"/>
            <w:tcBorders>
              <w:top w:val="nil"/>
              <w:left w:val="nil"/>
              <w:bottom w:val="nil"/>
              <w:right w:val="nil"/>
            </w:tcBorders>
          </w:tcPr>
          <w:p w14:paraId="1D5EE6A6"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227.4</w:t>
            </w:r>
          </w:p>
        </w:tc>
      </w:tr>
      <w:tr w:rsidR="001924F1" w:rsidRPr="006317A2" w14:paraId="7D017FD5" w14:textId="77777777" w:rsidTr="00194571">
        <w:trPr>
          <w:trHeight w:val="270"/>
        </w:trPr>
        <w:tc>
          <w:tcPr>
            <w:tcW w:w="2370" w:type="dxa"/>
            <w:tcBorders>
              <w:top w:val="nil"/>
              <w:left w:val="nil"/>
              <w:bottom w:val="nil"/>
              <w:right w:val="nil"/>
            </w:tcBorders>
          </w:tcPr>
          <w:p w14:paraId="46B15348" w14:textId="77777777" w:rsidR="001924F1" w:rsidRPr="006317A2" w:rsidRDefault="001924F1"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 xml:space="preserve">Intraclass </w:t>
            </w:r>
            <w:proofErr w:type="spellStart"/>
            <w:r w:rsidRPr="006317A2">
              <w:rPr>
                <w:rFonts w:eastAsia="Calibri"/>
                <w:color w:val="000000"/>
                <w:sz w:val="20"/>
                <w:szCs w:val="20"/>
              </w:rPr>
              <w:t>Corr</w:t>
            </w:r>
            <w:proofErr w:type="spellEnd"/>
            <w:r w:rsidRPr="006317A2">
              <w:rPr>
                <w:rFonts w:eastAsia="Calibri"/>
                <w:color w:val="000000"/>
                <w:sz w:val="20"/>
                <w:szCs w:val="20"/>
              </w:rPr>
              <w:t>: Has Residents</w:t>
            </w:r>
          </w:p>
        </w:tc>
        <w:tc>
          <w:tcPr>
            <w:tcW w:w="990" w:type="dxa"/>
            <w:tcBorders>
              <w:top w:val="nil"/>
              <w:left w:val="nil"/>
              <w:bottom w:val="nil"/>
              <w:right w:val="nil"/>
            </w:tcBorders>
          </w:tcPr>
          <w:p w14:paraId="200AE5DF"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0.290</w:t>
            </w:r>
          </w:p>
        </w:tc>
        <w:tc>
          <w:tcPr>
            <w:tcW w:w="990" w:type="dxa"/>
            <w:tcBorders>
              <w:top w:val="nil"/>
              <w:left w:val="nil"/>
              <w:bottom w:val="nil"/>
              <w:right w:val="nil"/>
            </w:tcBorders>
          </w:tcPr>
          <w:p w14:paraId="5D216105"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0.389</w:t>
            </w:r>
          </w:p>
        </w:tc>
        <w:tc>
          <w:tcPr>
            <w:tcW w:w="990" w:type="dxa"/>
            <w:tcBorders>
              <w:top w:val="nil"/>
              <w:left w:val="nil"/>
              <w:bottom w:val="nil"/>
              <w:right w:val="nil"/>
            </w:tcBorders>
          </w:tcPr>
          <w:p w14:paraId="6493E1D1"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0.277</w:t>
            </w:r>
          </w:p>
        </w:tc>
        <w:tc>
          <w:tcPr>
            <w:tcW w:w="930" w:type="dxa"/>
            <w:tcBorders>
              <w:top w:val="nil"/>
              <w:left w:val="nil"/>
              <w:bottom w:val="nil"/>
              <w:right w:val="nil"/>
            </w:tcBorders>
          </w:tcPr>
          <w:p w14:paraId="184B0970"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0.267</w:t>
            </w:r>
          </w:p>
        </w:tc>
        <w:tc>
          <w:tcPr>
            <w:tcW w:w="885" w:type="dxa"/>
            <w:tcBorders>
              <w:top w:val="nil"/>
              <w:left w:val="nil"/>
              <w:bottom w:val="nil"/>
              <w:right w:val="nil"/>
            </w:tcBorders>
          </w:tcPr>
          <w:p w14:paraId="11B5C07E"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0.213</w:t>
            </w:r>
          </w:p>
        </w:tc>
        <w:tc>
          <w:tcPr>
            <w:tcW w:w="900" w:type="dxa"/>
            <w:tcBorders>
              <w:top w:val="nil"/>
              <w:left w:val="nil"/>
              <w:bottom w:val="nil"/>
              <w:right w:val="nil"/>
            </w:tcBorders>
          </w:tcPr>
          <w:p w14:paraId="04A65B19"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0.0679</w:t>
            </w:r>
          </w:p>
        </w:tc>
      </w:tr>
      <w:tr w:rsidR="001924F1" w:rsidRPr="006317A2" w14:paraId="2FE81720" w14:textId="77777777" w:rsidTr="00194571">
        <w:trPr>
          <w:trHeight w:val="240"/>
        </w:trPr>
        <w:tc>
          <w:tcPr>
            <w:tcW w:w="2370" w:type="dxa"/>
            <w:tcBorders>
              <w:top w:val="nil"/>
              <w:left w:val="nil"/>
              <w:bottom w:val="nil"/>
              <w:right w:val="nil"/>
            </w:tcBorders>
          </w:tcPr>
          <w:p w14:paraId="3D91FF99" w14:textId="77777777" w:rsidR="001924F1" w:rsidRPr="006317A2" w:rsidRDefault="001924F1"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R-</w:t>
            </w:r>
            <w:proofErr w:type="spellStart"/>
            <w:r w:rsidRPr="006317A2">
              <w:rPr>
                <w:rFonts w:eastAsia="Calibri"/>
                <w:color w:val="000000"/>
                <w:sz w:val="20"/>
                <w:szCs w:val="20"/>
              </w:rPr>
              <w:t>sq_Has</w:t>
            </w:r>
            <w:proofErr w:type="spellEnd"/>
            <w:r w:rsidRPr="006317A2">
              <w:rPr>
                <w:rFonts w:eastAsia="Calibri"/>
                <w:color w:val="000000"/>
                <w:sz w:val="20"/>
                <w:szCs w:val="20"/>
              </w:rPr>
              <w:t xml:space="preserve"> Residents</w:t>
            </w:r>
          </w:p>
        </w:tc>
        <w:tc>
          <w:tcPr>
            <w:tcW w:w="990" w:type="dxa"/>
            <w:tcBorders>
              <w:top w:val="nil"/>
              <w:left w:val="nil"/>
              <w:bottom w:val="nil"/>
              <w:right w:val="nil"/>
            </w:tcBorders>
          </w:tcPr>
          <w:p w14:paraId="797A3E45"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0.064</w:t>
            </w:r>
          </w:p>
        </w:tc>
        <w:tc>
          <w:tcPr>
            <w:tcW w:w="990" w:type="dxa"/>
            <w:tcBorders>
              <w:top w:val="nil"/>
              <w:left w:val="nil"/>
              <w:bottom w:val="nil"/>
              <w:right w:val="nil"/>
            </w:tcBorders>
          </w:tcPr>
          <w:p w14:paraId="61B3DBC5"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0.059</w:t>
            </w:r>
          </w:p>
        </w:tc>
        <w:tc>
          <w:tcPr>
            <w:tcW w:w="990" w:type="dxa"/>
            <w:tcBorders>
              <w:top w:val="nil"/>
              <w:left w:val="nil"/>
              <w:bottom w:val="nil"/>
              <w:right w:val="nil"/>
            </w:tcBorders>
          </w:tcPr>
          <w:p w14:paraId="4C02F466"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0.056</w:t>
            </w:r>
          </w:p>
        </w:tc>
        <w:tc>
          <w:tcPr>
            <w:tcW w:w="930" w:type="dxa"/>
            <w:tcBorders>
              <w:top w:val="nil"/>
              <w:left w:val="nil"/>
              <w:bottom w:val="nil"/>
              <w:right w:val="nil"/>
            </w:tcBorders>
          </w:tcPr>
          <w:p w14:paraId="2866D31C"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0.064</w:t>
            </w:r>
          </w:p>
        </w:tc>
        <w:tc>
          <w:tcPr>
            <w:tcW w:w="885" w:type="dxa"/>
            <w:tcBorders>
              <w:top w:val="nil"/>
              <w:left w:val="nil"/>
              <w:bottom w:val="nil"/>
              <w:right w:val="nil"/>
            </w:tcBorders>
          </w:tcPr>
          <w:p w14:paraId="0BBD9BC9"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0.0534</w:t>
            </w:r>
          </w:p>
        </w:tc>
        <w:tc>
          <w:tcPr>
            <w:tcW w:w="900" w:type="dxa"/>
            <w:tcBorders>
              <w:top w:val="nil"/>
              <w:left w:val="nil"/>
              <w:bottom w:val="nil"/>
              <w:right w:val="nil"/>
            </w:tcBorders>
          </w:tcPr>
          <w:p w14:paraId="040E33DB"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0.007</w:t>
            </w:r>
          </w:p>
        </w:tc>
      </w:tr>
      <w:tr w:rsidR="001924F1" w:rsidRPr="006317A2" w14:paraId="1CA1BA3D" w14:textId="77777777" w:rsidTr="00194571">
        <w:trPr>
          <w:trHeight w:val="240"/>
        </w:trPr>
        <w:tc>
          <w:tcPr>
            <w:tcW w:w="2370" w:type="dxa"/>
            <w:tcBorders>
              <w:top w:val="nil"/>
              <w:left w:val="nil"/>
              <w:bottom w:val="single" w:sz="6" w:space="0" w:color="auto"/>
              <w:right w:val="nil"/>
            </w:tcBorders>
          </w:tcPr>
          <w:p w14:paraId="45892895" w14:textId="77777777" w:rsidR="001924F1" w:rsidRPr="006317A2" w:rsidRDefault="001924F1"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School Fixed Effects</w:t>
            </w:r>
          </w:p>
        </w:tc>
        <w:tc>
          <w:tcPr>
            <w:tcW w:w="990" w:type="dxa"/>
            <w:tcBorders>
              <w:top w:val="nil"/>
              <w:left w:val="nil"/>
              <w:bottom w:val="single" w:sz="6" w:space="0" w:color="auto"/>
              <w:right w:val="nil"/>
            </w:tcBorders>
          </w:tcPr>
          <w:p w14:paraId="2682F3AC"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990" w:type="dxa"/>
            <w:tcBorders>
              <w:top w:val="nil"/>
              <w:left w:val="nil"/>
              <w:bottom w:val="single" w:sz="6" w:space="0" w:color="auto"/>
              <w:right w:val="nil"/>
            </w:tcBorders>
          </w:tcPr>
          <w:p w14:paraId="08CAD498"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990" w:type="dxa"/>
            <w:tcBorders>
              <w:top w:val="nil"/>
              <w:left w:val="nil"/>
              <w:bottom w:val="single" w:sz="6" w:space="0" w:color="auto"/>
              <w:right w:val="nil"/>
            </w:tcBorders>
          </w:tcPr>
          <w:p w14:paraId="684A8D27"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930" w:type="dxa"/>
            <w:tcBorders>
              <w:top w:val="nil"/>
              <w:left w:val="nil"/>
              <w:bottom w:val="single" w:sz="6" w:space="0" w:color="auto"/>
              <w:right w:val="nil"/>
            </w:tcBorders>
          </w:tcPr>
          <w:p w14:paraId="0F160B61"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885" w:type="dxa"/>
            <w:tcBorders>
              <w:top w:val="nil"/>
              <w:left w:val="nil"/>
              <w:bottom w:val="single" w:sz="6" w:space="0" w:color="auto"/>
              <w:right w:val="nil"/>
            </w:tcBorders>
          </w:tcPr>
          <w:p w14:paraId="5BBF4587"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900" w:type="dxa"/>
            <w:tcBorders>
              <w:top w:val="nil"/>
              <w:left w:val="nil"/>
              <w:bottom w:val="single" w:sz="6" w:space="0" w:color="auto"/>
              <w:right w:val="nil"/>
            </w:tcBorders>
          </w:tcPr>
          <w:p w14:paraId="53DB3C36" w14:textId="77777777" w:rsidR="001924F1" w:rsidRPr="006317A2" w:rsidRDefault="001924F1"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r>
    </w:tbl>
    <w:p w14:paraId="5F783BF7" w14:textId="1BA3C777" w:rsidR="00BE694A" w:rsidRPr="006317A2" w:rsidRDefault="00F500F7" w:rsidP="00BE694A">
      <w:pPr>
        <w:spacing w:line="240" w:lineRule="auto"/>
        <w:ind w:firstLine="0"/>
        <w:rPr>
          <w:rFonts w:eastAsia="Calibri"/>
          <w:color w:val="000000"/>
          <w:sz w:val="20"/>
          <w:szCs w:val="20"/>
        </w:rPr>
      </w:pPr>
      <w:r w:rsidRPr="006317A2">
        <w:rPr>
          <w:rFonts w:eastAsia="Calibri"/>
          <w:color w:val="000000"/>
          <w:sz w:val="20"/>
          <w:szCs w:val="20"/>
        </w:rPr>
        <w:t xml:space="preserve">Cluster-robust standard errors in parentheses. </w:t>
      </w:r>
      <w:r w:rsidR="009F6429" w:rsidRPr="006317A2">
        <w:rPr>
          <w:rFonts w:eastAsia="Times New Roman"/>
          <w:color w:val="000000"/>
          <w:sz w:val="20"/>
          <w:szCs w:val="20"/>
        </w:rPr>
        <w:t xml:space="preserve">Models include controls for schools’ total enrollment size, percent free/reduced-price meal eligible, racial/ethnic student percentages, </w:t>
      </w:r>
      <w:r w:rsidR="008C7274" w:rsidRPr="006317A2">
        <w:rPr>
          <w:rFonts w:eastAsia="Times New Roman"/>
          <w:color w:val="000000"/>
          <w:sz w:val="20"/>
          <w:szCs w:val="20"/>
        </w:rPr>
        <w:t xml:space="preserve">and </w:t>
      </w:r>
      <w:r w:rsidR="009F6429" w:rsidRPr="006317A2">
        <w:rPr>
          <w:rFonts w:eastAsia="Times New Roman"/>
          <w:color w:val="000000"/>
          <w:sz w:val="20"/>
          <w:szCs w:val="20"/>
        </w:rPr>
        <w:t>student-teacher ratios. R-squared in fixed-effect models is within-schools.</w:t>
      </w:r>
    </w:p>
    <w:p w14:paraId="2EDF7DC4" w14:textId="4493112F" w:rsidR="00F500F7" w:rsidRPr="006317A2" w:rsidRDefault="00F500F7" w:rsidP="00BE694A">
      <w:pPr>
        <w:spacing w:line="240" w:lineRule="auto"/>
        <w:ind w:firstLine="0"/>
        <w:rPr>
          <w:rFonts w:eastAsia="Calibri"/>
          <w:color w:val="000000"/>
          <w:sz w:val="20"/>
          <w:szCs w:val="20"/>
        </w:rPr>
      </w:pPr>
      <w:r w:rsidRPr="006317A2">
        <w:rPr>
          <w:rFonts w:eastAsia="Calibri"/>
          <w:color w:val="000000"/>
          <w:sz w:val="20"/>
          <w:szCs w:val="20"/>
        </w:rPr>
        <w:t>*** p&lt;0.001, ** p&lt;0.01, * p&lt;0.05, ~ p&lt;0.10</w:t>
      </w:r>
    </w:p>
    <w:p w14:paraId="59070194" w14:textId="1A61DC41" w:rsidR="00F500F7" w:rsidRPr="006317A2" w:rsidRDefault="00F500F7" w:rsidP="00BE694A">
      <w:pPr>
        <w:spacing w:line="240" w:lineRule="auto"/>
        <w:ind w:firstLine="0"/>
        <w:rPr>
          <w:rFonts w:ascii="Calibri" w:eastAsia="Calibri" w:hAnsi="Calibri" w:cs="Calibri"/>
          <w:sz w:val="20"/>
          <w:szCs w:val="20"/>
        </w:rPr>
      </w:pPr>
    </w:p>
    <w:p w14:paraId="4EB65977" w14:textId="6710E16F" w:rsidR="00F500F7" w:rsidRPr="006317A2" w:rsidRDefault="00F500F7" w:rsidP="00644527">
      <w:pPr>
        <w:spacing w:after="160" w:line="240" w:lineRule="auto"/>
        <w:ind w:firstLine="0"/>
        <w:rPr>
          <w:rFonts w:ascii="Calibri" w:eastAsia="Times New Roman" w:hAnsi="Calibri" w:cs="Calibri"/>
          <w:b/>
          <w:bCs/>
          <w:sz w:val="20"/>
          <w:szCs w:val="20"/>
        </w:rPr>
        <w:sectPr w:rsidR="00F500F7" w:rsidRPr="006317A2" w:rsidSect="00F500F7">
          <w:footerReference w:type="default" r:id="rId39"/>
          <w:pgSz w:w="12240" w:h="15840"/>
          <w:pgMar w:top="1440" w:right="1440" w:bottom="1440" w:left="1440" w:header="720" w:footer="720" w:gutter="0"/>
          <w:cols w:space="720"/>
          <w:docGrid w:linePitch="360"/>
        </w:sectPr>
      </w:pPr>
    </w:p>
    <w:p w14:paraId="1E0E9156" w14:textId="504BCFAE" w:rsidR="00BE694A" w:rsidRPr="006317A2" w:rsidRDefault="00BE694A" w:rsidP="00644527">
      <w:pPr>
        <w:spacing w:line="240" w:lineRule="auto"/>
        <w:ind w:firstLine="0"/>
        <w:rPr>
          <w:rFonts w:eastAsia="Times New Roman"/>
          <w:sz w:val="20"/>
          <w:szCs w:val="20"/>
        </w:rPr>
      </w:pPr>
      <w:r w:rsidRPr="006317A2">
        <w:rPr>
          <w:rFonts w:eastAsia="Times New Roman"/>
          <w:b/>
          <w:bCs/>
          <w:sz w:val="20"/>
          <w:szCs w:val="20"/>
        </w:rPr>
        <w:lastRenderedPageBreak/>
        <w:t>Table 5.</w:t>
      </w:r>
      <w:r w:rsidRPr="006317A2">
        <w:rPr>
          <w:rFonts w:eastAsia="Times New Roman"/>
          <w:sz w:val="20"/>
          <w:szCs w:val="20"/>
        </w:rPr>
        <w:t xml:space="preserve"> Estimated differential effects of treatment variables on school c</w:t>
      </w:r>
      <w:r w:rsidR="009652AD" w:rsidRPr="006317A2">
        <w:rPr>
          <w:rFonts w:eastAsia="Times New Roman"/>
          <w:sz w:val="20"/>
          <w:szCs w:val="20"/>
        </w:rPr>
        <w:t>limat</w:t>
      </w:r>
      <w:r w:rsidRPr="006317A2">
        <w:rPr>
          <w:rFonts w:eastAsia="Times New Roman"/>
          <w:sz w:val="20"/>
          <w:szCs w:val="20"/>
        </w:rPr>
        <w:t>e measures for high schools (Panel A) and charter school (Panel B)</w:t>
      </w:r>
    </w:p>
    <w:tbl>
      <w:tblPr>
        <w:tblW w:w="13356" w:type="dxa"/>
        <w:tblInd w:w="-90" w:type="dxa"/>
        <w:tblLayout w:type="fixed"/>
        <w:tblLook w:val="0000" w:firstRow="0" w:lastRow="0" w:firstColumn="0" w:lastColumn="0" w:noHBand="0" w:noVBand="0"/>
      </w:tblPr>
      <w:tblGrid>
        <w:gridCol w:w="2160"/>
        <w:gridCol w:w="918"/>
        <w:gridCol w:w="972"/>
        <w:gridCol w:w="936"/>
        <w:gridCol w:w="1068"/>
        <w:gridCol w:w="912"/>
        <w:gridCol w:w="900"/>
        <w:gridCol w:w="901"/>
        <w:gridCol w:w="1026"/>
        <w:gridCol w:w="948"/>
        <w:gridCol w:w="905"/>
        <w:gridCol w:w="900"/>
        <w:gridCol w:w="804"/>
        <w:gridCol w:w="6"/>
      </w:tblGrid>
      <w:tr w:rsidR="00D47887" w:rsidRPr="006317A2" w14:paraId="526BC5A3" w14:textId="77777777" w:rsidTr="004E7BC8">
        <w:trPr>
          <w:trHeight w:val="144"/>
        </w:trPr>
        <w:tc>
          <w:tcPr>
            <w:tcW w:w="2160" w:type="dxa"/>
            <w:tcBorders>
              <w:top w:val="single" w:sz="6" w:space="0" w:color="auto"/>
              <w:left w:val="nil"/>
              <w:bottom w:val="nil"/>
              <w:right w:val="nil"/>
            </w:tcBorders>
          </w:tcPr>
          <w:p w14:paraId="2FEA5C5F" w14:textId="77777777" w:rsidR="001924F1" w:rsidRPr="006317A2" w:rsidRDefault="001924F1" w:rsidP="001924F1">
            <w:pPr>
              <w:autoSpaceDE w:val="0"/>
              <w:autoSpaceDN w:val="0"/>
              <w:adjustRightInd w:val="0"/>
              <w:spacing w:line="240" w:lineRule="auto"/>
              <w:ind w:firstLine="0"/>
              <w:rPr>
                <w:rFonts w:eastAsia="Calibri"/>
                <w:b/>
                <w:bCs/>
                <w:color w:val="000000"/>
                <w:sz w:val="20"/>
                <w:szCs w:val="20"/>
              </w:rPr>
            </w:pPr>
            <w:r w:rsidRPr="006317A2">
              <w:rPr>
                <w:rFonts w:eastAsia="Calibri"/>
                <w:b/>
                <w:bCs/>
                <w:color w:val="000000"/>
                <w:sz w:val="20"/>
                <w:szCs w:val="20"/>
              </w:rPr>
              <w:t>PANEL A</w:t>
            </w:r>
          </w:p>
        </w:tc>
        <w:tc>
          <w:tcPr>
            <w:tcW w:w="918" w:type="dxa"/>
            <w:tcBorders>
              <w:top w:val="single" w:sz="6" w:space="0" w:color="auto"/>
              <w:left w:val="nil"/>
              <w:bottom w:val="nil"/>
              <w:right w:val="nil"/>
            </w:tcBorders>
          </w:tcPr>
          <w:p w14:paraId="4CE670F8" w14:textId="77777777" w:rsidR="001924F1" w:rsidRPr="006317A2" w:rsidRDefault="001924F1" w:rsidP="001924F1">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w:t>
            </w:r>
          </w:p>
        </w:tc>
        <w:tc>
          <w:tcPr>
            <w:tcW w:w="972" w:type="dxa"/>
            <w:tcBorders>
              <w:top w:val="single" w:sz="6" w:space="0" w:color="auto"/>
              <w:left w:val="nil"/>
              <w:bottom w:val="nil"/>
              <w:right w:val="nil"/>
            </w:tcBorders>
          </w:tcPr>
          <w:p w14:paraId="3F88A65F" w14:textId="77777777" w:rsidR="001924F1" w:rsidRPr="006317A2" w:rsidRDefault="001924F1" w:rsidP="001924F1">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w:t>
            </w:r>
          </w:p>
        </w:tc>
        <w:tc>
          <w:tcPr>
            <w:tcW w:w="936" w:type="dxa"/>
            <w:tcBorders>
              <w:top w:val="single" w:sz="6" w:space="0" w:color="auto"/>
              <w:left w:val="nil"/>
              <w:bottom w:val="nil"/>
              <w:right w:val="nil"/>
            </w:tcBorders>
          </w:tcPr>
          <w:p w14:paraId="786360E7" w14:textId="77777777" w:rsidR="001924F1" w:rsidRPr="006317A2" w:rsidRDefault="001924F1" w:rsidP="001924F1">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w:t>
            </w:r>
          </w:p>
        </w:tc>
        <w:tc>
          <w:tcPr>
            <w:tcW w:w="1068" w:type="dxa"/>
            <w:tcBorders>
              <w:top w:val="single" w:sz="6" w:space="0" w:color="auto"/>
              <w:left w:val="nil"/>
              <w:bottom w:val="nil"/>
              <w:right w:val="nil"/>
            </w:tcBorders>
          </w:tcPr>
          <w:p w14:paraId="17896852" w14:textId="77777777" w:rsidR="001924F1" w:rsidRPr="006317A2" w:rsidRDefault="001924F1" w:rsidP="001924F1">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(4)</w:t>
            </w:r>
          </w:p>
        </w:tc>
        <w:tc>
          <w:tcPr>
            <w:tcW w:w="912" w:type="dxa"/>
            <w:tcBorders>
              <w:top w:val="single" w:sz="6" w:space="0" w:color="auto"/>
              <w:left w:val="nil"/>
              <w:bottom w:val="nil"/>
              <w:right w:val="nil"/>
            </w:tcBorders>
          </w:tcPr>
          <w:p w14:paraId="0D73C292" w14:textId="77777777" w:rsidR="001924F1" w:rsidRPr="006317A2" w:rsidRDefault="001924F1" w:rsidP="001924F1">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(5)</w:t>
            </w:r>
          </w:p>
        </w:tc>
        <w:tc>
          <w:tcPr>
            <w:tcW w:w="900" w:type="dxa"/>
            <w:tcBorders>
              <w:top w:val="single" w:sz="6" w:space="0" w:color="auto"/>
              <w:left w:val="nil"/>
              <w:bottom w:val="nil"/>
              <w:right w:val="nil"/>
            </w:tcBorders>
          </w:tcPr>
          <w:p w14:paraId="2CFC1808" w14:textId="77777777" w:rsidR="001924F1" w:rsidRPr="006317A2" w:rsidRDefault="001924F1" w:rsidP="001924F1">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w:t>
            </w:r>
          </w:p>
        </w:tc>
        <w:tc>
          <w:tcPr>
            <w:tcW w:w="901" w:type="dxa"/>
            <w:tcBorders>
              <w:top w:val="single" w:sz="6" w:space="0" w:color="auto"/>
              <w:left w:val="nil"/>
              <w:bottom w:val="nil"/>
              <w:right w:val="nil"/>
            </w:tcBorders>
          </w:tcPr>
          <w:p w14:paraId="5E32BF33" w14:textId="3431DC36" w:rsidR="001924F1" w:rsidRPr="006317A2" w:rsidRDefault="001924F1" w:rsidP="001924F1">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(7)</w:t>
            </w:r>
          </w:p>
        </w:tc>
        <w:tc>
          <w:tcPr>
            <w:tcW w:w="1026" w:type="dxa"/>
            <w:tcBorders>
              <w:top w:val="single" w:sz="6" w:space="0" w:color="auto"/>
              <w:left w:val="nil"/>
              <w:bottom w:val="nil"/>
              <w:right w:val="nil"/>
            </w:tcBorders>
          </w:tcPr>
          <w:p w14:paraId="5BDDEEA1" w14:textId="6C257B2E" w:rsidR="001924F1" w:rsidRPr="006317A2" w:rsidRDefault="001924F1" w:rsidP="001924F1">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(8)</w:t>
            </w:r>
          </w:p>
        </w:tc>
        <w:tc>
          <w:tcPr>
            <w:tcW w:w="948" w:type="dxa"/>
            <w:tcBorders>
              <w:top w:val="single" w:sz="6" w:space="0" w:color="auto"/>
              <w:left w:val="nil"/>
              <w:bottom w:val="nil"/>
              <w:right w:val="nil"/>
            </w:tcBorders>
          </w:tcPr>
          <w:p w14:paraId="6C186DED" w14:textId="74F393D6" w:rsidR="001924F1" w:rsidRPr="006317A2" w:rsidRDefault="001924F1" w:rsidP="001924F1">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(9)</w:t>
            </w:r>
          </w:p>
        </w:tc>
        <w:tc>
          <w:tcPr>
            <w:tcW w:w="905" w:type="dxa"/>
            <w:tcBorders>
              <w:top w:val="single" w:sz="6" w:space="0" w:color="auto"/>
              <w:left w:val="nil"/>
              <w:bottom w:val="nil"/>
              <w:right w:val="nil"/>
            </w:tcBorders>
          </w:tcPr>
          <w:p w14:paraId="003E1C55" w14:textId="3F7B69F6" w:rsidR="001924F1" w:rsidRPr="006317A2" w:rsidRDefault="001924F1" w:rsidP="001924F1">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(10)</w:t>
            </w:r>
          </w:p>
        </w:tc>
        <w:tc>
          <w:tcPr>
            <w:tcW w:w="900" w:type="dxa"/>
            <w:tcBorders>
              <w:top w:val="single" w:sz="6" w:space="0" w:color="auto"/>
              <w:left w:val="nil"/>
              <w:bottom w:val="nil"/>
              <w:right w:val="nil"/>
            </w:tcBorders>
          </w:tcPr>
          <w:p w14:paraId="69D18679" w14:textId="7C9CC786" w:rsidR="001924F1" w:rsidRPr="006317A2" w:rsidRDefault="001924F1" w:rsidP="001924F1">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(11)</w:t>
            </w:r>
          </w:p>
        </w:tc>
        <w:tc>
          <w:tcPr>
            <w:tcW w:w="810" w:type="dxa"/>
            <w:gridSpan w:val="2"/>
            <w:tcBorders>
              <w:top w:val="single" w:sz="6" w:space="0" w:color="auto"/>
              <w:left w:val="nil"/>
              <w:bottom w:val="nil"/>
              <w:right w:val="nil"/>
            </w:tcBorders>
          </w:tcPr>
          <w:p w14:paraId="2620C67F" w14:textId="259F529F" w:rsidR="001924F1" w:rsidRPr="006317A2" w:rsidRDefault="001924F1" w:rsidP="001924F1">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(12)</w:t>
            </w:r>
          </w:p>
        </w:tc>
      </w:tr>
      <w:tr w:rsidR="00D47887" w:rsidRPr="006317A2" w14:paraId="40F3D45F" w14:textId="77777777" w:rsidTr="004E7BC8">
        <w:trPr>
          <w:trHeight w:val="144"/>
        </w:trPr>
        <w:tc>
          <w:tcPr>
            <w:tcW w:w="2160" w:type="dxa"/>
            <w:tcBorders>
              <w:top w:val="nil"/>
              <w:left w:val="nil"/>
              <w:bottom w:val="single" w:sz="6" w:space="0" w:color="auto"/>
              <w:right w:val="nil"/>
            </w:tcBorders>
          </w:tcPr>
          <w:p w14:paraId="0B89CD58" w14:textId="1EFE4B3E" w:rsidR="001924F1" w:rsidRPr="006317A2" w:rsidRDefault="001924F1" w:rsidP="001924F1">
            <w:pPr>
              <w:autoSpaceDE w:val="0"/>
              <w:autoSpaceDN w:val="0"/>
              <w:adjustRightInd w:val="0"/>
              <w:spacing w:line="240" w:lineRule="auto"/>
              <w:ind w:firstLine="0"/>
              <w:rPr>
                <w:rFonts w:eastAsia="Calibri"/>
                <w:color w:val="000000"/>
                <w:sz w:val="17"/>
                <w:szCs w:val="17"/>
              </w:rPr>
            </w:pPr>
          </w:p>
        </w:tc>
        <w:tc>
          <w:tcPr>
            <w:tcW w:w="918" w:type="dxa"/>
            <w:tcBorders>
              <w:top w:val="nil"/>
              <w:left w:val="nil"/>
              <w:bottom w:val="single" w:sz="6" w:space="0" w:color="auto"/>
              <w:right w:val="nil"/>
            </w:tcBorders>
          </w:tcPr>
          <w:p w14:paraId="40975540" w14:textId="77777777" w:rsidR="001924F1" w:rsidRPr="006317A2" w:rsidRDefault="001924F1" w:rsidP="001924F1">
            <w:pPr>
              <w:autoSpaceDE w:val="0"/>
              <w:autoSpaceDN w:val="0"/>
              <w:adjustRightInd w:val="0"/>
              <w:spacing w:line="240" w:lineRule="auto"/>
              <w:ind w:firstLine="0"/>
              <w:jc w:val="center"/>
              <w:rPr>
                <w:rFonts w:eastAsia="Calibri"/>
                <w:color w:val="000000"/>
                <w:sz w:val="17"/>
                <w:szCs w:val="17"/>
              </w:rPr>
            </w:pPr>
            <w:r w:rsidRPr="006317A2">
              <w:rPr>
                <w:rFonts w:eastAsia="Calibri"/>
                <w:color w:val="000000"/>
                <w:sz w:val="17"/>
                <w:szCs w:val="17"/>
              </w:rPr>
              <w:t>School Climate</w:t>
            </w:r>
          </w:p>
        </w:tc>
        <w:tc>
          <w:tcPr>
            <w:tcW w:w="972" w:type="dxa"/>
            <w:tcBorders>
              <w:top w:val="nil"/>
              <w:left w:val="nil"/>
              <w:bottom w:val="single" w:sz="6" w:space="0" w:color="auto"/>
              <w:right w:val="nil"/>
            </w:tcBorders>
          </w:tcPr>
          <w:p w14:paraId="08AE5F81" w14:textId="77777777" w:rsidR="001924F1" w:rsidRPr="006317A2" w:rsidRDefault="001924F1" w:rsidP="001924F1">
            <w:pPr>
              <w:autoSpaceDE w:val="0"/>
              <w:autoSpaceDN w:val="0"/>
              <w:adjustRightInd w:val="0"/>
              <w:spacing w:line="240" w:lineRule="auto"/>
              <w:ind w:firstLine="0"/>
              <w:jc w:val="center"/>
              <w:rPr>
                <w:rFonts w:eastAsia="Calibri"/>
                <w:color w:val="000000"/>
                <w:sz w:val="17"/>
                <w:szCs w:val="17"/>
              </w:rPr>
            </w:pPr>
            <w:r w:rsidRPr="006317A2">
              <w:rPr>
                <w:rFonts w:eastAsia="Calibri"/>
                <w:color w:val="000000"/>
                <w:sz w:val="17"/>
                <w:szCs w:val="17"/>
              </w:rPr>
              <w:t>Learning Environ &amp; Leadership</w:t>
            </w:r>
          </w:p>
        </w:tc>
        <w:tc>
          <w:tcPr>
            <w:tcW w:w="936" w:type="dxa"/>
            <w:tcBorders>
              <w:top w:val="nil"/>
              <w:left w:val="nil"/>
              <w:bottom w:val="single" w:sz="6" w:space="0" w:color="auto"/>
              <w:right w:val="nil"/>
            </w:tcBorders>
          </w:tcPr>
          <w:p w14:paraId="249296E1" w14:textId="77777777" w:rsidR="001924F1" w:rsidRPr="006317A2" w:rsidRDefault="001924F1" w:rsidP="001924F1">
            <w:pPr>
              <w:autoSpaceDE w:val="0"/>
              <w:autoSpaceDN w:val="0"/>
              <w:adjustRightInd w:val="0"/>
              <w:spacing w:line="240" w:lineRule="auto"/>
              <w:ind w:firstLine="0"/>
              <w:jc w:val="center"/>
              <w:rPr>
                <w:rFonts w:eastAsia="Calibri"/>
                <w:color w:val="000000"/>
                <w:sz w:val="17"/>
                <w:szCs w:val="17"/>
              </w:rPr>
            </w:pPr>
            <w:r w:rsidRPr="006317A2">
              <w:rPr>
                <w:rFonts w:eastAsia="Calibri"/>
                <w:color w:val="000000"/>
                <w:sz w:val="17"/>
                <w:szCs w:val="17"/>
              </w:rPr>
              <w:t>Peer Collab. for Stu. Growth</w:t>
            </w:r>
          </w:p>
        </w:tc>
        <w:tc>
          <w:tcPr>
            <w:tcW w:w="1068" w:type="dxa"/>
            <w:tcBorders>
              <w:top w:val="nil"/>
              <w:left w:val="nil"/>
              <w:bottom w:val="single" w:sz="6" w:space="0" w:color="auto"/>
              <w:right w:val="nil"/>
            </w:tcBorders>
          </w:tcPr>
          <w:p w14:paraId="26B3065D" w14:textId="77777777" w:rsidR="001924F1" w:rsidRPr="006317A2" w:rsidRDefault="001924F1" w:rsidP="001924F1">
            <w:pPr>
              <w:autoSpaceDE w:val="0"/>
              <w:autoSpaceDN w:val="0"/>
              <w:adjustRightInd w:val="0"/>
              <w:spacing w:line="240" w:lineRule="auto"/>
              <w:ind w:firstLine="0"/>
              <w:jc w:val="center"/>
              <w:rPr>
                <w:rFonts w:eastAsia="Calibri"/>
                <w:color w:val="000000"/>
                <w:sz w:val="17"/>
                <w:szCs w:val="17"/>
              </w:rPr>
            </w:pPr>
            <w:r w:rsidRPr="006317A2">
              <w:rPr>
                <w:rFonts w:eastAsia="Calibri"/>
                <w:color w:val="000000"/>
                <w:sz w:val="17"/>
                <w:szCs w:val="17"/>
              </w:rPr>
              <w:t>Observation, Feedback, &amp; PD</w:t>
            </w:r>
          </w:p>
        </w:tc>
        <w:tc>
          <w:tcPr>
            <w:tcW w:w="912" w:type="dxa"/>
            <w:tcBorders>
              <w:top w:val="nil"/>
              <w:left w:val="nil"/>
              <w:bottom w:val="single" w:sz="6" w:space="0" w:color="auto"/>
              <w:right w:val="nil"/>
            </w:tcBorders>
          </w:tcPr>
          <w:p w14:paraId="3D07E258" w14:textId="0DD328C5" w:rsidR="001924F1" w:rsidRPr="006317A2" w:rsidRDefault="001924F1" w:rsidP="001924F1">
            <w:pPr>
              <w:autoSpaceDE w:val="0"/>
              <w:autoSpaceDN w:val="0"/>
              <w:adjustRightInd w:val="0"/>
              <w:spacing w:line="240" w:lineRule="auto"/>
              <w:ind w:firstLine="0"/>
              <w:jc w:val="center"/>
              <w:rPr>
                <w:rFonts w:eastAsia="Calibri"/>
                <w:color w:val="000000"/>
                <w:sz w:val="17"/>
                <w:szCs w:val="17"/>
              </w:rPr>
            </w:pPr>
            <w:r w:rsidRPr="006317A2">
              <w:rPr>
                <w:rFonts w:eastAsia="Calibri"/>
                <w:color w:val="000000"/>
                <w:sz w:val="17"/>
                <w:szCs w:val="17"/>
              </w:rPr>
              <w:t>Fair Evaluation</w:t>
            </w:r>
          </w:p>
        </w:tc>
        <w:tc>
          <w:tcPr>
            <w:tcW w:w="900" w:type="dxa"/>
            <w:tcBorders>
              <w:top w:val="nil"/>
              <w:left w:val="nil"/>
              <w:bottom w:val="single" w:sz="6" w:space="0" w:color="auto"/>
              <w:right w:val="nil"/>
            </w:tcBorders>
          </w:tcPr>
          <w:p w14:paraId="72832B86" w14:textId="77777777" w:rsidR="001924F1" w:rsidRPr="006317A2" w:rsidRDefault="001924F1" w:rsidP="001924F1">
            <w:pPr>
              <w:autoSpaceDE w:val="0"/>
              <w:autoSpaceDN w:val="0"/>
              <w:adjustRightInd w:val="0"/>
              <w:spacing w:line="240" w:lineRule="auto"/>
              <w:ind w:firstLine="0"/>
              <w:jc w:val="center"/>
              <w:rPr>
                <w:rFonts w:eastAsia="Calibri"/>
                <w:color w:val="000000"/>
                <w:sz w:val="17"/>
                <w:szCs w:val="17"/>
              </w:rPr>
            </w:pPr>
            <w:r w:rsidRPr="006317A2">
              <w:rPr>
                <w:rFonts w:eastAsia="Calibri"/>
                <w:color w:val="000000"/>
                <w:sz w:val="17"/>
                <w:szCs w:val="17"/>
              </w:rPr>
              <w:t>Years Plan to Stay</w:t>
            </w:r>
          </w:p>
        </w:tc>
        <w:tc>
          <w:tcPr>
            <w:tcW w:w="901" w:type="dxa"/>
            <w:tcBorders>
              <w:top w:val="nil"/>
              <w:left w:val="nil"/>
              <w:bottom w:val="single" w:sz="6" w:space="0" w:color="auto"/>
              <w:right w:val="nil"/>
            </w:tcBorders>
          </w:tcPr>
          <w:p w14:paraId="2D29A08D" w14:textId="6C3169D0" w:rsidR="001924F1" w:rsidRPr="006317A2" w:rsidRDefault="001924F1" w:rsidP="001924F1">
            <w:pPr>
              <w:autoSpaceDE w:val="0"/>
              <w:autoSpaceDN w:val="0"/>
              <w:adjustRightInd w:val="0"/>
              <w:spacing w:line="240" w:lineRule="auto"/>
              <w:ind w:firstLine="0"/>
              <w:jc w:val="center"/>
              <w:rPr>
                <w:rFonts w:eastAsia="Calibri"/>
                <w:color w:val="000000"/>
                <w:sz w:val="17"/>
                <w:szCs w:val="17"/>
              </w:rPr>
            </w:pPr>
            <w:r w:rsidRPr="006317A2">
              <w:rPr>
                <w:rFonts w:eastAsia="Calibri"/>
                <w:color w:val="000000"/>
                <w:sz w:val="17"/>
                <w:szCs w:val="17"/>
              </w:rPr>
              <w:t>School Climate</w:t>
            </w:r>
          </w:p>
        </w:tc>
        <w:tc>
          <w:tcPr>
            <w:tcW w:w="1026" w:type="dxa"/>
            <w:tcBorders>
              <w:top w:val="nil"/>
              <w:left w:val="nil"/>
              <w:bottom w:val="single" w:sz="6" w:space="0" w:color="auto"/>
              <w:right w:val="nil"/>
            </w:tcBorders>
          </w:tcPr>
          <w:p w14:paraId="31011837" w14:textId="3EB5386A" w:rsidR="001924F1" w:rsidRPr="006317A2" w:rsidRDefault="001924F1" w:rsidP="001924F1">
            <w:pPr>
              <w:autoSpaceDE w:val="0"/>
              <w:autoSpaceDN w:val="0"/>
              <w:adjustRightInd w:val="0"/>
              <w:spacing w:line="240" w:lineRule="auto"/>
              <w:ind w:firstLine="0"/>
              <w:jc w:val="center"/>
              <w:rPr>
                <w:rFonts w:eastAsia="Calibri"/>
                <w:color w:val="000000"/>
                <w:sz w:val="17"/>
                <w:szCs w:val="17"/>
              </w:rPr>
            </w:pPr>
            <w:r w:rsidRPr="006317A2">
              <w:rPr>
                <w:rFonts w:eastAsia="Calibri"/>
                <w:color w:val="000000"/>
                <w:sz w:val="17"/>
                <w:szCs w:val="17"/>
              </w:rPr>
              <w:t>Learning Environ &amp; Leadership</w:t>
            </w:r>
          </w:p>
        </w:tc>
        <w:tc>
          <w:tcPr>
            <w:tcW w:w="948" w:type="dxa"/>
            <w:tcBorders>
              <w:top w:val="nil"/>
              <w:left w:val="nil"/>
              <w:bottom w:val="single" w:sz="6" w:space="0" w:color="auto"/>
              <w:right w:val="nil"/>
            </w:tcBorders>
          </w:tcPr>
          <w:p w14:paraId="120ACB67" w14:textId="05AEFC0B" w:rsidR="001924F1" w:rsidRPr="006317A2" w:rsidRDefault="001924F1" w:rsidP="001924F1">
            <w:pPr>
              <w:autoSpaceDE w:val="0"/>
              <w:autoSpaceDN w:val="0"/>
              <w:adjustRightInd w:val="0"/>
              <w:spacing w:line="240" w:lineRule="auto"/>
              <w:ind w:firstLine="0"/>
              <w:jc w:val="center"/>
              <w:rPr>
                <w:rFonts w:eastAsia="Calibri"/>
                <w:color w:val="000000"/>
                <w:sz w:val="17"/>
                <w:szCs w:val="17"/>
              </w:rPr>
            </w:pPr>
            <w:r w:rsidRPr="006317A2">
              <w:rPr>
                <w:rFonts w:eastAsia="Calibri"/>
                <w:color w:val="000000"/>
                <w:sz w:val="17"/>
                <w:szCs w:val="17"/>
              </w:rPr>
              <w:t>Peer Collab. for Stu. Growth</w:t>
            </w:r>
          </w:p>
        </w:tc>
        <w:tc>
          <w:tcPr>
            <w:tcW w:w="905" w:type="dxa"/>
            <w:tcBorders>
              <w:top w:val="nil"/>
              <w:left w:val="nil"/>
              <w:bottom w:val="single" w:sz="6" w:space="0" w:color="auto"/>
              <w:right w:val="nil"/>
            </w:tcBorders>
          </w:tcPr>
          <w:p w14:paraId="4329E497" w14:textId="2507F150" w:rsidR="001924F1" w:rsidRPr="006317A2" w:rsidRDefault="001924F1" w:rsidP="001924F1">
            <w:pPr>
              <w:autoSpaceDE w:val="0"/>
              <w:autoSpaceDN w:val="0"/>
              <w:adjustRightInd w:val="0"/>
              <w:spacing w:line="240" w:lineRule="auto"/>
              <w:ind w:firstLine="0"/>
              <w:jc w:val="center"/>
              <w:rPr>
                <w:rFonts w:eastAsia="Calibri"/>
                <w:color w:val="000000"/>
                <w:sz w:val="17"/>
                <w:szCs w:val="17"/>
              </w:rPr>
            </w:pPr>
            <w:r w:rsidRPr="006317A2">
              <w:rPr>
                <w:rFonts w:eastAsia="Calibri"/>
                <w:color w:val="000000"/>
                <w:sz w:val="17"/>
                <w:szCs w:val="17"/>
              </w:rPr>
              <w:t>Observation, Feedback, &amp; PD</w:t>
            </w:r>
          </w:p>
        </w:tc>
        <w:tc>
          <w:tcPr>
            <w:tcW w:w="900" w:type="dxa"/>
            <w:tcBorders>
              <w:top w:val="nil"/>
              <w:left w:val="nil"/>
              <w:bottom w:val="single" w:sz="6" w:space="0" w:color="auto"/>
              <w:right w:val="nil"/>
            </w:tcBorders>
          </w:tcPr>
          <w:p w14:paraId="39335B35" w14:textId="42CC82FC" w:rsidR="001924F1" w:rsidRPr="006317A2" w:rsidRDefault="001924F1" w:rsidP="001924F1">
            <w:pPr>
              <w:autoSpaceDE w:val="0"/>
              <w:autoSpaceDN w:val="0"/>
              <w:adjustRightInd w:val="0"/>
              <w:spacing w:line="240" w:lineRule="auto"/>
              <w:ind w:firstLine="0"/>
              <w:jc w:val="center"/>
              <w:rPr>
                <w:rFonts w:eastAsia="Calibri"/>
                <w:color w:val="000000"/>
                <w:sz w:val="17"/>
                <w:szCs w:val="17"/>
              </w:rPr>
            </w:pPr>
            <w:r w:rsidRPr="006317A2">
              <w:rPr>
                <w:rFonts w:eastAsia="Calibri"/>
                <w:color w:val="000000"/>
                <w:sz w:val="17"/>
                <w:szCs w:val="17"/>
              </w:rPr>
              <w:t>Fair Evaluation</w:t>
            </w:r>
          </w:p>
        </w:tc>
        <w:tc>
          <w:tcPr>
            <w:tcW w:w="810" w:type="dxa"/>
            <w:gridSpan w:val="2"/>
            <w:tcBorders>
              <w:top w:val="nil"/>
              <w:left w:val="nil"/>
              <w:bottom w:val="single" w:sz="6" w:space="0" w:color="auto"/>
              <w:right w:val="nil"/>
            </w:tcBorders>
          </w:tcPr>
          <w:p w14:paraId="023EDEBE" w14:textId="126FBF01" w:rsidR="001924F1" w:rsidRPr="006317A2" w:rsidRDefault="001924F1" w:rsidP="001924F1">
            <w:pPr>
              <w:autoSpaceDE w:val="0"/>
              <w:autoSpaceDN w:val="0"/>
              <w:adjustRightInd w:val="0"/>
              <w:spacing w:line="240" w:lineRule="auto"/>
              <w:ind w:firstLine="0"/>
              <w:jc w:val="center"/>
              <w:rPr>
                <w:rFonts w:eastAsia="Calibri"/>
                <w:color w:val="000000"/>
                <w:sz w:val="17"/>
                <w:szCs w:val="17"/>
              </w:rPr>
            </w:pPr>
            <w:r w:rsidRPr="006317A2">
              <w:rPr>
                <w:rFonts w:eastAsia="Calibri"/>
                <w:color w:val="000000"/>
                <w:sz w:val="17"/>
                <w:szCs w:val="17"/>
              </w:rPr>
              <w:t>Years Plan to Stay</w:t>
            </w:r>
          </w:p>
        </w:tc>
      </w:tr>
      <w:tr w:rsidR="00D47887" w:rsidRPr="006317A2" w14:paraId="0C288DFC" w14:textId="77777777" w:rsidTr="004E7BC8">
        <w:trPr>
          <w:trHeight w:val="144"/>
        </w:trPr>
        <w:tc>
          <w:tcPr>
            <w:tcW w:w="2160" w:type="dxa"/>
            <w:tcBorders>
              <w:top w:val="nil"/>
              <w:left w:val="nil"/>
              <w:bottom w:val="nil"/>
              <w:right w:val="nil"/>
            </w:tcBorders>
          </w:tcPr>
          <w:p w14:paraId="652726F0" w14:textId="77777777" w:rsidR="00BE694A" w:rsidRPr="006317A2" w:rsidRDefault="00BE694A"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High school</w:t>
            </w:r>
          </w:p>
        </w:tc>
        <w:tc>
          <w:tcPr>
            <w:tcW w:w="918" w:type="dxa"/>
            <w:tcBorders>
              <w:top w:val="nil"/>
              <w:left w:val="nil"/>
              <w:bottom w:val="nil"/>
              <w:right w:val="nil"/>
            </w:tcBorders>
            <w:vAlign w:val="bottom"/>
          </w:tcPr>
          <w:p w14:paraId="2A0DC1A5"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0.0625</w:t>
            </w:r>
          </w:p>
        </w:tc>
        <w:tc>
          <w:tcPr>
            <w:tcW w:w="972" w:type="dxa"/>
            <w:tcBorders>
              <w:top w:val="nil"/>
              <w:left w:val="nil"/>
              <w:bottom w:val="nil"/>
              <w:right w:val="nil"/>
            </w:tcBorders>
            <w:vAlign w:val="bottom"/>
          </w:tcPr>
          <w:p w14:paraId="6CCAA577"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0.392</w:t>
            </w:r>
          </w:p>
        </w:tc>
        <w:tc>
          <w:tcPr>
            <w:tcW w:w="936" w:type="dxa"/>
            <w:tcBorders>
              <w:top w:val="nil"/>
              <w:left w:val="nil"/>
              <w:bottom w:val="nil"/>
              <w:right w:val="nil"/>
            </w:tcBorders>
            <w:vAlign w:val="bottom"/>
          </w:tcPr>
          <w:p w14:paraId="353AADDB"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-0.0105</w:t>
            </w:r>
          </w:p>
        </w:tc>
        <w:tc>
          <w:tcPr>
            <w:tcW w:w="1068" w:type="dxa"/>
            <w:tcBorders>
              <w:top w:val="nil"/>
              <w:left w:val="nil"/>
              <w:bottom w:val="nil"/>
              <w:right w:val="nil"/>
            </w:tcBorders>
            <w:vAlign w:val="bottom"/>
          </w:tcPr>
          <w:p w14:paraId="272C8C7E"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0.0684</w:t>
            </w:r>
          </w:p>
        </w:tc>
        <w:tc>
          <w:tcPr>
            <w:tcW w:w="912" w:type="dxa"/>
            <w:tcBorders>
              <w:top w:val="nil"/>
              <w:left w:val="nil"/>
              <w:bottom w:val="nil"/>
              <w:right w:val="nil"/>
            </w:tcBorders>
            <w:vAlign w:val="bottom"/>
          </w:tcPr>
          <w:p w14:paraId="731680C2"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-0.156</w:t>
            </w:r>
          </w:p>
        </w:tc>
        <w:tc>
          <w:tcPr>
            <w:tcW w:w="900" w:type="dxa"/>
            <w:tcBorders>
              <w:top w:val="nil"/>
              <w:left w:val="nil"/>
              <w:bottom w:val="nil"/>
              <w:right w:val="nil"/>
            </w:tcBorders>
            <w:vAlign w:val="bottom"/>
          </w:tcPr>
          <w:p w14:paraId="41567B27"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0.386</w:t>
            </w:r>
          </w:p>
        </w:tc>
        <w:tc>
          <w:tcPr>
            <w:tcW w:w="901" w:type="dxa"/>
            <w:tcBorders>
              <w:top w:val="nil"/>
              <w:left w:val="nil"/>
              <w:bottom w:val="nil"/>
              <w:right w:val="nil"/>
            </w:tcBorders>
            <w:vAlign w:val="bottom"/>
          </w:tcPr>
          <w:p w14:paraId="2DBF5791"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0.0581</w:t>
            </w:r>
          </w:p>
        </w:tc>
        <w:tc>
          <w:tcPr>
            <w:tcW w:w="1026" w:type="dxa"/>
            <w:tcBorders>
              <w:top w:val="nil"/>
              <w:left w:val="nil"/>
              <w:bottom w:val="nil"/>
              <w:right w:val="nil"/>
            </w:tcBorders>
            <w:vAlign w:val="bottom"/>
          </w:tcPr>
          <w:p w14:paraId="208F2BB2"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0.420</w:t>
            </w:r>
          </w:p>
        </w:tc>
        <w:tc>
          <w:tcPr>
            <w:tcW w:w="948" w:type="dxa"/>
            <w:tcBorders>
              <w:top w:val="nil"/>
              <w:left w:val="nil"/>
              <w:bottom w:val="nil"/>
              <w:right w:val="nil"/>
            </w:tcBorders>
            <w:vAlign w:val="bottom"/>
          </w:tcPr>
          <w:p w14:paraId="2F8C133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-0.0217</w:t>
            </w:r>
          </w:p>
        </w:tc>
        <w:tc>
          <w:tcPr>
            <w:tcW w:w="905" w:type="dxa"/>
            <w:tcBorders>
              <w:top w:val="nil"/>
              <w:left w:val="nil"/>
              <w:bottom w:val="nil"/>
              <w:right w:val="nil"/>
            </w:tcBorders>
            <w:vAlign w:val="bottom"/>
          </w:tcPr>
          <w:p w14:paraId="2BCA3718"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0.0686</w:t>
            </w:r>
          </w:p>
        </w:tc>
        <w:tc>
          <w:tcPr>
            <w:tcW w:w="900" w:type="dxa"/>
            <w:tcBorders>
              <w:top w:val="nil"/>
              <w:left w:val="nil"/>
              <w:bottom w:val="nil"/>
              <w:right w:val="nil"/>
            </w:tcBorders>
            <w:vAlign w:val="bottom"/>
          </w:tcPr>
          <w:p w14:paraId="07B04ED7"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-0.205</w:t>
            </w:r>
          </w:p>
        </w:tc>
        <w:tc>
          <w:tcPr>
            <w:tcW w:w="810" w:type="dxa"/>
            <w:gridSpan w:val="2"/>
            <w:tcBorders>
              <w:top w:val="nil"/>
              <w:left w:val="nil"/>
              <w:bottom w:val="nil"/>
              <w:right w:val="nil"/>
            </w:tcBorders>
            <w:vAlign w:val="bottom"/>
          </w:tcPr>
          <w:p w14:paraId="11CD4DA6"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0.405</w:t>
            </w:r>
          </w:p>
        </w:tc>
      </w:tr>
      <w:tr w:rsidR="00D47887" w:rsidRPr="006317A2" w14:paraId="5C72598F" w14:textId="77777777" w:rsidTr="004E7BC8">
        <w:trPr>
          <w:trHeight w:val="144"/>
        </w:trPr>
        <w:tc>
          <w:tcPr>
            <w:tcW w:w="2160" w:type="dxa"/>
            <w:tcBorders>
              <w:top w:val="nil"/>
              <w:left w:val="nil"/>
              <w:bottom w:val="nil"/>
              <w:right w:val="nil"/>
            </w:tcBorders>
          </w:tcPr>
          <w:p w14:paraId="0ADBA443" w14:textId="77777777" w:rsidR="00BE694A" w:rsidRPr="006317A2" w:rsidRDefault="00BE694A" w:rsidP="00BE694A">
            <w:pPr>
              <w:autoSpaceDE w:val="0"/>
              <w:autoSpaceDN w:val="0"/>
              <w:adjustRightInd w:val="0"/>
              <w:spacing w:line="240" w:lineRule="auto"/>
              <w:ind w:firstLine="0"/>
              <w:rPr>
                <w:rFonts w:eastAsia="Calibri"/>
                <w:color w:val="000000"/>
                <w:sz w:val="20"/>
                <w:szCs w:val="20"/>
              </w:rPr>
            </w:pPr>
          </w:p>
        </w:tc>
        <w:tc>
          <w:tcPr>
            <w:tcW w:w="918" w:type="dxa"/>
            <w:tcBorders>
              <w:top w:val="nil"/>
              <w:left w:val="nil"/>
              <w:bottom w:val="nil"/>
              <w:right w:val="nil"/>
            </w:tcBorders>
            <w:vAlign w:val="bottom"/>
          </w:tcPr>
          <w:p w14:paraId="27395C28"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(0.451)</w:t>
            </w:r>
          </w:p>
        </w:tc>
        <w:tc>
          <w:tcPr>
            <w:tcW w:w="972" w:type="dxa"/>
            <w:tcBorders>
              <w:top w:val="nil"/>
              <w:left w:val="nil"/>
              <w:bottom w:val="nil"/>
              <w:right w:val="nil"/>
            </w:tcBorders>
            <w:vAlign w:val="bottom"/>
          </w:tcPr>
          <w:p w14:paraId="5E913EC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(0.623)</w:t>
            </w:r>
          </w:p>
        </w:tc>
        <w:tc>
          <w:tcPr>
            <w:tcW w:w="936" w:type="dxa"/>
            <w:tcBorders>
              <w:top w:val="nil"/>
              <w:left w:val="nil"/>
              <w:bottom w:val="nil"/>
              <w:right w:val="nil"/>
            </w:tcBorders>
            <w:vAlign w:val="bottom"/>
          </w:tcPr>
          <w:p w14:paraId="05212BE3"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(0.315)</w:t>
            </w:r>
          </w:p>
        </w:tc>
        <w:tc>
          <w:tcPr>
            <w:tcW w:w="1068" w:type="dxa"/>
            <w:tcBorders>
              <w:top w:val="nil"/>
              <w:left w:val="nil"/>
              <w:bottom w:val="nil"/>
              <w:right w:val="nil"/>
            </w:tcBorders>
            <w:vAlign w:val="bottom"/>
          </w:tcPr>
          <w:p w14:paraId="649D58A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(0.412)</w:t>
            </w:r>
          </w:p>
        </w:tc>
        <w:tc>
          <w:tcPr>
            <w:tcW w:w="912" w:type="dxa"/>
            <w:tcBorders>
              <w:top w:val="nil"/>
              <w:left w:val="nil"/>
              <w:bottom w:val="nil"/>
              <w:right w:val="nil"/>
            </w:tcBorders>
            <w:vAlign w:val="bottom"/>
          </w:tcPr>
          <w:p w14:paraId="035F4A41"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(0.441)</w:t>
            </w:r>
          </w:p>
        </w:tc>
        <w:tc>
          <w:tcPr>
            <w:tcW w:w="900" w:type="dxa"/>
            <w:tcBorders>
              <w:top w:val="nil"/>
              <w:left w:val="nil"/>
              <w:bottom w:val="nil"/>
              <w:right w:val="nil"/>
            </w:tcBorders>
            <w:vAlign w:val="bottom"/>
          </w:tcPr>
          <w:p w14:paraId="79B0409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(0.376)</w:t>
            </w:r>
          </w:p>
        </w:tc>
        <w:tc>
          <w:tcPr>
            <w:tcW w:w="901" w:type="dxa"/>
            <w:tcBorders>
              <w:top w:val="nil"/>
              <w:left w:val="nil"/>
              <w:bottom w:val="nil"/>
              <w:right w:val="nil"/>
            </w:tcBorders>
            <w:vAlign w:val="bottom"/>
          </w:tcPr>
          <w:p w14:paraId="79AA6AF8"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(0.465)</w:t>
            </w:r>
          </w:p>
        </w:tc>
        <w:tc>
          <w:tcPr>
            <w:tcW w:w="1026" w:type="dxa"/>
            <w:tcBorders>
              <w:top w:val="nil"/>
              <w:left w:val="nil"/>
              <w:bottom w:val="nil"/>
              <w:right w:val="nil"/>
            </w:tcBorders>
            <w:vAlign w:val="bottom"/>
          </w:tcPr>
          <w:p w14:paraId="19D69A0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(0.652)</w:t>
            </w:r>
          </w:p>
        </w:tc>
        <w:tc>
          <w:tcPr>
            <w:tcW w:w="948" w:type="dxa"/>
            <w:tcBorders>
              <w:top w:val="nil"/>
              <w:left w:val="nil"/>
              <w:bottom w:val="nil"/>
              <w:right w:val="nil"/>
            </w:tcBorders>
            <w:vAlign w:val="bottom"/>
          </w:tcPr>
          <w:p w14:paraId="58DF50E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(0.325)</w:t>
            </w:r>
          </w:p>
        </w:tc>
        <w:tc>
          <w:tcPr>
            <w:tcW w:w="905" w:type="dxa"/>
            <w:tcBorders>
              <w:top w:val="nil"/>
              <w:left w:val="nil"/>
              <w:bottom w:val="nil"/>
              <w:right w:val="nil"/>
            </w:tcBorders>
            <w:vAlign w:val="bottom"/>
          </w:tcPr>
          <w:p w14:paraId="0A2FE31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(0.418)</w:t>
            </w:r>
          </w:p>
        </w:tc>
        <w:tc>
          <w:tcPr>
            <w:tcW w:w="900" w:type="dxa"/>
            <w:tcBorders>
              <w:top w:val="nil"/>
              <w:left w:val="nil"/>
              <w:bottom w:val="nil"/>
              <w:right w:val="nil"/>
            </w:tcBorders>
            <w:vAlign w:val="bottom"/>
          </w:tcPr>
          <w:p w14:paraId="6A27F17F"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(0.447)</w:t>
            </w:r>
          </w:p>
        </w:tc>
        <w:tc>
          <w:tcPr>
            <w:tcW w:w="810" w:type="dxa"/>
            <w:gridSpan w:val="2"/>
            <w:tcBorders>
              <w:top w:val="nil"/>
              <w:left w:val="nil"/>
              <w:bottom w:val="nil"/>
              <w:right w:val="nil"/>
            </w:tcBorders>
            <w:vAlign w:val="bottom"/>
          </w:tcPr>
          <w:p w14:paraId="196896E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(0.375)</w:t>
            </w:r>
          </w:p>
        </w:tc>
      </w:tr>
      <w:tr w:rsidR="00D47887" w:rsidRPr="006317A2" w14:paraId="0597F946" w14:textId="77777777" w:rsidTr="004E7BC8">
        <w:trPr>
          <w:trHeight w:val="144"/>
        </w:trPr>
        <w:tc>
          <w:tcPr>
            <w:tcW w:w="2160" w:type="dxa"/>
            <w:tcBorders>
              <w:top w:val="nil"/>
              <w:left w:val="nil"/>
              <w:bottom w:val="nil"/>
              <w:right w:val="nil"/>
            </w:tcBorders>
          </w:tcPr>
          <w:p w14:paraId="29E2B8E3" w14:textId="02DFE2F1" w:rsidR="00BE694A" w:rsidRPr="006317A2" w:rsidRDefault="00BE694A"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Cumulative administrative residents</w:t>
            </w:r>
          </w:p>
        </w:tc>
        <w:tc>
          <w:tcPr>
            <w:tcW w:w="918" w:type="dxa"/>
            <w:tcBorders>
              <w:top w:val="nil"/>
              <w:left w:val="nil"/>
              <w:bottom w:val="nil"/>
              <w:right w:val="nil"/>
            </w:tcBorders>
            <w:vAlign w:val="bottom"/>
          </w:tcPr>
          <w:p w14:paraId="79DBB28E"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-0.0560</w:t>
            </w:r>
          </w:p>
        </w:tc>
        <w:tc>
          <w:tcPr>
            <w:tcW w:w="972" w:type="dxa"/>
            <w:tcBorders>
              <w:top w:val="nil"/>
              <w:left w:val="nil"/>
              <w:bottom w:val="nil"/>
              <w:right w:val="nil"/>
            </w:tcBorders>
            <w:vAlign w:val="bottom"/>
          </w:tcPr>
          <w:p w14:paraId="7C5DE67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-0.0949</w:t>
            </w:r>
          </w:p>
        </w:tc>
        <w:tc>
          <w:tcPr>
            <w:tcW w:w="936" w:type="dxa"/>
            <w:tcBorders>
              <w:top w:val="nil"/>
              <w:left w:val="nil"/>
              <w:bottom w:val="nil"/>
              <w:right w:val="nil"/>
            </w:tcBorders>
            <w:vAlign w:val="bottom"/>
          </w:tcPr>
          <w:p w14:paraId="395F9795"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-0.0574</w:t>
            </w:r>
          </w:p>
        </w:tc>
        <w:tc>
          <w:tcPr>
            <w:tcW w:w="1068" w:type="dxa"/>
            <w:tcBorders>
              <w:top w:val="nil"/>
              <w:left w:val="nil"/>
              <w:bottom w:val="nil"/>
              <w:right w:val="nil"/>
            </w:tcBorders>
            <w:vAlign w:val="bottom"/>
          </w:tcPr>
          <w:p w14:paraId="2347111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-0.0313</w:t>
            </w:r>
          </w:p>
        </w:tc>
        <w:tc>
          <w:tcPr>
            <w:tcW w:w="912" w:type="dxa"/>
            <w:tcBorders>
              <w:top w:val="nil"/>
              <w:left w:val="nil"/>
              <w:bottom w:val="nil"/>
              <w:right w:val="nil"/>
            </w:tcBorders>
            <w:vAlign w:val="bottom"/>
          </w:tcPr>
          <w:p w14:paraId="786655CC"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-0.0139</w:t>
            </w:r>
          </w:p>
        </w:tc>
        <w:tc>
          <w:tcPr>
            <w:tcW w:w="900" w:type="dxa"/>
            <w:tcBorders>
              <w:top w:val="nil"/>
              <w:left w:val="nil"/>
              <w:bottom w:val="nil"/>
              <w:right w:val="nil"/>
            </w:tcBorders>
            <w:vAlign w:val="bottom"/>
          </w:tcPr>
          <w:p w14:paraId="08F65BCA" w14:textId="77777777" w:rsidR="00BE694A" w:rsidRPr="006317A2" w:rsidRDefault="00BE694A" w:rsidP="004E7BC8">
            <w:pPr>
              <w:autoSpaceDE w:val="0"/>
              <w:autoSpaceDN w:val="0"/>
              <w:adjustRightInd w:val="0"/>
              <w:spacing w:line="240" w:lineRule="auto"/>
              <w:ind w:left="-105" w:right="-105" w:firstLine="0"/>
              <w:jc w:val="center"/>
              <w:rPr>
                <w:rFonts w:eastAsia="Calibri"/>
                <w:color w:val="000000"/>
                <w:sz w:val="20"/>
                <w:szCs w:val="20"/>
              </w:rPr>
            </w:pPr>
            <w:r w:rsidRPr="006317A2">
              <w:rPr>
                <w:rFonts w:eastAsia="Calibri"/>
                <w:color w:val="000000"/>
                <w:sz w:val="20"/>
                <w:szCs w:val="20"/>
              </w:rPr>
              <w:t>-0.0700</w:t>
            </w:r>
          </w:p>
        </w:tc>
        <w:tc>
          <w:tcPr>
            <w:tcW w:w="901" w:type="dxa"/>
            <w:tcBorders>
              <w:top w:val="nil"/>
              <w:left w:val="nil"/>
              <w:bottom w:val="nil"/>
              <w:right w:val="nil"/>
            </w:tcBorders>
            <w:vAlign w:val="bottom"/>
          </w:tcPr>
          <w:p w14:paraId="6E2BFE6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1026" w:type="dxa"/>
            <w:tcBorders>
              <w:top w:val="nil"/>
              <w:left w:val="nil"/>
              <w:bottom w:val="nil"/>
              <w:right w:val="nil"/>
            </w:tcBorders>
            <w:vAlign w:val="bottom"/>
          </w:tcPr>
          <w:p w14:paraId="28CC24E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48" w:type="dxa"/>
            <w:tcBorders>
              <w:top w:val="nil"/>
              <w:left w:val="nil"/>
              <w:bottom w:val="nil"/>
              <w:right w:val="nil"/>
            </w:tcBorders>
            <w:vAlign w:val="bottom"/>
          </w:tcPr>
          <w:p w14:paraId="3AB00663"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5" w:type="dxa"/>
            <w:tcBorders>
              <w:top w:val="nil"/>
              <w:left w:val="nil"/>
              <w:bottom w:val="nil"/>
              <w:right w:val="nil"/>
            </w:tcBorders>
            <w:vAlign w:val="bottom"/>
          </w:tcPr>
          <w:p w14:paraId="0DF1C95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0FC63CD1"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810" w:type="dxa"/>
            <w:gridSpan w:val="2"/>
            <w:tcBorders>
              <w:top w:val="nil"/>
              <w:left w:val="nil"/>
              <w:bottom w:val="nil"/>
              <w:right w:val="nil"/>
            </w:tcBorders>
            <w:vAlign w:val="bottom"/>
          </w:tcPr>
          <w:p w14:paraId="4317DD77"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r>
      <w:tr w:rsidR="00D47887" w:rsidRPr="006317A2" w14:paraId="74AFF95B" w14:textId="77777777" w:rsidTr="004E7BC8">
        <w:trPr>
          <w:trHeight w:val="144"/>
        </w:trPr>
        <w:tc>
          <w:tcPr>
            <w:tcW w:w="2160" w:type="dxa"/>
            <w:tcBorders>
              <w:top w:val="nil"/>
              <w:left w:val="nil"/>
              <w:bottom w:val="nil"/>
              <w:right w:val="nil"/>
            </w:tcBorders>
          </w:tcPr>
          <w:p w14:paraId="32429A25" w14:textId="77777777" w:rsidR="00BE694A" w:rsidRPr="006317A2" w:rsidRDefault="00BE694A" w:rsidP="00BE694A">
            <w:pPr>
              <w:autoSpaceDE w:val="0"/>
              <w:autoSpaceDN w:val="0"/>
              <w:adjustRightInd w:val="0"/>
              <w:spacing w:line="240" w:lineRule="auto"/>
              <w:ind w:firstLine="0"/>
              <w:rPr>
                <w:rFonts w:eastAsia="Calibri"/>
                <w:color w:val="000000"/>
                <w:sz w:val="20"/>
                <w:szCs w:val="20"/>
              </w:rPr>
            </w:pPr>
          </w:p>
        </w:tc>
        <w:tc>
          <w:tcPr>
            <w:tcW w:w="918" w:type="dxa"/>
            <w:tcBorders>
              <w:top w:val="nil"/>
              <w:left w:val="nil"/>
              <w:bottom w:val="nil"/>
              <w:right w:val="nil"/>
            </w:tcBorders>
            <w:vAlign w:val="bottom"/>
          </w:tcPr>
          <w:p w14:paraId="40203B42"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(0.104)</w:t>
            </w:r>
          </w:p>
        </w:tc>
        <w:tc>
          <w:tcPr>
            <w:tcW w:w="972" w:type="dxa"/>
            <w:tcBorders>
              <w:top w:val="nil"/>
              <w:left w:val="nil"/>
              <w:bottom w:val="nil"/>
              <w:right w:val="nil"/>
            </w:tcBorders>
            <w:vAlign w:val="bottom"/>
          </w:tcPr>
          <w:p w14:paraId="2F8E2733"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(0.143)</w:t>
            </w:r>
          </w:p>
        </w:tc>
        <w:tc>
          <w:tcPr>
            <w:tcW w:w="936" w:type="dxa"/>
            <w:tcBorders>
              <w:top w:val="nil"/>
              <w:left w:val="nil"/>
              <w:bottom w:val="nil"/>
              <w:right w:val="nil"/>
            </w:tcBorders>
            <w:vAlign w:val="bottom"/>
          </w:tcPr>
          <w:p w14:paraId="7B82894B"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(0.0802)</w:t>
            </w:r>
          </w:p>
        </w:tc>
        <w:tc>
          <w:tcPr>
            <w:tcW w:w="1068" w:type="dxa"/>
            <w:tcBorders>
              <w:top w:val="nil"/>
              <w:left w:val="nil"/>
              <w:bottom w:val="nil"/>
              <w:right w:val="nil"/>
            </w:tcBorders>
            <w:vAlign w:val="bottom"/>
          </w:tcPr>
          <w:p w14:paraId="59DA042C"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(0.112)</w:t>
            </w:r>
          </w:p>
        </w:tc>
        <w:tc>
          <w:tcPr>
            <w:tcW w:w="912" w:type="dxa"/>
            <w:tcBorders>
              <w:top w:val="nil"/>
              <w:left w:val="nil"/>
              <w:bottom w:val="nil"/>
              <w:right w:val="nil"/>
            </w:tcBorders>
            <w:vAlign w:val="bottom"/>
          </w:tcPr>
          <w:p w14:paraId="1BDEE4A1"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(0.113)</w:t>
            </w:r>
          </w:p>
        </w:tc>
        <w:tc>
          <w:tcPr>
            <w:tcW w:w="900" w:type="dxa"/>
            <w:tcBorders>
              <w:top w:val="nil"/>
              <w:left w:val="nil"/>
              <w:bottom w:val="nil"/>
              <w:right w:val="nil"/>
            </w:tcBorders>
            <w:vAlign w:val="bottom"/>
          </w:tcPr>
          <w:p w14:paraId="50F5A365"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(0.111)</w:t>
            </w:r>
          </w:p>
        </w:tc>
        <w:tc>
          <w:tcPr>
            <w:tcW w:w="901" w:type="dxa"/>
            <w:tcBorders>
              <w:top w:val="nil"/>
              <w:left w:val="nil"/>
              <w:bottom w:val="nil"/>
              <w:right w:val="nil"/>
            </w:tcBorders>
            <w:vAlign w:val="bottom"/>
          </w:tcPr>
          <w:p w14:paraId="7A8A284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1026" w:type="dxa"/>
            <w:tcBorders>
              <w:top w:val="nil"/>
              <w:left w:val="nil"/>
              <w:bottom w:val="nil"/>
              <w:right w:val="nil"/>
            </w:tcBorders>
            <w:vAlign w:val="bottom"/>
          </w:tcPr>
          <w:p w14:paraId="21388D7B"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48" w:type="dxa"/>
            <w:tcBorders>
              <w:top w:val="nil"/>
              <w:left w:val="nil"/>
              <w:bottom w:val="nil"/>
              <w:right w:val="nil"/>
            </w:tcBorders>
            <w:vAlign w:val="bottom"/>
          </w:tcPr>
          <w:p w14:paraId="11985F0F"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5" w:type="dxa"/>
            <w:tcBorders>
              <w:top w:val="nil"/>
              <w:left w:val="nil"/>
              <w:bottom w:val="nil"/>
              <w:right w:val="nil"/>
            </w:tcBorders>
            <w:vAlign w:val="bottom"/>
          </w:tcPr>
          <w:p w14:paraId="1D837ED8"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58A5E761"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810" w:type="dxa"/>
            <w:gridSpan w:val="2"/>
            <w:tcBorders>
              <w:top w:val="nil"/>
              <w:left w:val="nil"/>
              <w:bottom w:val="nil"/>
              <w:right w:val="nil"/>
            </w:tcBorders>
            <w:vAlign w:val="bottom"/>
          </w:tcPr>
          <w:p w14:paraId="6FAA55F1"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r>
      <w:tr w:rsidR="00D47887" w:rsidRPr="006317A2" w14:paraId="69E0640D" w14:textId="77777777" w:rsidTr="004E7BC8">
        <w:trPr>
          <w:trHeight w:val="144"/>
        </w:trPr>
        <w:tc>
          <w:tcPr>
            <w:tcW w:w="2160" w:type="dxa"/>
            <w:tcBorders>
              <w:top w:val="nil"/>
              <w:left w:val="nil"/>
              <w:bottom w:val="nil"/>
              <w:right w:val="nil"/>
            </w:tcBorders>
          </w:tcPr>
          <w:p w14:paraId="1DFE0D2D" w14:textId="6211E75A" w:rsidR="00BE694A" w:rsidRPr="006317A2" w:rsidRDefault="00BE694A"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Cumulative administrative residents * high school</w:t>
            </w:r>
          </w:p>
        </w:tc>
        <w:tc>
          <w:tcPr>
            <w:tcW w:w="918" w:type="dxa"/>
            <w:tcBorders>
              <w:top w:val="nil"/>
              <w:left w:val="nil"/>
              <w:bottom w:val="nil"/>
              <w:right w:val="nil"/>
            </w:tcBorders>
            <w:vAlign w:val="bottom"/>
          </w:tcPr>
          <w:p w14:paraId="364C273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-0.0202</w:t>
            </w:r>
          </w:p>
        </w:tc>
        <w:tc>
          <w:tcPr>
            <w:tcW w:w="972" w:type="dxa"/>
            <w:tcBorders>
              <w:top w:val="nil"/>
              <w:left w:val="nil"/>
              <w:bottom w:val="nil"/>
              <w:right w:val="nil"/>
            </w:tcBorders>
            <w:vAlign w:val="bottom"/>
          </w:tcPr>
          <w:p w14:paraId="2289B88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0.0288</w:t>
            </w:r>
          </w:p>
        </w:tc>
        <w:tc>
          <w:tcPr>
            <w:tcW w:w="936" w:type="dxa"/>
            <w:tcBorders>
              <w:top w:val="nil"/>
              <w:left w:val="nil"/>
              <w:bottom w:val="nil"/>
              <w:right w:val="nil"/>
            </w:tcBorders>
            <w:vAlign w:val="bottom"/>
          </w:tcPr>
          <w:p w14:paraId="187918CB"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-0.0498</w:t>
            </w:r>
          </w:p>
        </w:tc>
        <w:tc>
          <w:tcPr>
            <w:tcW w:w="1068" w:type="dxa"/>
            <w:tcBorders>
              <w:top w:val="nil"/>
              <w:left w:val="nil"/>
              <w:bottom w:val="nil"/>
              <w:right w:val="nil"/>
            </w:tcBorders>
            <w:vAlign w:val="bottom"/>
          </w:tcPr>
          <w:p w14:paraId="78B8DFFC"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-0.0342</w:t>
            </w:r>
          </w:p>
        </w:tc>
        <w:tc>
          <w:tcPr>
            <w:tcW w:w="912" w:type="dxa"/>
            <w:tcBorders>
              <w:top w:val="nil"/>
              <w:left w:val="nil"/>
              <w:bottom w:val="nil"/>
              <w:right w:val="nil"/>
            </w:tcBorders>
            <w:vAlign w:val="bottom"/>
          </w:tcPr>
          <w:p w14:paraId="6775C83F"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-0.0597</w:t>
            </w:r>
          </w:p>
        </w:tc>
        <w:tc>
          <w:tcPr>
            <w:tcW w:w="900" w:type="dxa"/>
            <w:tcBorders>
              <w:top w:val="nil"/>
              <w:left w:val="nil"/>
              <w:bottom w:val="nil"/>
              <w:right w:val="nil"/>
            </w:tcBorders>
            <w:vAlign w:val="bottom"/>
          </w:tcPr>
          <w:p w14:paraId="2C9002E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-0.0581</w:t>
            </w:r>
          </w:p>
        </w:tc>
        <w:tc>
          <w:tcPr>
            <w:tcW w:w="901" w:type="dxa"/>
            <w:tcBorders>
              <w:top w:val="nil"/>
              <w:left w:val="nil"/>
              <w:bottom w:val="nil"/>
              <w:right w:val="nil"/>
            </w:tcBorders>
            <w:vAlign w:val="bottom"/>
          </w:tcPr>
          <w:p w14:paraId="2BCC7F4F"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1026" w:type="dxa"/>
            <w:tcBorders>
              <w:top w:val="nil"/>
              <w:left w:val="nil"/>
              <w:bottom w:val="nil"/>
              <w:right w:val="nil"/>
            </w:tcBorders>
            <w:vAlign w:val="bottom"/>
          </w:tcPr>
          <w:p w14:paraId="5F3CCB4B"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48" w:type="dxa"/>
            <w:tcBorders>
              <w:top w:val="nil"/>
              <w:left w:val="nil"/>
              <w:bottom w:val="nil"/>
              <w:right w:val="nil"/>
            </w:tcBorders>
            <w:vAlign w:val="bottom"/>
          </w:tcPr>
          <w:p w14:paraId="3A4FF508"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5" w:type="dxa"/>
            <w:tcBorders>
              <w:top w:val="nil"/>
              <w:left w:val="nil"/>
              <w:bottom w:val="nil"/>
              <w:right w:val="nil"/>
            </w:tcBorders>
            <w:vAlign w:val="bottom"/>
          </w:tcPr>
          <w:p w14:paraId="28780641"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1F94B6FE"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810" w:type="dxa"/>
            <w:gridSpan w:val="2"/>
            <w:tcBorders>
              <w:top w:val="nil"/>
              <w:left w:val="nil"/>
              <w:bottom w:val="nil"/>
              <w:right w:val="nil"/>
            </w:tcBorders>
            <w:vAlign w:val="bottom"/>
          </w:tcPr>
          <w:p w14:paraId="273CFDC6"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r>
      <w:tr w:rsidR="00D47887" w:rsidRPr="006317A2" w14:paraId="6EFAE207" w14:textId="77777777" w:rsidTr="004E7BC8">
        <w:trPr>
          <w:trHeight w:val="144"/>
        </w:trPr>
        <w:tc>
          <w:tcPr>
            <w:tcW w:w="2160" w:type="dxa"/>
            <w:tcBorders>
              <w:top w:val="nil"/>
              <w:left w:val="nil"/>
              <w:bottom w:val="nil"/>
              <w:right w:val="nil"/>
            </w:tcBorders>
          </w:tcPr>
          <w:p w14:paraId="606B3FBB" w14:textId="77777777" w:rsidR="00BE694A" w:rsidRPr="006317A2" w:rsidRDefault="00BE694A" w:rsidP="00BE694A">
            <w:pPr>
              <w:autoSpaceDE w:val="0"/>
              <w:autoSpaceDN w:val="0"/>
              <w:adjustRightInd w:val="0"/>
              <w:spacing w:line="240" w:lineRule="auto"/>
              <w:ind w:firstLine="0"/>
              <w:rPr>
                <w:rFonts w:eastAsia="Calibri"/>
                <w:color w:val="000000"/>
                <w:sz w:val="20"/>
                <w:szCs w:val="20"/>
              </w:rPr>
            </w:pPr>
          </w:p>
        </w:tc>
        <w:tc>
          <w:tcPr>
            <w:tcW w:w="918" w:type="dxa"/>
            <w:tcBorders>
              <w:top w:val="nil"/>
              <w:left w:val="nil"/>
              <w:bottom w:val="nil"/>
              <w:right w:val="nil"/>
            </w:tcBorders>
            <w:vAlign w:val="bottom"/>
          </w:tcPr>
          <w:p w14:paraId="0D78D03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(0.115)</w:t>
            </w:r>
          </w:p>
        </w:tc>
        <w:tc>
          <w:tcPr>
            <w:tcW w:w="972" w:type="dxa"/>
            <w:tcBorders>
              <w:top w:val="nil"/>
              <w:left w:val="nil"/>
              <w:bottom w:val="nil"/>
              <w:right w:val="nil"/>
            </w:tcBorders>
            <w:vAlign w:val="bottom"/>
          </w:tcPr>
          <w:p w14:paraId="6ED78073"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(0.183)</w:t>
            </w:r>
          </w:p>
        </w:tc>
        <w:tc>
          <w:tcPr>
            <w:tcW w:w="936" w:type="dxa"/>
            <w:tcBorders>
              <w:top w:val="nil"/>
              <w:left w:val="nil"/>
              <w:bottom w:val="nil"/>
              <w:right w:val="nil"/>
            </w:tcBorders>
            <w:vAlign w:val="bottom"/>
          </w:tcPr>
          <w:p w14:paraId="5C67B2C3"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(0.0916)</w:t>
            </w:r>
          </w:p>
        </w:tc>
        <w:tc>
          <w:tcPr>
            <w:tcW w:w="1068" w:type="dxa"/>
            <w:tcBorders>
              <w:top w:val="nil"/>
              <w:left w:val="nil"/>
              <w:bottom w:val="nil"/>
              <w:right w:val="nil"/>
            </w:tcBorders>
            <w:vAlign w:val="bottom"/>
          </w:tcPr>
          <w:p w14:paraId="1141CDC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(0.149)</w:t>
            </w:r>
          </w:p>
        </w:tc>
        <w:tc>
          <w:tcPr>
            <w:tcW w:w="912" w:type="dxa"/>
            <w:tcBorders>
              <w:top w:val="nil"/>
              <w:left w:val="nil"/>
              <w:bottom w:val="nil"/>
              <w:right w:val="nil"/>
            </w:tcBorders>
            <w:vAlign w:val="bottom"/>
          </w:tcPr>
          <w:p w14:paraId="247F9366"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(0.118)</w:t>
            </w:r>
          </w:p>
        </w:tc>
        <w:tc>
          <w:tcPr>
            <w:tcW w:w="900" w:type="dxa"/>
            <w:tcBorders>
              <w:top w:val="nil"/>
              <w:left w:val="nil"/>
              <w:bottom w:val="nil"/>
              <w:right w:val="nil"/>
            </w:tcBorders>
            <w:vAlign w:val="bottom"/>
          </w:tcPr>
          <w:p w14:paraId="4D46769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(0.133)</w:t>
            </w:r>
          </w:p>
        </w:tc>
        <w:tc>
          <w:tcPr>
            <w:tcW w:w="901" w:type="dxa"/>
            <w:tcBorders>
              <w:top w:val="nil"/>
              <w:left w:val="nil"/>
              <w:bottom w:val="nil"/>
              <w:right w:val="nil"/>
            </w:tcBorders>
            <w:vAlign w:val="bottom"/>
          </w:tcPr>
          <w:p w14:paraId="233F493B"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1026" w:type="dxa"/>
            <w:tcBorders>
              <w:top w:val="nil"/>
              <w:left w:val="nil"/>
              <w:bottom w:val="nil"/>
              <w:right w:val="nil"/>
            </w:tcBorders>
            <w:vAlign w:val="bottom"/>
          </w:tcPr>
          <w:p w14:paraId="4DE92AE2"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48" w:type="dxa"/>
            <w:tcBorders>
              <w:top w:val="nil"/>
              <w:left w:val="nil"/>
              <w:bottom w:val="nil"/>
              <w:right w:val="nil"/>
            </w:tcBorders>
            <w:vAlign w:val="bottom"/>
          </w:tcPr>
          <w:p w14:paraId="051F00C3"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5" w:type="dxa"/>
            <w:tcBorders>
              <w:top w:val="nil"/>
              <w:left w:val="nil"/>
              <w:bottom w:val="nil"/>
              <w:right w:val="nil"/>
            </w:tcBorders>
            <w:vAlign w:val="bottom"/>
          </w:tcPr>
          <w:p w14:paraId="116CF875"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1C845C26"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810" w:type="dxa"/>
            <w:gridSpan w:val="2"/>
            <w:tcBorders>
              <w:top w:val="nil"/>
              <w:left w:val="nil"/>
              <w:bottom w:val="nil"/>
              <w:right w:val="nil"/>
            </w:tcBorders>
            <w:vAlign w:val="bottom"/>
          </w:tcPr>
          <w:p w14:paraId="1CCFE7C3"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r>
      <w:tr w:rsidR="00D47887" w:rsidRPr="006317A2" w14:paraId="2A150AA1" w14:textId="77777777" w:rsidTr="004E7BC8">
        <w:trPr>
          <w:trHeight w:val="144"/>
        </w:trPr>
        <w:tc>
          <w:tcPr>
            <w:tcW w:w="2160" w:type="dxa"/>
            <w:tcBorders>
              <w:top w:val="nil"/>
              <w:left w:val="nil"/>
              <w:bottom w:val="nil"/>
              <w:right w:val="nil"/>
            </w:tcBorders>
          </w:tcPr>
          <w:p w14:paraId="29BE1D9B" w14:textId="63E5638D" w:rsidR="00BE694A" w:rsidRPr="006317A2" w:rsidRDefault="00BE694A"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 xml:space="preserve">Cumulative </w:t>
            </w:r>
            <w:r w:rsidR="008D681A" w:rsidRPr="006317A2">
              <w:rPr>
                <w:rFonts w:eastAsia="Calibri"/>
                <w:color w:val="000000"/>
                <w:sz w:val="20"/>
                <w:szCs w:val="20"/>
              </w:rPr>
              <w:t>T</w:t>
            </w:r>
            <w:r w:rsidRPr="006317A2">
              <w:rPr>
                <w:rFonts w:eastAsia="Calibri"/>
                <w:color w:val="000000"/>
                <w:sz w:val="20"/>
                <w:szCs w:val="20"/>
              </w:rPr>
              <w:t xml:space="preserve">eacher </w:t>
            </w:r>
            <w:r w:rsidR="008D681A" w:rsidRPr="006317A2">
              <w:rPr>
                <w:rFonts w:eastAsia="Calibri"/>
                <w:color w:val="000000"/>
                <w:sz w:val="20"/>
                <w:szCs w:val="20"/>
              </w:rPr>
              <w:t>L</w:t>
            </w:r>
            <w:r w:rsidRPr="006317A2">
              <w:rPr>
                <w:rFonts w:eastAsia="Calibri"/>
                <w:color w:val="000000"/>
                <w:sz w:val="20"/>
                <w:szCs w:val="20"/>
              </w:rPr>
              <w:t>eader residents</w:t>
            </w:r>
          </w:p>
        </w:tc>
        <w:tc>
          <w:tcPr>
            <w:tcW w:w="918" w:type="dxa"/>
            <w:tcBorders>
              <w:top w:val="nil"/>
              <w:left w:val="nil"/>
              <w:bottom w:val="nil"/>
              <w:right w:val="nil"/>
            </w:tcBorders>
            <w:vAlign w:val="bottom"/>
          </w:tcPr>
          <w:p w14:paraId="7D828EE8"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72" w:type="dxa"/>
            <w:tcBorders>
              <w:top w:val="nil"/>
              <w:left w:val="nil"/>
              <w:bottom w:val="nil"/>
              <w:right w:val="nil"/>
            </w:tcBorders>
            <w:vAlign w:val="bottom"/>
          </w:tcPr>
          <w:p w14:paraId="14B1650D"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747E667B"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1068" w:type="dxa"/>
            <w:tcBorders>
              <w:top w:val="nil"/>
              <w:left w:val="nil"/>
              <w:bottom w:val="nil"/>
              <w:right w:val="nil"/>
            </w:tcBorders>
            <w:vAlign w:val="bottom"/>
          </w:tcPr>
          <w:p w14:paraId="302E76D1"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12" w:type="dxa"/>
            <w:tcBorders>
              <w:top w:val="nil"/>
              <w:left w:val="nil"/>
              <w:bottom w:val="nil"/>
              <w:right w:val="nil"/>
            </w:tcBorders>
            <w:vAlign w:val="bottom"/>
          </w:tcPr>
          <w:p w14:paraId="01910CC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34A370B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1" w:type="dxa"/>
            <w:tcBorders>
              <w:top w:val="nil"/>
              <w:left w:val="nil"/>
              <w:bottom w:val="nil"/>
              <w:right w:val="nil"/>
            </w:tcBorders>
            <w:vAlign w:val="bottom"/>
          </w:tcPr>
          <w:p w14:paraId="7D27776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-0.0483</w:t>
            </w:r>
          </w:p>
        </w:tc>
        <w:tc>
          <w:tcPr>
            <w:tcW w:w="1026" w:type="dxa"/>
            <w:tcBorders>
              <w:top w:val="nil"/>
              <w:left w:val="nil"/>
              <w:bottom w:val="nil"/>
              <w:right w:val="nil"/>
            </w:tcBorders>
            <w:vAlign w:val="bottom"/>
          </w:tcPr>
          <w:p w14:paraId="6E1C200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-0.0727</w:t>
            </w:r>
          </w:p>
        </w:tc>
        <w:tc>
          <w:tcPr>
            <w:tcW w:w="948" w:type="dxa"/>
            <w:tcBorders>
              <w:top w:val="nil"/>
              <w:left w:val="nil"/>
              <w:bottom w:val="nil"/>
              <w:right w:val="nil"/>
            </w:tcBorders>
            <w:vAlign w:val="bottom"/>
          </w:tcPr>
          <w:p w14:paraId="480606A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-0.0133</w:t>
            </w:r>
          </w:p>
        </w:tc>
        <w:tc>
          <w:tcPr>
            <w:tcW w:w="905" w:type="dxa"/>
            <w:tcBorders>
              <w:top w:val="nil"/>
              <w:left w:val="nil"/>
              <w:bottom w:val="nil"/>
              <w:right w:val="nil"/>
            </w:tcBorders>
            <w:vAlign w:val="bottom"/>
          </w:tcPr>
          <w:p w14:paraId="2A3A51F2"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-0.0800</w:t>
            </w:r>
          </w:p>
        </w:tc>
        <w:tc>
          <w:tcPr>
            <w:tcW w:w="900" w:type="dxa"/>
            <w:tcBorders>
              <w:top w:val="nil"/>
              <w:left w:val="nil"/>
              <w:bottom w:val="nil"/>
              <w:right w:val="nil"/>
            </w:tcBorders>
            <w:vAlign w:val="bottom"/>
          </w:tcPr>
          <w:p w14:paraId="1A666E82"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-0.0942</w:t>
            </w:r>
          </w:p>
        </w:tc>
        <w:tc>
          <w:tcPr>
            <w:tcW w:w="810" w:type="dxa"/>
            <w:gridSpan w:val="2"/>
            <w:tcBorders>
              <w:top w:val="nil"/>
              <w:left w:val="nil"/>
              <w:bottom w:val="nil"/>
              <w:right w:val="nil"/>
            </w:tcBorders>
            <w:vAlign w:val="bottom"/>
          </w:tcPr>
          <w:p w14:paraId="66AA308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0.248*</w:t>
            </w:r>
          </w:p>
        </w:tc>
      </w:tr>
      <w:tr w:rsidR="00D47887" w:rsidRPr="006317A2" w14:paraId="558BC696" w14:textId="77777777" w:rsidTr="004E7BC8">
        <w:trPr>
          <w:trHeight w:val="144"/>
        </w:trPr>
        <w:tc>
          <w:tcPr>
            <w:tcW w:w="2160" w:type="dxa"/>
            <w:tcBorders>
              <w:top w:val="nil"/>
              <w:left w:val="nil"/>
              <w:bottom w:val="nil"/>
              <w:right w:val="nil"/>
            </w:tcBorders>
          </w:tcPr>
          <w:p w14:paraId="04459CEE" w14:textId="77777777" w:rsidR="00BE694A" w:rsidRPr="006317A2" w:rsidRDefault="00BE694A" w:rsidP="00BE694A">
            <w:pPr>
              <w:autoSpaceDE w:val="0"/>
              <w:autoSpaceDN w:val="0"/>
              <w:adjustRightInd w:val="0"/>
              <w:spacing w:line="240" w:lineRule="auto"/>
              <w:ind w:firstLine="0"/>
              <w:rPr>
                <w:rFonts w:eastAsia="Calibri"/>
                <w:color w:val="000000"/>
                <w:sz w:val="20"/>
                <w:szCs w:val="20"/>
              </w:rPr>
            </w:pPr>
          </w:p>
        </w:tc>
        <w:tc>
          <w:tcPr>
            <w:tcW w:w="918" w:type="dxa"/>
            <w:tcBorders>
              <w:top w:val="nil"/>
              <w:left w:val="nil"/>
              <w:bottom w:val="nil"/>
              <w:right w:val="nil"/>
            </w:tcBorders>
            <w:vAlign w:val="bottom"/>
          </w:tcPr>
          <w:p w14:paraId="7DA21326"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72" w:type="dxa"/>
            <w:tcBorders>
              <w:top w:val="nil"/>
              <w:left w:val="nil"/>
              <w:bottom w:val="nil"/>
              <w:right w:val="nil"/>
            </w:tcBorders>
            <w:vAlign w:val="bottom"/>
          </w:tcPr>
          <w:p w14:paraId="4DC59DF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31496AF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1068" w:type="dxa"/>
            <w:tcBorders>
              <w:top w:val="nil"/>
              <w:left w:val="nil"/>
              <w:bottom w:val="nil"/>
              <w:right w:val="nil"/>
            </w:tcBorders>
            <w:vAlign w:val="bottom"/>
          </w:tcPr>
          <w:p w14:paraId="6898561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12" w:type="dxa"/>
            <w:tcBorders>
              <w:top w:val="nil"/>
              <w:left w:val="nil"/>
              <w:bottom w:val="nil"/>
              <w:right w:val="nil"/>
            </w:tcBorders>
            <w:vAlign w:val="bottom"/>
          </w:tcPr>
          <w:p w14:paraId="372BDFE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2939DDE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1" w:type="dxa"/>
            <w:tcBorders>
              <w:top w:val="nil"/>
              <w:left w:val="nil"/>
              <w:bottom w:val="nil"/>
              <w:right w:val="nil"/>
            </w:tcBorders>
            <w:vAlign w:val="bottom"/>
          </w:tcPr>
          <w:p w14:paraId="2C022B0D"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(0.154)</w:t>
            </w:r>
          </w:p>
        </w:tc>
        <w:tc>
          <w:tcPr>
            <w:tcW w:w="1026" w:type="dxa"/>
            <w:tcBorders>
              <w:top w:val="nil"/>
              <w:left w:val="nil"/>
              <w:bottom w:val="nil"/>
              <w:right w:val="nil"/>
            </w:tcBorders>
            <w:vAlign w:val="bottom"/>
          </w:tcPr>
          <w:p w14:paraId="6A3A668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(0.243)</w:t>
            </w:r>
          </w:p>
        </w:tc>
        <w:tc>
          <w:tcPr>
            <w:tcW w:w="948" w:type="dxa"/>
            <w:tcBorders>
              <w:top w:val="nil"/>
              <w:left w:val="nil"/>
              <w:bottom w:val="nil"/>
              <w:right w:val="nil"/>
            </w:tcBorders>
            <w:vAlign w:val="bottom"/>
          </w:tcPr>
          <w:p w14:paraId="5D7CADA6"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(0.0990)</w:t>
            </w:r>
          </w:p>
        </w:tc>
        <w:tc>
          <w:tcPr>
            <w:tcW w:w="905" w:type="dxa"/>
            <w:tcBorders>
              <w:top w:val="nil"/>
              <w:left w:val="nil"/>
              <w:bottom w:val="nil"/>
              <w:right w:val="nil"/>
            </w:tcBorders>
            <w:vAlign w:val="bottom"/>
          </w:tcPr>
          <w:p w14:paraId="131E9A4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(0.144)</w:t>
            </w:r>
          </w:p>
        </w:tc>
        <w:tc>
          <w:tcPr>
            <w:tcW w:w="900" w:type="dxa"/>
            <w:tcBorders>
              <w:top w:val="nil"/>
              <w:left w:val="nil"/>
              <w:bottom w:val="nil"/>
              <w:right w:val="nil"/>
            </w:tcBorders>
            <w:vAlign w:val="bottom"/>
          </w:tcPr>
          <w:p w14:paraId="1810D7D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(0.176)</w:t>
            </w:r>
          </w:p>
        </w:tc>
        <w:tc>
          <w:tcPr>
            <w:tcW w:w="810" w:type="dxa"/>
            <w:gridSpan w:val="2"/>
            <w:tcBorders>
              <w:top w:val="nil"/>
              <w:left w:val="nil"/>
              <w:bottom w:val="nil"/>
              <w:right w:val="nil"/>
            </w:tcBorders>
            <w:vAlign w:val="bottom"/>
          </w:tcPr>
          <w:p w14:paraId="5934B18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(0.101)</w:t>
            </w:r>
          </w:p>
        </w:tc>
      </w:tr>
      <w:tr w:rsidR="00D47887" w:rsidRPr="006317A2" w14:paraId="26DA2B2D" w14:textId="77777777" w:rsidTr="004E7BC8">
        <w:trPr>
          <w:trHeight w:val="144"/>
        </w:trPr>
        <w:tc>
          <w:tcPr>
            <w:tcW w:w="2160" w:type="dxa"/>
            <w:tcBorders>
              <w:top w:val="nil"/>
              <w:left w:val="nil"/>
              <w:right w:val="nil"/>
            </w:tcBorders>
          </w:tcPr>
          <w:p w14:paraId="6E4E3EF5" w14:textId="722912BA" w:rsidR="00BE694A" w:rsidRPr="006317A2" w:rsidRDefault="00BE694A"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 xml:space="preserve">Cumulative </w:t>
            </w:r>
            <w:r w:rsidR="008D681A" w:rsidRPr="006317A2">
              <w:rPr>
                <w:rFonts w:eastAsia="Calibri"/>
                <w:color w:val="000000"/>
                <w:sz w:val="20"/>
                <w:szCs w:val="20"/>
              </w:rPr>
              <w:t>T</w:t>
            </w:r>
            <w:r w:rsidRPr="006317A2">
              <w:rPr>
                <w:rFonts w:eastAsia="Calibri"/>
                <w:color w:val="000000"/>
                <w:sz w:val="20"/>
                <w:szCs w:val="20"/>
              </w:rPr>
              <w:t xml:space="preserve">eacher </w:t>
            </w:r>
            <w:r w:rsidR="008D681A" w:rsidRPr="006317A2">
              <w:rPr>
                <w:rFonts w:eastAsia="Calibri"/>
                <w:color w:val="000000"/>
                <w:sz w:val="20"/>
                <w:szCs w:val="20"/>
              </w:rPr>
              <w:t>L</w:t>
            </w:r>
            <w:r w:rsidRPr="006317A2">
              <w:rPr>
                <w:rFonts w:eastAsia="Calibri"/>
                <w:color w:val="000000"/>
                <w:sz w:val="20"/>
                <w:szCs w:val="20"/>
              </w:rPr>
              <w:t>eader residents * high school</w:t>
            </w:r>
          </w:p>
        </w:tc>
        <w:tc>
          <w:tcPr>
            <w:tcW w:w="918" w:type="dxa"/>
            <w:tcBorders>
              <w:top w:val="nil"/>
              <w:left w:val="nil"/>
              <w:bottom w:val="nil"/>
              <w:right w:val="nil"/>
            </w:tcBorders>
            <w:vAlign w:val="bottom"/>
          </w:tcPr>
          <w:p w14:paraId="4AD22E5F"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72" w:type="dxa"/>
            <w:tcBorders>
              <w:top w:val="nil"/>
              <w:left w:val="nil"/>
              <w:bottom w:val="nil"/>
              <w:right w:val="nil"/>
            </w:tcBorders>
            <w:vAlign w:val="bottom"/>
          </w:tcPr>
          <w:p w14:paraId="7C49C59B"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352EB602"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1068" w:type="dxa"/>
            <w:tcBorders>
              <w:top w:val="nil"/>
              <w:left w:val="nil"/>
              <w:bottom w:val="nil"/>
              <w:right w:val="nil"/>
            </w:tcBorders>
            <w:vAlign w:val="bottom"/>
          </w:tcPr>
          <w:p w14:paraId="5C09376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12" w:type="dxa"/>
            <w:tcBorders>
              <w:top w:val="nil"/>
              <w:left w:val="nil"/>
              <w:bottom w:val="nil"/>
              <w:right w:val="nil"/>
            </w:tcBorders>
            <w:vAlign w:val="bottom"/>
          </w:tcPr>
          <w:p w14:paraId="689E571B"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1D80A2F8"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1" w:type="dxa"/>
            <w:tcBorders>
              <w:top w:val="nil"/>
              <w:left w:val="nil"/>
              <w:bottom w:val="nil"/>
              <w:right w:val="nil"/>
            </w:tcBorders>
            <w:vAlign w:val="bottom"/>
          </w:tcPr>
          <w:p w14:paraId="6AF8B6BE"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-0.370*</w:t>
            </w:r>
          </w:p>
        </w:tc>
        <w:tc>
          <w:tcPr>
            <w:tcW w:w="1026" w:type="dxa"/>
            <w:tcBorders>
              <w:top w:val="nil"/>
              <w:left w:val="nil"/>
              <w:bottom w:val="nil"/>
              <w:right w:val="nil"/>
            </w:tcBorders>
            <w:vAlign w:val="bottom"/>
          </w:tcPr>
          <w:p w14:paraId="62878F22"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-0.489~</w:t>
            </w:r>
          </w:p>
        </w:tc>
        <w:tc>
          <w:tcPr>
            <w:tcW w:w="948" w:type="dxa"/>
            <w:tcBorders>
              <w:top w:val="nil"/>
              <w:left w:val="nil"/>
              <w:bottom w:val="nil"/>
              <w:right w:val="nil"/>
            </w:tcBorders>
            <w:vAlign w:val="bottom"/>
          </w:tcPr>
          <w:p w14:paraId="058AEBC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-0.346**</w:t>
            </w:r>
          </w:p>
        </w:tc>
        <w:tc>
          <w:tcPr>
            <w:tcW w:w="905" w:type="dxa"/>
            <w:tcBorders>
              <w:top w:val="nil"/>
              <w:left w:val="nil"/>
              <w:bottom w:val="nil"/>
              <w:right w:val="nil"/>
            </w:tcBorders>
            <w:vAlign w:val="bottom"/>
          </w:tcPr>
          <w:p w14:paraId="3D844F18" w14:textId="77777777" w:rsidR="00BE694A" w:rsidRPr="006317A2" w:rsidRDefault="00BE694A" w:rsidP="004E7BC8">
            <w:pPr>
              <w:autoSpaceDE w:val="0"/>
              <w:autoSpaceDN w:val="0"/>
              <w:adjustRightInd w:val="0"/>
              <w:spacing w:line="240" w:lineRule="auto"/>
              <w:ind w:left="-105" w:right="-75" w:firstLine="0"/>
              <w:jc w:val="center"/>
              <w:rPr>
                <w:rFonts w:eastAsia="Calibri"/>
                <w:color w:val="000000"/>
                <w:sz w:val="20"/>
                <w:szCs w:val="20"/>
              </w:rPr>
            </w:pPr>
            <w:r w:rsidRPr="006317A2">
              <w:rPr>
                <w:rFonts w:eastAsia="Calibri"/>
                <w:color w:val="000000"/>
                <w:sz w:val="20"/>
                <w:szCs w:val="20"/>
              </w:rPr>
              <w:t>-0.393**</w:t>
            </w:r>
          </w:p>
        </w:tc>
        <w:tc>
          <w:tcPr>
            <w:tcW w:w="900" w:type="dxa"/>
            <w:tcBorders>
              <w:top w:val="nil"/>
              <w:left w:val="nil"/>
              <w:bottom w:val="nil"/>
              <w:right w:val="nil"/>
            </w:tcBorders>
            <w:vAlign w:val="bottom"/>
          </w:tcPr>
          <w:p w14:paraId="17DB13B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-0.186</w:t>
            </w:r>
          </w:p>
        </w:tc>
        <w:tc>
          <w:tcPr>
            <w:tcW w:w="810" w:type="dxa"/>
            <w:gridSpan w:val="2"/>
            <w:tcBorders>
              <w:top w:val="nil"/>
              <w:left w:val="nil"/>
              <w:bottom w:val="nil"/>
              <w:right w:val="nil"/>
            </w:tcBorders>
            <w:vAlign w:val="bottom"/>
          </w:tcPr>
          <w:p w14:paraId="4A908F66"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-0.256</w:t>
            </w:r>
          </w:p>
        </w:tc>
      </w:tr>
      <w:tr w:rsidR="00D47887" w:rsidRPr="006317A2" w14:paraId="4A99DD12" w14:textId="77777777" w:rsidTr="004E7BC8">
        <w:trPr>
          <w:trHeight w:val="144"/>
        </w:trPr>
        <w:tc>
          <w:tcPr>
            <w:tcW w:w="2160" w:type="dxa"/>
            <w:tcBorders>
              <w:top w:val="nil"/>
              <w:left w:val="nil"/>
              <w:bottom w:val="single" w:sz="4" w:space="0" w:color="auto"/>
              <w:right w:val="nil"/>
            </w:tcBorders>
          </w:tcPr>
          <w:p w14:paraId="1AB71F23" w14:textId="77777777" w:rsidR="00BE694A" w:rsidRPr="006317A2" w:rsidRDefault="00BE694A" w:rsidP="00BE694A">
            <w:pPr>
              <w:autoSpaceDE w:val="0"/>
              <w:autoSpaceDN w:val="0"/>
              <w:adjustRightInd w:val="0"/>
              <w:spacing w:line="240" w:lineRule="auto"/>
              <w:ind w:firstLine="0"/>
              <w:rPr>
                <w:rFonts w:eastAsia="Calibri"/>
                <w:color w:val="000000"/>
                <w:sz w:val="20"/>
                <w:szCs w:val="20"/>
              </w:rPr>
            </w:pPr>
          </w:p>
        </w:tc>
        <w:tc>
          <w:tcPr>
            <w:tcW w:w="918" w:type="dxa"/>
            <w:tcBorders>
              <w:top w:val="nil"/>
              <w:left w:val="nil"/>
              <w:bottom w:val="nil"/>
              <w:right w:val="nil"/>
            </w:tcBorders>
            <w:vAlign w:val="bottom"/>
          </w:tcPr>
          <w:p w14:paraId="7E32479F"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72" w:type="dxa"/>
            <w:tcBorders>
              <w:top w:val="nil"/>
              <w:left w:val="nil"/>
              <w:bottom w:val="nil"/>
              <w:right w:val="nil"/>
            </w:tcBorders>
            <w:vAlign w:val="bottom"/>
          </w:tcPr>
          <w:p w14:paraId="69F28AA8"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18BE3E7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1068" w:type="dxa"/>
            <w:tcBorders>
              <w:top w:val="nil"/>
              <w:left w:val="nil"/>
              <w:bottom w:val="nil"/>
              <w:right w:val="nil"/>
            </w:tcBorders>
            <w:vAlign w:val="bottom"/>
          </w:tcPr>
          <w:p w14:paraId="556E9F7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12" w:type="dxa"/>
            <w:tcBorders>
              <w:top w:val="nil"/>
              <w:left w:val="nil"/>
              <w:bottom w:val="nil"/>
              <w:right w:val="nil"/>
            </w:tcBorders>
            <w:vAlign w:val="bottom"/>
          </w:tcPr>
          <w:p w14:paraId="0FE7677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3B797A5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p>
        </w:tc>
        <w:tc>
          <w:tcPr>
            <w:tcW w:w="901" w:type="dxa"/>
            <w:tcBorders>
              <w:top w:val="nil"/>
              <w:left w:val="nil"/>
              <w:bottom w:val="nil"/>
              <w:right w:val="nil"/>
            </w:tcBorders>
            <w:vAlign w:val="bottom"/>
          </w:tcPr>
          <w:p w14:paraId="3E57B007"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(0.163)</w:t>
            </w:r>
          </w:p>
        </w:tc>
        <w:tc>
          <w:tcPr>
            <w:tcW w:w="1026" w:type="dxa"/>
            <w:tcBorders>
              <w:top w:val="nil"/>
              <w:left w:val="nil"/>
              <w:bottom w:val="nil"/>
              <w:right w:val="nil"/>
            </w:tcBorders>
            <w:vAlign w:val="bottom"/>
          </w:tcPr>
          <w:p w14:paraId="4508D482"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(0.275)</w:t>
            </w:r>
          </w:p>
        </w:tc>
        <w:tc>
          <w:tcPr>
            <w:tcW w:w="948" w:type="dxa"/>
            <w:tcBorders>
              <w:top w:val="nil"/>
              <w:left w:val="nil"/>
              <w:bottom w:val="nil"/>
              <w:right w:val="nil"/>
            </w:tcBorders>
            <w:vAlign w:val="bottom"/>
          </w:tcPr>
          <w:p w14:paraId="7ECD6281"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(0.122)</w:t>
            </w:r>
          </w:p>
        </w:tc>
        <w:tc>
          <w:tcPr>
            <w:tcW w:w="905" w:type="dxa"/>
            <w:tcBorders>
              <w:top w:val="nil"/>
              <w:left w:val="nil"/>
              <w:bottom w:val="nil"/>
              <w:right w:val="nil"/>
            </w:tcBorders>
            <w:vAlign w:val="bottom"/>
          </w:tcPr>
          <w:p w14:paraId="2848E28E"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(0.137)</w:t>
            </w:r>
          </w:p>
        </w:tc>
        <w:tc>
          <w:tcPr>
            <w:tcW w:w="900" w:type="dxa"/>
            <w:tcBorders>
              <w:top w:val="nil"/>
              <w:left w:val="nil"/>
              <w:bottom w:val="nil"/>
              <w:right w:val="nil"/>
            </w:tcBorders>
            <w:vAlign w:val="bottom"/>
          </w:tcPr>
          <w:p w14:paraId="0F282673"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(0.183)</w:t>
            </w:r>
          </w:p>
        </w:tc>
        <w:tc>
          <w:tcPr>
            <w:tcW w:w="810" w:type="dxa"/>
            <w:gridSpan w:val="2"/>
            <w:tcBorders>
              <w:top w:val="nil"/>
              <w:left w:val="nil"/>
              <w:bottom w:val="nil"/>
              <w:right w:val="nil"/>
            </w:tcBorders>
            <w:vAlign w:val="bottom"/>
          </w:tcPr>
          <w:p w14:paraId="1257BA7C"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(0.188)</w:t>
            </w:r>
          </w:p>
        </w:tc>
      </w:tr>
      <w:tr w:rsidR="00D47887" w:rsidRPr="006317A2" w14:paraId="67C83BAD" w14:textId="77777777" w:rsidTr="004E7BC8">
        <w:trPr>
          <w:trHeight w:val="144"/>
        </w:trPr>
        <w:tc>
          <w:tcPr>
            <w:tcW w:w="2160" w:type="dxa"/>
            <w:tcBorders>
              <w:top w:val="single" w:sz="4" w:space="0" w:color="auto"/>
              <w:left w:val="nil"/>
              <w:bottom w:val="nil"/>
              <w:right w:val="nil"/>
            </w:tcBorders>
          </w:tcPr>
          <w:p w14:paraId="0BC2D3F5" w14:textId="77777777" w:rsidR="00BE694A" w:rsidRPr="006317A2" w:rsidRDefault="00BE694A"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Observations</w:t>
            </w:r>
          </w:p>
        </w:tc>
        <w:tc>
          <w:tcPr>
            <w:tcW w:w="918" w:type="dxa"/>
            <w:tcBorders>
              <w:top w:val="single" w:sz="6" w:space="0" w:color="auto"/>
              <w:left w:val="nil"/>
              <w:bottom w:val="nil"/>
              <w:right w:val="nil"/>
            </w:tcBorders>
          </w:tcPr>
          <w:p w14:paraId="4C4A1E5E"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6,947</w:t>
            </w:r>
          </w:p>
        </w:tc>
        <w:tc>
          <w:tcPr>
            <w:tcW w:w="972" w:type="dxa"/>
            <w:tcBorders>
              <w:top w:val="single" w:sz="6" w:space="0" w:color="auto"/>
              <w:left w:val="nil"/>
              <w:bottom w:val="nil"/>
              <w:right w:val="nil"/>
            </w:tcBorders>
          </w:tcPr>
          <w:p w14:paraId="527BD71C"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6,337</w:t>
            </w:r>
          </w:p>
        </w:tc>
        <w:tc>
          <w:tcPr>
            <w:tcW w:w="936" w:type="dxa"/>
            <w:tcBorders>
              <w:top w:val="single" w:sz="6" w:space="0" w:color="auto"/>
              <w:left w:val="nil"/>
              <w:bottom w:val="nil"/>
              <w:right w:val="nil"/>
            </w:tcBorders>
          </w:tcPr>
          <w:p w14:paraId="73F83AA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6,401</w:t>
            </w:r>
          </w:p>
        </w:tc>
        <w:tc>
          <w:tcPr>
            <w:tcW w:w="1068" w:type="dxa"/>
            <w:tcBorders>
              <w:top w:val="single" w:sz="6" w:space="0" w:color="auto"/>
              <w:left w:val="nil"/>
              <w:bottom w:val="nil"/>
              <w:right w:val="nil"/>
            </w:tcBorders>
          </w:tcPr>
          <w:p w14:paraId="14EE8DE2"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6,282</w:t>
            </w:r>
          </w:p>
        </w:tc>
        <w:tc>
          <w:tcPr>
            <w:tcW w:w="912" w:type="dxa"/>
            <w:tcBorders>
              <w:top w:val="single" w:sz="6" w:space="0" w:color="auto"/>
              <w:left w:val="nil"/>
              <w:bottom w:val="nil"/>
              <w:right w:val="nil"/>
            </w:tcBorders>
          </w:tcPr>
          <w:p w14:paraId="1EC5C496"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6,566</w:t>
            </w:r>
          </w:p>
        </w:tc>
        <w:tc>
          <w:tcPr>
            <w:tcW w:w="900" w:type="dxa"/>
            <w:tcBorders>
              <w:top w:val="single" w:sz="6" w:space="0" w:color="auto"/>
              <w:left w:val="nil"/>
              <w:bottom w:val="nil"/>
              <w:right w:val="nil"/>
            </w:tcBorders>
          </w:tcPr>
          <w:p w14:paraId="24136BC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6,823</w:t>
            </w:r>
          </w:p>
        </w:tc>
        <w:tc>
          <w:tcPr>
            <w:tcW w:w="901" w:type="dxa"/>
            <w:tcBorders>
              <w:top w:val="single" w:sz="6" w:space="0" w:color="auto"/>
              <w:left w:val="nil"/>
              <w:bottom w:val="nil"/>
              <w:right w:val="nil"/>
            </w:tcBorders>
          </w:tcPr>
          <w:p w14:paraId="181AC7D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6,947</w:t>
            </w:r>
          </w:p>
        </w:tc>
        <w:tc>
          <w:tcPr>
            <w:tcW w:w="1026" w:type="dxa"/>
            <w:tcBorders>
              <w:top w:val="single" w:sz="6" w:space="0" w:color="auto"/>
              <w:left w:val="nil"/>
              <w:bottom w:val="nil"/>
              <w:right w:val="nil"/>
            </w:tcBorders>
          </w:tcPr>
          <w:p w14:paraId="5670C045"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6,337</w:t>
            </w:r>
          </w:p>
        </w:tc>
        <w:tc>
          <w:tcPr>
            <w:tcW w:w="948" w:type="dxa"/>
            <w:tcBorders>
              <w:top w:val="single" w:sz="6" w:space="0" w:color="auto"/>
              <w:left w:val="nil"/>
              <w:bottom w:val="nil"/>
              <w:right w:val="nil"/>
            </w:tcBorders>
          </w:tcPr>
          <w:p w14:paraId="3E8CF002"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6,401</w:t>
            </w:r>
          </w:p>
        </w:tc>
        <w:tc>
          <w:tcPr>
            <w:tcW w:w="905" w:type="dxa"/>
            <w:tcBorders>
              <w:top w:val="single" w:sz="6" w:space="0" w:color="auto"/>
              <w:left w:val="nil"/>
              <w:bottom w:val="nil"/>
              <w:right w:val="nil"/>
            </w:tcBorders>
          </w:tcPr>
          <w:p w14:paraId="3FE04781"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6,282</w:t>
            </w:r>
          </w:p>
        </w:tc>
        <w:tc>
          <w:tcPr>
            <w:tcW w:w="900" w:type="dxa"/>
            <w:tcBorders>
              <w:top w:val="single" w:sz="6" w:space="0" w:color="auto"/>
              <w:left w:val="nil"/>
              <w:bottom w:val="nil"/>
              <w:right w:val="nil"/>
            </w:tcBorders>
          </w:tcPr>
          <w:p w14:paraId="1A240458"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6,566</w:t>
            </w:r>
          </w:p>
        </w:tc>
        <w:tc>
          <w:tcPr>
            <w:tcW w:w="810" w:type="dxa"/>
            <w:gridSpan w:val="2"/>
            <w:tcBorders>
              <w:top w:val="single" w:sz="6" w:space="0" w:color="auto"/>
              <w:left w:val="nil"/>
              <w:bottom w:val="nil"/>
              <w:right w:val="nil"/>
            </w:tcBorders>
          </w:tcPr>
          <w:p w14:paraId="72C76DB2"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6,823</w:t>
            </w:r>
          </w:p>
        </w:tc>
      </w:tr>
      <w:tr w:rsidR="00D47887" w:rsidRPr="006317A2" w14:paraId="12E196CD" w14:textId="77777777" w:rsidTr="00830E60">
        <w:trPr>
          <w:trHeight w:val="144"/>
        </w:trPr>
        <w:tc>
          <w:tcPr>
            <w:tcW w:w="2160" w:type="dxa"/>
            <w:tcBorders>
              <w:top w:val="nil"/>
              <w:left w:val="nil"/>
              <w:bottom w:val="nil"/>
              <w:right w:val="nil"/>
            </w:tcBorders>
          </w:tcPr>
          <w:p w14:paraId="07A638FD" w14:textId="77777777" w:rsidR="00BE694A" w:rsidRPr="006317A2" w:rsidRDefault="00BE694A"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Number of schools</w:t>
            </w:r>
          </w:p>
        </w:tc>
        <w:tc>
          <w:tcPr>
            <w:tcW w:w="918" w:type="dxa"/>
            <w:tcBorders>
              <w:top w:val="nil"/>
              <w:left w:val="nil"/>
              <w:bottom w:val="nil"/>
              <w:right w:val="nil"/>
            </w:tcBorders>
          </w:tcPr>
          <w:p w14:paraId="0EE4ECEC"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72" w:type="dxa"/>
            <w:tcBorders>
              <w:top w:val="nil"/>
              <w:left w:val="nil"/>
              <w:bottom w:val="nil"/>
              <w:right w:val="nil"/>
            </w:tcBorders>
          </w:tcPr>
          <w:p w14:paraId="7F61D73F"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36" w:type="dxa"/>
            <w:tcBorders>
              <w:top w:val="nil"/>
              <w:left w:val="nil"/>
              <w:bottom w:val="nil"/>
              <w:right w:val="nil"/>
            </w:tcBorders>
          </w:tcPr>
          <w:p w14:paraId="678B90F5"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1068" w:type="dxa"/>
            <w:tcBorders>
              <w:top w:val="nil"/>
              <w:left w:val="nil"/>
              <w:bottom w:val="nil"/>
              <w:right w:val="nil"/>
            </w:tcBorders>
          </w:tcPr>
          <w:p w14:paraId="7044F79E"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12" w:type="dxa"/>
            <w:tcBorders>
              <w:top w:val="nil"/>
              <w:left w:val="nil"/>
              <w:bottom w:val="nil"/>
              <w:right w:val="nil"/>
            </w:tcBorders>
          </w:tcPr>
          <w:p w14:paraId="20DC68D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00" w:type="dxa"/>
            <w:tcBorders>
              <w:top w:val="nil"/>
              <w:left w:val="nil"/>
              <w:bottom w:val="nil"/>
              <w:right w:val="nil"/>
            </w:tcBorders>
          </w:tcPr>
          <w:p w14:paraId="42AE4D61"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01" w:type="dxa"/>
            <w:tcBorders>
              <w:top w:val="nil"/>
              <w:left w:val="nil"/>
              <w:right w:val="nil"/>
            </w:tcBorders>
          </w:tcPr>
          <w:p w14:paraId="33DB5D3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1026" w:type="dxa"/>
            <w:tcBorders>
              <w:top w:val="nil"/>
              <w:left w:val="nil"/>
              <w:right w:val="nil"/>
            </w:tcBorders>
          </w:tcPr>
          <w:p w14:paraId="01935B0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48" w:type="dxa"/>
            <w:tcBorders>
              <w:top w:val="nil"/>
              <w:left w:val="nil"/>
              <w:right w:val="nil"/>
            </w:tcBorders>
          </w:tcPr>
          <w:p w14:paraId="0D16D0F1"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05" w:type="dxa"/>
            <w:tcBorders>
              <w:top w:val="nil"/>
              <w:left w:val="nil"/>
              <w:right w:val="nil"/>
            </w:tcBorders>
          </w:tcPr>
          <w:p w14:paraId="3F5A5B0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00" w:type="dxa"/>
            <w:tcBorders>
              <w:top w:val="nil"/>
              <w:left w:val="nil"/>
              <w:right w:val="nil"/>
            </w:tcBorders>
          </w:tcPr>
          <w:p w14:paraId="08633111"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810" w:type="dxa"/>
            <w:gridSpan w:val="2"/>
            <w:tcBorders>
              <w:top w:val="nil"/>
              <w:left w:val="nil"/>
              <w:right w:val="nil"/>
            </w:tcBorders>
          </w:tcPr>
          <w:p w14:paraId="605E0B3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r>
      <w:tr w:rsidR="00D47887" w:rsidRPr="006317A2" w14:paraId="58904EC7" w14:textId="77777777" w:rsidTr="00830E60">
        <w:trPr>
          <w:trHeight w:val="144"/>
        </w:trPr>
        <w:tc>
          <w:tcPr>
            <w:tcW w:w="2160" w:type="dxa"/>
            <w:tcBorders>
              <w:top w:val="nil"/>
              <w:left w:val="nil"/>
              <w:bottom w:val="single" w:sz="6" w:space="0" w:color="auto"/>
              <w:right w:val="nil"/>
            </w:tcBorders>
          </w:tcPr>
          <w:p w14:paraId="16E5B87F" w14:textId="77777777" w:rsidR="00BE694A" w:rsidRPr="006317A2" w:rsidRDefault="00BE694A"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Intraclass correlation</w:t>
            </w:r>
          </w:p>
        </w:tc>
        <w:tc>
          <w:tcPr>
            <w:tcW w:w="918" w:type="dxa"/>
            <w:tcBorders>
              <w:top w:val="nil"/>
              <w:left w:val="nil"/>
              <w:bottom w:val="single" w:sz="6" w:space="0" w:color="auto"/>
              <w:right w:val="nil"/>
            </w:tcBorders>
          </w:tcPr>
          <w:p w14:paraId="05E3948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0.0663</w:t>
            </w:r>
          </w:p>
        </w:tc>
        <w:tc>
          <w:tcPr>
            <w:tcW w:w="972" w:type="dxa"/>
            <w:tcBorders>
              <w:top w:val="nil"/>
              <w:left w:val="nil"/>
              <w:bottom w:val="single" w:sz="6" w:space="0" w:color="auto"/>
              <w:right w:val="nil"/>
            </w:tcBorders>
          </w:tcPr>
          <w:p w14:paraId="06C53E2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0.0978</w:t>
            </w:r>
          </w:p>
        </w:tc>
        <w:tc>
          <w:tcPr>
            <w:tcW w:w="936" w:type="dxa"/>
            <w:tcBorders>
              <w:top w:val="nil"/>
              <w:left w:val="nil"/>
              <w:bottom w:val="single" w:sz="6" w:space="0" w:color="auto"/>
              <w:right w:val="nil"/>
            </w:tcBorders>
          </w:tcPr>
          <w:p w14:paraId="57EE52D5"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0.0528</w:t>
            </w:r>
          </w:p>
        </w:tc>
        <w:tc>
          <w:tcPr>
            <w:tcW w:w="1068" w:type="dxa"/>
            <w:tcBorders>
              <w:top w:val="nil"/>
              <w:left w:val="nil"/>
              <w:bottom w:val="single" w:sz="6" w:space="0" w:color="auto"/>
              <w:right w:val="nil"/>
            </w:tcBorders>
          </w:tcPr>
          <w:p w14:paraId="6CEC881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0.0475</w:t>
            </w:r>
          </w:p>
        </w:tc>
        <w:tc>
          <w:tcPr>
            <w:tcW w:w="912" w:type="dxa"/>
            <w:tcBorders>
              <w:top w:val="nil"/>
              <w:left w:val="nil"/>
              <w:bottom w:val="single" w:sz="6" w:space="0" w:color="auto"/>
              <w:right w:val="nil"/>
            </w:tcBorders>
          </w:tcPr>
          <w:p w14:paraId="492E154D"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0.0439</w:t>
            </w:r>
          </w:p>
        </w:tc>
        <w:tc>
          <w:tcPr>
            <w:tcW w:w="900" w:type="dxa"/>
            <w:tcBorders>
              <w:top w:val="nil"/>
              <w:left w:val="nil"/>
              <w:bottom w:val="single" w:sz="6" w:space="0" w:color="auto"/>
              <w:right w:val="nil"/>
            </w:tcBorders>
          </w:tcPr>
          <w:p w14:paraId="07F40C4F"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0.0144</w:t>
            </w:r>
          </w:p>
        </w:tc>
        <w:tc>
          <w:tcPr>
            <w:tcW w:w="901" w:type="dxa"/>
            <w:tcBorders>
              <w:top w:val="nil"/>
              <w:left w:val="nil"/>
              <w:bottom w:val="single" w:sz="4" w:space="0" w:color="auto"/>
              <w:right w:val="nil"/>
            </w:tcBorders>
          </w:tcPr>
          <w:p w14:paraId="3888E44D"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0.0854</w:t>
            </w:r>
          </w:p>
        </w:tc>
        <w:tc>
          <w:tcPr>
            <w:tcW w:w="1026" w:type="dxa"/>
            <w:tcBorders>
              <w:top w:val="nil"/>
              <w:left w:val="nil"/>
              <w:bottom w:val="single" w:sz="4" w:space="0" w:color="auto"/>
              <w:right w:val="nil"/>
            </w:tcBorders>
          </w:tcPr>
          <w:p w14:paraId="76AB414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0.132</w:t>
            </w:r>
          </w:p>
        </w:tc>
        <w:tc>
          <w:tcPr>
            <w:tcW w:w="948" w:type="dxa"/>
            <w:tcBorders>
              <w:top w:val="nil"/>
              <w:left w:val="nil"/>
              <w:bottom w:val="single" w:sz="4" w:space="0" w:color="auto"/>
              <w:right w:val="nil"/>
            </w:tcBorders>
          </w:tcPr>
          <w:p w14:paraId="22F327F1"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0.0660</w:t>
            </w:r>
          </w:p>
        </w:tc>
        <w:tc>
          <w:tcPr>
            <w:tcW w:w="905" w:type="dxa"/>
            <w:tcBorders>
              <w:top w:val="nil"/>
              <w:left w:val="nil"/>
              <w:bottom w:val="single" w:sz="4" w:space="0" w:color="auto"/>
              <w:right w:val="nil"/>
            </w:tcBorders>
          </w:tcPr>
          <w:p w14:paraId="65500D68"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0.0538</w:t>
            </w:r>
          </w:p>
        </w:tc>
        <w:tc>
          <w:tcPr>
            <w:tcW w:w="900" w:type="dxa"/>
            <w:tcBorders>
              <w:top w:val="nil"/>
              <w:left w:val="nil"/>
              <w:bottom w:val="single" w:sz="4" w:space="0" w:color="auto"/>
              <w:right w:val="nil"/>
            </w:tcBorders>
          </w:tcPr>
          <w:p w14:paraId="4B1F4C36"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0.0592</w:t>
            </w:r>
          </w:p>
        </w:tc>
        <w:tc>
          <w:tcPr>
            <w:tcW w:w="810" w:type="dxa"/>
            <w:gridSpan w:val="2"/>
            <w:tcBorders>
              <w:top w:val="nil"/>
              <w:left w:val="nil"/>
              <w:bottom w:val="single" w:sz="4" w:space="0" w:color="auto"/>
              <w:right w:val="nil"/>
            </w:tcBorders>
          </w:tcPr>
          <w:p w14:paraId="0ABB9002"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0.0149</w:t>
            </w:r>
          </w:p>
        </w:tc>
      </w:tr>
      <w:tr w:rsidR="00D47887" w:rsidRPr="006317A2" w14:paraId="5633130C" w14:textId="77777777" w:rsidTr="00830E60">
        <w:trPr>
          <w:trHeight w:val="144"/>
        </w:trPr>
        <w:tc>
          <w:tcPr>
            <w:tcW w:w="2160" w:type="dxa"/>
            <w:tcBorders>
              <w:top w:val="single" w:sz="6" w:space="0" w:color="auto"/>
              <w:left w:val="nil"/>
              <w:bottom w:val="single" w:sz="4" w:space="0" w:color="auto"/>
              <w:right w:val="nil"/>
            </w:tcBorders>
          </w:tcPr>
          <w:p w14:paraId="103F68C5" w14:textId="77777777" w:rsidR="00BE694A" w:rsidRPr="006317A2" w:rsidRDefault="00BE694A" w:rsidP="00BE694A">
            <w:pPr>
              <w:autoSpaceDE w:val="0"/>
              <w:autoSpaceDN w:val="0"/>
              <w:adjustRightInd w:val="0"/>
              <w:spacing w:line="240" w:lineRule="auto"/>
              <w:ind w:firstLine="0"/>
              <w:rPr>
                <w:rFonts w:eastAsia="Calibri"/>
                <w:b/>
                <w:bCs/>
                <w:color w:val="000000"/>
                <w:sz w:val="20"/>
                <w:szCs w:val="20"/>
              </w:rPr>
            </w:pPr>
            <w:r w:rsidRPr="006317A2">
              <w:rPr>
                <w:rFonts w:eastAsia="Calibri"/>
                <w:b/>
                <w:bCs/>
                <w:color w:val="000000"/>
                <w:sz w:val="20"/>
                <w:szCs w:val="20"/>
              </w:rPr>
              <w:t>PANEL B</w:t>
            </w:r>
          </w:p>
        </w:tc>
        <w:tc>
          <w:tcPr>
            <w:tcW w:w="918" w:type="dxa"/>
            <w:tcBorders>
              <w:top w:val="single" w:sz="6" w:space="0" w:color="auto"/>
              <w:left w:val="nil"/>
              <w:bottom w:val="single" w:sz="4" w:space="0" w:color="auto"/>
              <w:right w:val="nil"/>
            </w:tcBorders>
          </w:tcPr>
          <w:p w14:paraId="6BA2FD38"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w:t>
            </w:r>
          </w:p>
        </w:tc>
        <w:tc>
          <w:tcPr>
            <w:tcW w:w="972" w:type="dxa"/>
            <w:tcBorders>
              <w:top w:val="single" w:sz="6" w:space="0" w:color="auto"/>
              <w:left w:val="nil"/>
              <w:bottom w:val="single" w:sz="4" w:space="0" w:color="auto"/>
              <w:right w:val="nil"/>
            </w:tcBorders>
          </w:tcPr>
          <w:p w14:paraId="66D93B43"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w:t>
            </w:r>
          </w:p>
        </w:tc>
        <w:tc>
          <w:tcPr>
            <w:tcW w:w="936" w:type="dxa"/>
            <w:tcBorders>
              <w:top w:val="single" w:sz="6" w:space="0" w:color="auto"/>
              <w:left w:val="nil"/>
              <w:bottom w:val="single" w:sz="4" w:space="0" w:color="auto"/>
              <w:right w:val="nil"/>
            </w:tcBorders>
          </w:tcPr>
          <w:p w14:paraId="36C3652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w:t>
            </w:r>
          </w:p>
        </w:tc>
        <w:tc>
          <w:tcPr>
            <w:tcW w:w="1068" w:type="dxa"/>
            <w:tcBorders>
              <w:top w:val="single" w:sz="6" w:space="0" w:color="auto"/>
              <w:left w:val="nil"/>
              <w:bottom w:val="single" w:sz="4" w:space="0" w:color="auto"/>
              <w:right w:val="nil"/>
            </w:tcBorders>
          </w:tcPr>
          <w:p w14:paraId="010CBE5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(4)</w:t>
            </w:r>
          </w:p>
        </w:tc>
        <w:tc>
          <w:tcPr>
            <w:tcW w:w="912" w:type="dxa"/>
            <w:tcBorders>
              <w:top w:val="single" w:sz="6" w:space="0" w:color="auto"/>
              <w:left w:val="nil"/>
              <w:bottom w:val="single" w:sz="4" w:space="0" w:color="auto"/>
              <w:right w:val="nil"/>
            </w:tcBorders>
          </w:tcPr>
          <w:p w14:paraId="60EF17C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(5)</w:t>
            </w:r>
          </w:p>
        </w:tc>
        <w:tc>
          <w:tcPr>
            <w:tcW w:w="900" w:type="dxa"/>
            <w:tcBorders>
              <w:top w:val="single" w:sz="6" w:space="0" w:color="auto"/>
              <w:left w:val="nil"/>
              <w:bottom w:val="single" w:sz="4" w:space="0" w:color="auto"/>
              <w:right w:val="nil"/>
            </w:tcBorders>
          </w:tcPr>
          <w:p w14:paraId="4F6EFC2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w:t>
            </w:r>
          </w:p>
        </w:tc>
        <w:tc>
          <w:tcPr>
            <w:tcW w:w="901" w:type="dxa"/>
            <w:tcBorders>
              <w:top w:val="single" w:sz="4" w:space="0" w:color="auto"/>
              <w:left w:val="nil"/>
              <w:bottom w:val="nil"/>
              <w:right w:val="nil"/>
            </w:tcBorders>
          </w:tcPr>
          <w:p w14:paraId="6FCCAD46"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1026" w:type="dxa"/>
            <w:tcBorders>
              <w:top w:val="single" w:sz="4" w:space="0" w:color="auto"/>
              <w:left w:val="nil"/>
              <w:bottom w:val="nil"/>
              <w:right w:val="nil"/>
            </w:tcBorders>
          </w:tcPr>
          <w:p w14:paraId="1A20445A"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48" w:type="dxa"/>
            <w:tcBorders>
              <w:top w:val="single" w:sz="4" w:space="0" w:color="auto"/>
              <w:left w:val="nil"/>
              <w:bottom w:val="nil"/>
              <w:right w:val="nil"/>
            </w:tcBorders>
          </w:tcPr>
          <w:p w14:paraId="62EAF627"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5" w:type="dxa"/>
            <w:tcBorders>
              <w:top w:val="single" w:sz="4" w:space="0" w:color="auto"/>
              <w:left w:val="nil"/>
              <w:bottom w:val="nil"/>
              <w:right w:val="nil"/>
            </w:tcBorders>
          </w:tcPr>
          <w:p w14:paraId="6AF21E9E"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0" w:type="dxa"/>
            <w:tcBorders>
              <w:top w:val="single" w:sz="4" w:space="0" w:color="auto"/>
              <w:left w:val="nil"/>
              <w:bottom w:val="nil"/>
              <w:right w:val="nil"/>
            </w:tcBorders>
          </w:tcPr>
          <w:p w14:paraId="658D752E"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810" w:type="dxa"/>
            <w:gridSpan w:val="2"/>
            <w:tcBorders>
              <w:top w:val="single" w:sz="4" w:space="0" w:color="auto"/>
              <w:left w:val="nil"/>
              <w:bottom w:val="nil"/>
              <w:right w:val="nil"/>
            </w:tcBorders>
          </w:tcPr>
          <w:p w14:paraId="7ED54132"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r>
      <w:tr w:rsidR="00D47887" w:rsidRPr="006317A2" w14:paraId="3529E120" w14:textId="77777777" w:rsidTr="004E7BC8">
        <w:trPr>
          <w:trHeight w:val="144"/>
        </w:trPr>
        <w:tc>
          <w:tcPr>
            <w:tcW w:w="2160" w:type="dxa"/>
            <w:tcBorders>
              <w:top w:val="single" w:sz="4" w:space="0" w:color="auto"/>
              <w:left w:val="nil"/>
              <w:bottom w:val="nil"/>
              <w:right w:val="nil"/>
            </w:tcBorders>
          </w:tcPr>
          <w:p w14:paraId="7AE14A4F" w14:textId="77777777" w:rsidR="00BE694A" w:rsidRPr="006317A2" w:rsidRDefault="00BE694A"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Charter</w:t>
            </w:r>
          </w:p>
        </w:tc>
        <w:tc>
          <w:tcPr>
            <w:tcW w:w="918" w:type="dxa"/>
            <w:tcBorders>
              <w:top w:val="single" w:sz="4" w:space="0" w:color="auto"/>
              <w:left w:val="nil"/>
              <w:bottom w:val="nil"/>
              <w:right w:val="nil"/>
            </w:tcBorders>
            <w:vAlign w:val="bottom"/>
          </w:tcPr>
          <w:p w14:paraId="2FECA007"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-0.204</w:t>
            </w:r>
          </w:p>
        </w:tc>
        <w:tc>
          <w:tcPr>
            <w:tcW w:w="972" w:type="dxa"/>
            <w:tcBorders>
              <w:top w:val="single" w:sz="4" w:space="0" w:color="auto"/>
              <w:left w:val="nil"/>
              <w:bottom w:val="nil"/>
              <w:right w:val="nil"/>
            </w:tcBorders>
            <w:vAlign w:val="bottom"/>
          </w:tcPr>
          <w:p w14:paraId="23C3F29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-0.712~</w:t>
            </w:r>
          </w:p>
        </w:tc>
        <w:tc>
          <w:tcPr>
            <w:tcW w:w="936" w:type="dxa"/>
            <w:tcBorders>
              <w:top w:val="single" w:sz="4" w:space="0" w:color="auto"/>
              <w:left w:val="nil"/>
              <w:bottom w:val="nil"/>
              <w:right w:val="nil"/>
            </w:tcBorders>
            <w:vAlign w:val="bottom"/>
          </w:tcPr>
          <w:p w14:paraId="2F3ED16B"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-0.180</w:t>
            </w:r>
          </w:p>
        </w:tc>
        <w:tc>
          <w:tcPr>
            <w:tcW w:w="1068" w:type="dxa"/>
            <w:tcBorders>
              <w:top w:val="single" w:sz="4" w:space="0" w:color="auto"/>
              <w:left w:val="nil"/>
              <w:bottom w:val="nil"/>
              <w:right w:val="nil"/>
            </w:tcBorders>
            <w:vAlign w:val="bottom"/>
          </w:tcPr>
          <w:p w14:paraId="17F4B6B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0.00762</w:t>
            </w:r>
          </w:p>
        </w:tc>
        <w:tc>
          <w:tcPr>
            <w:tcW w:w="912" w:type="dxa"/>
            <w:tcBorders>
              <w:top w:val="single" w:sz="4" w:space="0" w:color="auto"/>
              <w:left w:val="nil"/>
              <w:bottom w:val="nil"/>
              <w:right w:val="nil"/>
            </w:tcBorders>
            <w:vAlign w:val="bottom"/>
          </w:tcPr>
          <w:p w14:paraId="221135FC"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0.293</w:t>
            </w:r>
          </w:p>
        </w:tc>
        <w:tc>
          <w:tcPr>
            <w:tcW w:w="900" w:type="dxa"/>
            <w:tcBorders>
              <w:top w:val="single" w:sz="4" w:space="0" w:color="auto"/>
              <w:left w:val="nil"/>
              <w:bottom w:val="nil"/>
              <w:right w:val="nil"/>
            </w:tcBorders>
            <w:vAlign w:val="bottom"/>
          </w:tcPr>
          <w:p w14:paraId="0950D94B" w14:textId="77777777" w:rsidR="00BE694A" w:rsidRPr="006317A2" w:rsidRDefault="00BE694A" w:rsidP="004E7BC8">
            <w:pPr>
              <w:autoSpaceDE w:val="0"/>
              <w:autoSpaceDN w:val="0"/>
              <w:adjustRightInd w:val="0"/>
              <w:spacing w:line="240" w:lineRule="auto"/>
              <w:ind w:left="-105" w:right="-105" w:firstLine="0"/>
              <w:jc w:val="center"/>
              <w:rPr>
                <w:rFonts w:eastAsia="Calibri"/>
                <w:color w:val="000000"/>
                <w:sz w:val="20"/>
                <w:szCs w:val="20"/>
              </w:rPr>
            </w:pPr>
            <w:r w:rsidRPr="006317A2">
              <w:rPr>
                <w:rFonts w:eastAsia="Calibri"/>
                <w:color w:val="000000"/>
                <w:sz w:val="20"/>
                <w:szCs w:val="20"/>
              </w:rPr>
              <w:t>-1.385***</w:t>
            </w:r>
          </w:p>
        </w:tc>
        <w:tc>
          <w:tcPr>
            <w:tcW w:w="901" w:type="dxa"/>
            <w:tcBorders>
              <w:top w:val="nil"/>
              <w:left w:val="nil"/>
              <w:bottom w:val="nil"/>
              <w:right w:val="nil"/>
            </w:tcBorders>
          </w:tcPr>
          <w:p w14:paraId="7DACD66D"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1026" w:type="dxa"/>
            <w:tcBorders>
              <w:top w:val="nil"/>
              <w:left w:val="nil"/>
              <w:bottom w:val="nil"/>
              <w:right w:val="nil"/>
            </w:tcBorders>
          </w:tcPr>
          <w:p w14:paraId="6AAB1F09"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48" w:type="dxa"/>
            <w:tcBorders>
              <w:top w:val="nil"/>
              <w:left w:val="nil"/>
              <w:bottom w:val="nil"/>
              <w:right w:val="nil"/>
            </w:tcBorders>
          </w:tcPr>
          <w:p w14:paraId="41D29DD2"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5" w:type="dxa"/>
            <w:tcBorders>
              <w:top w:val="nil"/>
              <w:left w:val="nil"/>
              <w:bottom w:val="nil"/>
              <w:right w:val="nil"/>
            </w:tcBorders>
          </w:tcPr>
          <w:p w14:paraId="47FD5D4D"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0" w:type="dxa"/>
            <w:tcBorders>
              <w:top w:val="nil"/>
              <w:left w:val="nil"/>
              <w:bottom w:val="nil"/>
              <w:right w:val="nil"/>
            </w:tcBorders>
          </w:tcPr>
          <w:p w14:paraId="5DF12EE8"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810" w:type="dxa"/>
            <w:gridSpan w:val="2"/>
            <w:tcBorders>
              <w:top w:val="nil"/>
              <w:left w:val="nil"/>
              <w:bottom w:val="nil"/>
              <w:right w:val="nil"/>
            </w:tcBorders>
          </w:tcPr>
          <w:p w14:paraId="08A1759E"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r>
      <w:tr w:rsidR="00D47887" w:rsidRPr="006317A2" w14:paraId="2FB3080A" w14:textId="77777777" w:rsidTr="004E7BC8">
        <w:trPr>
          <w:trHeight w:val="144"/>
        </w:trPr>
        <w:tc>
          <w:tcPr>
            <w:tcW w:w="2160" w:type="dxa"/>
            <w:tcBorders>
              <w:top w:val="nil"/>
              <w:left w:val="nil"/>
              <w:bottom w:val="nil"/>
              <w:right w:val="nil"/>
            </w:tcBorders>
          </w:tcPr>
          <w:p w14:paraId="22AE6158" w14:textId="77777777" w:rsidR="00BE694A" w:rsidRPr="006317A2" w:rsidRDefault="00BE694A" w:rsidP="00BE694A">
            <w:pPr>
              <w:autoSpaceDE w:val="0"/>
              <w:autoSpaceDN w:val="0"/>
              <w:adjustRightInd w:val="0"/>
              <w:spacing w:line="240" w:lineRule="auto"/>
              <w:ind w:firstLine="0"/>
              <w:rPr>
                <w:rFonts w:eastAsia="Calibri"/>
                <w:color w:val="000000"/>
                <w:sz w:val="20"/>
                <w:szCs w:val="20"/>
              </w:rPr>
            </w:pPr>
          </w:p>
        </w:tc>
        <w:tc>
          <w:tcPr>
            <w:tcW w:w="918" w:type="dxa"/>
            <w:tcBorders>
              <w:top w:val="nil"/>
              <w:left w:val="nil"/>
              <w:bottom w:val="nil"/>
              <w:right w:val="nil"/>
            </w:tcBorders>
            <w:vAlign w:val="bottom"/>
          </w:tcPr>
          <w:p w14:paraId="16D922D8"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(0.208)</w:t>
            </w:r>
          </w:p>
        </w:tc>
        <w:tc>
          <w:tcPr>
            <w:tcW w:w="972" w:type="dxa"/>
            <w:tcBorders>
              <w:top w:val="nil"/>
              <w:left w:val="nil"/>
              <w:bottom w:val="nil"/>
              <w:right w:val="nil"/>
            </w:tcBorders>
            <w:vAlign w:val="bottom"/>
          </w:tcPr>
          <w:p w14:paraId="231A82F3"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(0.396)</w:t>
            </w:r>
          </w:p>
        </w:tc>
        <w:tc>
          <w:tcPr>
            <w:tcW w:w="936" w:type="dxa"/>
            <w:tcBorders>
              <w:top w:val="nil"/>
              <w:left w:val="nil"/>
              <w:bottom w:val="nil"/>
              <w:right w:val="nil"/>
            </w:tcBorders>
            <w:vAlign w:val="bottom"/>
          </w:tcPr>
          <w:p w14:paraId="4B1E6CE2"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(0.146)</w:t>
            </w:r>
          </w:p>
        </w:tc>
        <w:tc>
          <w:tcPr>
            <w:tcW w:w="1068" w:type="dxa"/>
            <w:tcBorders>
              <w:top w:val="nil"/>
              <w:left w:val="nil"/>
              <w:bottom w:val="nil"/>
              <w:right w:val="nil"/>
            </w:tcBorders>
            <w:vAlign w:val="bottom"/>
          </w:tcPr>
          <w:p w14:paraId="6943F45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(0.249)</w:t>
            </w:r>
          </w:p>
        </w:tc>
        <w:tc>
          <w:tcPr>
            <w:tcW w:w="912" w:type="dxa"/>
            <w:tcBorders>
              <w:top w:val="nil"/>
              <w:left w:val="nil"/>
              <w:bottom w:val="nil"/>
              <w:right w:val="nil"/>
            </w:tcBorders>
            <w:vAlign w:val="bottom"/>
          </w:tcPr>
          <w:p w14:paraId="6F009593"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(0.286)</w:t>
            </w:r>
          </w:p>
        </w:tc>
        <w:tc>
          <w:tcPr>
            <w:tcW w:w="900" w:type="dxa"/>
            <w:tcBorders>
              <w:top w:val="nil"/>
              <w:left w:val="nil"/>
              <w:bottom w:val="nil"/>
              <w:right w:val="nil"/>
            </w:tcBorders>
            <w:vAlign w:val="bottom"/>
          </w:tcPr>
          <w:p w14:paraId="0477138E"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(0.386)</w:t>
            </w:r>
          </w:p>
        </w:tc>
        <w:tc>
          <w:tcPr>
            <w:tcW w:w="901" w:type="dxa"/>
            <w:tcBorders>
              <w:top w:val="nil"/>
              <w:left w:val="nil"/>
              <w:bottom w:val="nil"/>
              <w:right w:val="nil"/>
            </w:tcBorders>
          </w:tcPr>
          <w:p w14:paraId="6735D878"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1026" w:type="dxa"/>
            <w:tcBorders>
              <w:top w:val="nil"/>
              <w:left w:val="nil"/>
              <w:bottom w:val="nil"/>
              <w:right w:val="nil"/>
            </w:tcBorders>
          </w:tcPr>
          <w:p w14:paraId="17BE620A"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48" w:type="dxa"/>
            <w:tcBorders>
              <w:top w:val="nil"/>
              <w:left w:val="nil"/>
              <w:bottom w:val="nil"/>
              <w:right w:val="nil"/>
            </w:tcBorders>
          </w:tcPr>
          <w:p w14:paraId="7DC3E96E"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5" w:type="dxa"/>
            <w:tcBorders>
              <w:top w:val="nil"/>
              <w:left w:val="nil"/>
              <w:bottom w:val="nil"/>
              <w:right w:val="nil"/>
            </w:tcBorders>
          </w:tcPr>
          <w:p w14:paraId="5FDF0BF5"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0" w:type="dxa"/>
            <w:tcBorders>
              <w:top w:val="nil"/>
              <w:left w:val="nil"/>
              <w:bottom w:val="nil"/>
              <w:right w:val="nil"/>
            </w:tcBorders>
          </w:tcPr>
          <w:p w14:paraId="0ADA9E88"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810" w:type="dxa"/>
            <w:gridSpan w:val="2"/>
            <w:tcBorders>
              <w:top w:val="nil"/>
              <w:left w:val="nil"/>
              <w:bottom w:val="nil"/>
              <w:right w:val="nil"/>
            </w:tcBorders>
          </w:tcPr>
          <w:p w14:paraId="000089CC"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r>
      <w:tr w:rsidR="00D47887" w:rsidRPr="006317A2" w14:paraId="64B54918" w14:textId="77777777" w:rsidTr="004E7BC8">
        <w:trPr>
          <w:trHeight w:val="144"/>
        </w:trPr>
        <w:tc>
          <w:tcPr>
            <w:tcW w:w="2160" w:type="dxa"/>
            <w:tcBorders>
              <w:top w:val="nil"/>
              <w:left w:val="nil"/>
              <w:bottom w:val="nil"/>
              <w:right w:val="nil"/>
            </w:tcBorders>
          </w:tcPr>
          <w:p w14:paraId="02483291" w14:textId="47D3B15A" w:rsidR="00BE694A" w:rsidRPr="006317A2" w:rsidRDefault="00BE694A"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Cum</w:t>
            </w:r>
            <w:r w:rsidR="001C1C4D" w:rsidRPr="006317A2">
              <w:rPr>
                <w:rFonts w:eastAsia="Calibri"/>
                <w:color w:val="000000"/>
                <w:sz w:val="20"/>
                <w:szCs w:val="20"/>
              </w:rPr>
              <w:t>ulative</w:t>
            </w:r>
            <w:r w:rsidRPr="006317A2">
              <w:rPr>
                <w:rFonts w:eastAsia="Calibri"/>
                <w:color w:val="000000"/>
                <w:sz w:val="20"/>
                <w:szCs w:val="20"/>
              </w:rPr>
              <w:t xml:space="preserve"> </w:t>
            </w:r>
            <w:r w:rsidR="00FD3929" w:rsidRPr="006317A2">
              <w:rPr>
                <w:rFonts w:eastAsia="Calibri"/>
                <w:color w:val="000000"/>
                <w:sz w:val="20"/>
                <w:szCs w:val="20"/>
              </w:rPr>
              <w:t xml:space="preserve">admin. </w:t>
            </w:r>
            <w:r w:rsidRPr="006317A2">
              <w:rPr>
                <w:rFonts w:eastAsia="Calibri"/>
                <w:color w:val="000000"/>
                <w:sz w:val="20"/>
                <w:szCs w:val="20"/>
              </w:rPr>
              <w:t>residents</w:t>
            </w:r>
          </w:p>
        </w:tc>
        <w:tc>
          <w:tcPr>
            <w:tcW w:w="918" w:type="dxa"/>
            <w:tcBorders>
              <w:top w:val="nil"/>
              <w:left w:val="nil"/>
              <w:bottom w:val="nil"/>
              <w:right w:val="nil"/>
            </w:tcBorders>
            <w:vAlign w:val="bottom"/>
          </w:tcPr>
          <w:p w14:paraId="26C89827"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0.00141</w:t>
            </w:r>
          </w:p>
        </w:tc>
        <w:tc>
          <w:tcPr>
            <w:tcW w:w="972" w:type="dxa"/>
            <w:tcBorders>
              <w:top w:val="nil"/>
              <w:left w:val="nil"/>
              <w:bottom w:val="nil"/>
              <w:right w:val="nil"/>
            </w:tcBorders>
            <w:vAlign w:val="bottom"/>
          </w:tcPr>
          <w:p w14:paraId="7881E1D7"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0.0164</w:t>
            </w:r>
          </w:p>
        </w:tc>
        <w:tc>
          <w:tcPr>
            <w:tcW w:w="936" w:type="dxa"/>
            <w:tcBorders>
              <w:top w:val="nil"/>
              <w:left w:val="nil"/>
              <w:bottom w:val="nil"/>
              <w:right w:val="nil"/>
            </w:tcBorders>
            <w:vAlign w:val="bottom"/>
          </w:tcPr>
          <w:p w14:paraId="29C1E58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-0.0265</w:t>
            </w:r>
          </w:p>
        </w:tc>
        <w:tc>
          <w:tcPr>
            <w:tcW w:w="1068" w:type="dxa"/>
            <w:tcBorders>
              <w:top w:val="nil"/>
              <w:left w:val="nil"/>
              <w:bottom w:val="nil"/>
              <w:right w:val="nil"/>
            </w:tcBorders>
            <w:vAlign w:val="bottom"/>
          </w:tcPr>
          <w:p w14:paraId="0E8E24A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0.00829</w:t>
            </w:r>
          </w:p>
        </w:tc>
        <w:tc>
          <w:tcPr>
            <w:tcW w:w="912" w:type="dxa"/>
            <w:tcBorders>
              <w:top w:val="nil"/>
              <w:left w:val="nil"/>
              <w:bottom w:val="nil"/>
              <w:right w:val="nil"/>
            </w:tcBorders>
            <w:vAlign w:val="bottom"/>
          </w:tcPr>
          <w:p w14:paraId="7E2133F8"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0.000153</w:t>
            </w:r>
          </w:p>
        </w:tc>
        <w:tc>
          <w:tcPr>
            <w:tcW w:w="900" w:type="dxa"/>
            <w:tcBorders>
              <w:top w:val="nil"/>
              <w:left w:val="nil"/>
              <w:bottom w:val="nil"/>
              <w:right w:val="nil"/>
            </w:tcBorders>
            <w:vAlign w:val="bottom"/>
          </w:tcPr>
          <w:p w14:paraId="5AD3A35C"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-0.0473</w:t>
            </w:r>
          </w:p>
        </w:tc>
        <w:tc>
          <w:tcPr>
            <w:tcW w:w="901" w:type="dxa"/>
            <w:tcBorders>
              <w:top w:val="nil"/>
              <w:left w:val="nil"/>
              <w:bottom w:val="nil"/>
              <w:right w:val="nil"/>
            </w:tcBorders>
          </w:tcPr>
          <w:p w14:paraId="042EDA6A"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1026" w:type="dxa"/>
            <w:tcBorders>
              <w:top w:val="nil"/>
              <w:left w:val="nil"/>
              <w:bottom w:val="nil"/>
              <w:right w:val="nil"/>
            </w:tcBorders>
          </w:tcPr>
          <w:p w14:paraId="147DCDC2"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48" w:type="dxa"/>
            <w:tcBorders>
              <w:top w:val="nil"/>
              <w:left w:val="nil"/>
              <w:bottom w:val="nil"/>
              <w:right w:val="nil"/>
            </w:tcBorders>
          </w:tcPr>
          <w:p w14:paraId="394B3643"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5" w:type="dxa"/>
            <w:tcBorders>
              <w:top w:val="nil"/>
              <w:left w:val="nil"/>
              <w:bottom w:val="nil"/>
              <w:right w:val="nil"/>
            </w:tcBorders>
          </w:tcPr>
          <w:p w14:paraId="156D7751"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0" w:type="dxa"/>
            <w:tcBorders>
              <w:top w:val="nil"/>
              <w:left w:val="nil"/>
              <w:bottom w:val="nil"/>
              <w:right w:val="nil"/>
            </w:tcBorders>
          </w:tcPr>
          <w:p w14:paraId="23872323"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810" w:type="dxa"/>
            <w:gridSpan w:val="2"/>
            <w:tcBorders>
              <w:top w:val="nil"/>
              <w:left w:val="nil"/>
              <w:bottom w:val="nil"/>
              <w:right w:val="nil"/>
            </w:tcBorders>
          </w:tcPr>
          <w:p w14:paraId="125BBED9"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r>
      <w:tr w:rsidR="00D47887" w:rsidRPr="006317A2" w14:paraId="0B49E7E6" w14:textId="77777777" w:rsidTr="004E7BC8">
        <w:trPr>
          <w:trHeight w:val="117"/>
        </w:trPr>
        <w:tc>
          <w:tcPr>
            <w:tcW w:w="2160" w:type="dxa"/>
            <w:tcBorders>
              <w:top w:val="nil"/>
              <w:left w:val="nil"/>
              <w:bottom w:val="nil"/>
              <w:right w:val="nil"/>
            </w:tcBorders>
          </w:tcPr>
          <w:p w14:paraId="19C21BC0" w14:textId="77777777" w:rsidR="00BE694A" w:rsidRPr="006317A2" w:rsidRDefault="00BE694A" w:rsidP="00BE694A">
            <w:pPr>
              <w:autoSpaceDE w:val="0"/>
              <w:autoSpaceDN w:val="0"/>
              <w:adjustRightInd w:val="0"/>
              <w:spacing w:line="240" w:lineRule="auto"/>
              <w:ind w:firstLine="0"/>
              <w:rPr>
                <w:rFonts w:eastAsia="Calibri"/>
                <w:color w:val="000000"/>
                <w:sz w:val="20"/>
                <w:szCs w:val="20"/>
              </w:rPr>
            </w:pPr>
          </w:p>
        </w:tc>
        <w:tc>
          <w:tcPr>
            <w:tcW w:w="918" w:type="dxa"/>
            <w:tcBorders>
              <w:top w:val="nil"/>
              <w:left w:val="nil"/>
              <w:bottom w:val="nil"/>
              <w:right w:val="nil"/>
            </w:tcBorders>
            <w:vAlign w:val="bottom"/>
          </w:tcPr>
          <w:p w14:paraId="46AF5C28"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(0.101)</w:t>
            </w:r>
          </w:p>
        </w:tc>
        <w:tc>
          <w:tcPr>
            <w:tcW w:w="972" w:type="dxa"/>
            <w:tcBorders>
              <w:top w:val="nil"/>
              <w:left w:val="nil"/>
              <w:bottom w:val="nil"/>
              <w:right w:val="nil"/>
            </w:tcBorders>
            <w:vAlign w:val="bottom"/>
          </w:tcPr>
          <w:p w14:paraId="506F4857"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(0.147)</w:t>
            </w:r>
          </w:p>
        </w:tc>
        <w:tc>
          <w:tcPr>
            <w:tcW w:w="936" w:type="dxa"/>
            <w:tcBorders>
              <w:top w:val="nil"/>
              <w:left w:val="nil"/>
              <w:bottom w:val="nil"/>
              <w:right w:val="nil"/>
            </w:tcBorders>
            <w:vAlign w:val="bottom"/>
          </w:tcPr>
          <w:p w14:paraId="58371B5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(0.0725)</w:t>
            </w:r>
          </w:p>
        </w:tc>
        <w:tc>
          <w:tcPr>
            <w:tcW w:w="1068" w:type="dxa"/>
            <w:tcBorders>
              <w:top w:val="nil"/>
              <w:left w:val="nil"/>
              <w:bottom w:val="nil"/>
              <w:right w:val="nil"/>
            </w:tcBorders>
            <w:vAlign w:val="bottom"/>
          </w:tcPr>
          <w:p w14:paraId="55204AAB"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(0.117)</w:t>
            </w:r>
          </w:p>
        </w:tc>
        <w:tc>
          <w:tcPr>
            <w:tcW w:w="912" w:type="dxa"/>
            <w:tcBorders>
              <w:top w:val="nil"/>
              <w:left w:val="nil"/>
              <w:bottom w:val="nil"/>
              <w:right w:val="nil"/>
            </w:tcBorders>
            <w:vAlign w:val="bottom"/>
          </w:tcPr>
          <w:p w14:paraId="52DD643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(0.0911)</w:t>
            </w:r>
          </w:p>
        </w:tc>
        <w:tc>
          <w:tcPr>
            <w:tcW w:w="900" w:type="dxa"/>
            <w:tcBorders>
              <w:top w:val="nil"/>
              <w:left w:val="nil"/>
              <w:bottom w:val="nil"/>
              <w:right w:val="nil"/>
            </w:tcBorders>
            <w:vAlign w:val="bottom"/>
          </w:tcPr>
          <w:p w14:paraId="1259EFD1"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(0.0901)</w:t>
            </w:r>
          </w:p>
        </w:tc>
        <w:tc>
          <w:tcPr>
            <w:tcW w:w="901" w:type="dxa"/>
            <w:tcBorders>
              <w:top w:val="nil"/>
              <w:left w:val="nil"/>
              <w:bottom w:val="nil"/>
              <w:right w:val="nil"/>
            </w:tcBorders>
          </w:tcPr>
          <w:p w14:paraId="1F51DEFF"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1026" w:type="dxa"/>
            <w:tcBorders>
              <w:top w:val="nil"/>
              <w:left w:val="nil"/>
              <w:bottom w:val="nil"/>
              <w:right w:val="nil"/>
            </w:tcBorders>
          </w:tcPr>
          <w:p w14:paraId="22E4ADB6"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48" w:type="dxa"/>
            <w:tcBorders>
              <w:top w:val="nil"/>
              <w:left w:val="nil"/>
              <w:bottom w:val="nil"/>
              <w:right w:val="nil"/>
            </w:tcBorders>
          </w:tcPr>
          <w:p w14:paraId="39E8E720"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5" w:type="dxa"/>
            <w:tcBorders>
              <w:top w:val="nil"/>
              <w:left w:val="nil"/>
              <w:bottom w:val="nil"/>
              <w:right w:val="nil"/>
            </w:tcBorders>
          </w:tcPr>
          <w:p w14:paraId="36F77F75"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0" w:type="dxa"/>
            <w:tcBorders>
              <w:top w:val="nil"/>
              <w:left w:val="nil"/>
              <w:bottom w:val="nil"/>
              <w:right w:val="nil"/>
            </w:tcBorders>
          </w:tcPr>
          <w:p w14:paraId="4FE17442"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810" w:type="dxa"/>
            <w:gridSpan w:val="2"/>
            <w:tcBorders>
              <w:top w:val="nil"/>
              <w:left w:val="nil"/>
              <w:bottom w:val="nil"/>
              <w:right w:val="nil"/>
            </w:tcBorders>
          </w:tcPr>
          <w:p w14:paraId="1735F021"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r>
      <w:tr w:rsidR="00D47887" w:rsidRPr="006317A2" w14:paraId="32072D3A" w14:textId="77777777" w:rsidTr="004E7BC8">
        <w:trPr>
          <w:trHeight w:val="162"/>
        </w:trPr>
        <w:tc>
          <w:tcPr>
            <w:tcW w:w="2160" w:type="dxa"/>
            <w:tcBorders>
              <w:top w:val="nil"/>
              <w:left w:val="nil"/>
              <w:right w:val="nil"/>
            </w:tcBorders>
          </w:tcPr>
          <w:p w14:paraId="2D522817" w14:textId="7CF2E917" w:rsidR="00BE694A" w:rsidRPr="006317A2" w:rsidRDefault="00BE694A"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Cum</w:t>
            </w:r>
            <w:r w:rsidR="001C1C4D" w:rsidRPr="006317A2">
              <w:rPr>
                <w:rFonts w:eastAsia="Calibri"/>
                <w:color w:val="000000"/>
                <w:sz w:val="20"/>
                <w:szCs w:val="20"/>
              </w:rPr>
              <w:t>ulative</w:t>
            </w:r>
            <w:r w:rsidRPr="006317A2">
              <w:rPr>
                <w:rFonts w:eastAsia="Calibri"/>
                <w:color w:val="000000"/>
                <w:sz w:val="20"/>
                <w:szCs w:val="20"/>
              </w:rPr>
              <w:t xml:space="preserve"> </w:t>
            </w:r>
            <w:r w:rsidR="00FD3929" w:rsidRPr="006317A2">
              <w:rPr>
                <w:rFonts w:eastAsia="Calibri"/>
                <w:color w:val="000000"/>
                <w:sz w:val="20"/>
                <w:szCs w:val="20"/>
              </w:rPr>
              <w:t xml:space="preserve">admin. </w:t>
            </w:r>
            <w:r w:rsidRPr="006317A2">
              <w:rPr>
                <w:rFonts w:eastAsia="Calibri"/>
                <w:color w:val="000000"/>
                <w:sz w:val="20"/>
                <w:szCs w:val="20"/>
              </w:rPr>
              <w:t xml:space="preserve">residents * </w:t>
            </w:r>
            <w:r w:rsidR="00D47887" w:rsidRPr="006317A2">
              <w:rPr>
                <w:rFonts w:eastAsia="Calibri"/>
                <w:color w:val="000000"/>
                <w:sz w:val="20"/>
                <w:szCs w:val="20"/>
              </w:rPr>
              <w:t>Charter</w:t>
            </w:r>
          </w:p>
        </w:tc>
        <w:tc>
          <w:tcPr>
            <w:tcW w:w="918" w:type="dxa"/>
            <w:tcBorders>
              <w:top w:val="nil"/>
              <w:left w:val="nil"/>
              <w:bottom w:val="nil"/>
              <w:right w:val="nil"/>
            </w:tcBorders>
            <w:vAlign w:val="bottom"/>
          </w:tcPr>
          <w:p w14:paraId="43D8C36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-0.217*</w:t>
            </w:r>
          </w:p>
        </w:tc>
        <w:tc>
          <w:tcPr>
            <w:tcW w:w="972" w:type="dxa"/>
            <w:tcBorders>
              <w:top w:val="nil"/>
              <w:left w:val="nil"/>
              <w:bottom w:val="nil"/>
              <w:right w:val="nil"/>
            </w:tcBorders>
            <w:vAlign w:val="bottom"/>
          </w:tcPr>
          <w:p w14:paraId="6DCD70CD"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-0.319*</w:t>
            </w:r>
          </w:p>
        </w:tc>
        <w:tc>
          <w:tcPr>
            <w:tcW w:w="936" w:type="dxa"/>
            <w:tcBorders>
              <w:top w:val="nil"/>
              <w:left w:val="nil"/>
              <w:bottom w:val="nil"/>
              <w:right w:val="nil"/>
            </w:tcBorders>
            <w:vAlign w:val="bottom"/>
          </w:tcPr>
          <w:p w14:paraId="7D6D6A9F"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-0.166*</w:t>
            </w:r>
          </w:p>
        </w:tc>
        <w:tc>
          <w:tcPr>
            <w:tcW w:w="1068" w:type="dxa"/>
            <w:tcBorders>
              <w:top w:val="nil"/>
              <w:left w:val="nil"/>
              <w:bottom w:val="nil"/>
              <w:right w:val="nil"/>
            </w:tcBorders>
            <w:vAlign w:val="bottom"/>
          </w:tcPr>
          <w:p w14:paraId="69A0433B"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-0.175</w:t>
            </w:r>
          </w:p>
        </w:tc>
        <w:tc>
          <w:tcPr>
            <w:tcW w:w="912" w:type="dxa"/>
            <w:tcBorders>
              <w:top w:val="nil"/>
              <w:left w:val="nil"/>
              <w:bottom w:val="nil"/>
              <w:right w:val="nil"/>
            </w:tcBorders>
            <w:vAlign w:val="bottom"/>
          </w:tcPr>
          <w:p w14:paraId="444016CF"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-0.125</w:t>
            </w:r>
          </w:p>
        </w:tc>
        <w:tc>
          <w:tcPr>
            <w:tcW w:w="900" w:type="dxa"/>
            <w:tcBorders>
              <w:top w:val="nil"/>
              <w:left w:val="nil"/>
              <w:bottom w:val="nil"/>
              <w:right w:val="nil"/>
            </w:tcBorders>
            <w:vAlign w:val="bottom"/>
          </w:tcPr>
          <w:p w14:paraId="69B7DE03"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-0.154</w:t>
            </w:r>
          </w:p>
        </w:tc>
        <w:tc>
          <w:tcPr>
            <w:tcW w:w="901" w:type="dxa"/>
            <w:tcBorders>
              <w:top w:val="nil"/>
              <w:left w:val="nil"/>
              <w:bottom w:val="nil"/>
              <w:right w:val="nil"/>
            </w:tcBorders>
          </w:tcPr>
          <w:p w14:paraId="4DCCF89F"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1026" w:type="dxa"/>
            <w:tcBorders>
              <w:top w:val="nil"/>
              <w:left w:val="nil"/>
              <w:bottom w:val="nil"/>
              <w:right w:val="nil"/>
            </w:tcBorders>
          </w:tcPr>
          <w:p w14:paraId="4B6ADC4E"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48" w:type="dxa"/>
            <w:tcBorders>
              <w:top w:val="nil"/>
              <w:left w:val="nil"/>
              <w:bottom w:val="nil"/>
              <w:right w:val="nil"/>
            </w:tcBorders>
          </w:tcPr>
          <w:p w14:paraId="5D926F6E"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5" w:type="dxa"/>
            <w:tcBorders>
              <w:top w:val="nil"/>
              <w:left w:val="nil"/>
              <w:bottom w:val="nil"/>
              <w:right w:val="nil"/>
            </w:tcBorders>
          </w:tcPr>
          <w:p w14:paraId="55C9B9A8"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0" w:type="dxa"/>
            <w:tcBorders>
              <w:top w:val="nil"/>
              <w:left w:val="nil"/>
              <w:bottom w:val="nil"/>
              <w:right w:val="nil"/>
            </w:tcBorders>
          </w:tcPr>
          <w:p w14:paraId="36E4550C"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810" w:type="dxa"/>
            <w:gridSpan w:val="2"/>
            <w:tcBorders>
              <w:top w:val="nil"/>
              <w:left w:val="nil"/>
              <w:bottom w:val="nil"/>
              <w:right w:val="nil"/>
            </w:tcBorders>
          </w:tcPr>
          <w:p w14:paraId="709F803A"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r>
      <w:tr w:rsidR="00D47887" w:rsidRPr="006317A2" w14:paraId="56B72F70" w14:textId="77777777" w:rsidTr="004E7BC8">
        <w:trPr>
          <w:trHeight w:val="144"/>
        </w:trPr>
        <w:tc>
          <w:tcPr>
            <w:tcW w:w="2160" w:type="dxa"/>
            <w:tcBorders>
              <w:top w:val="nil"/>
              <w:left w:val="nil"/>
              <w:bottom w:val="single" w:sz="4" w:space="0" w:color="auto"/>
              <w:right w:val="nil"/>
            </w:tcBorders>
          </w:tcPr>
          <w:p w14:paraId="585EE329" w14:textId="41DA1D28" w:rsidR="00BE694A" w:rsidRPr="006317A2" w:rsidRDefault="00BE694A" w:rsidP="00727DC3">
            <w:pPr>
              <w:autoSpaceDE w:val="0"/>
              <w:autoSpaceDN w:val="0"/>
              <w:adjustRightInd w:val="0"/>
              <w:spacing w:line="240" w:lineRule="auto"/>
              <w:ind w:firstLine="0"/>
              <w:rPr>
                <w:rFonts w:eastAsia="Calibri"/>
                <w:color w:val="000000"/>
                <w:sz w:val="20"/>
                <w:szCs w:val="20"/>
              </w:rPr>
            </w:pPr>
          </w:p>
        </w:tc>
        <w:tc>
          <w:tcPr>
            <w:tcW w:w="918" w:type="dxa"/>
            <w:tcBorders>
              <w:top w:val="nil"/>
              <w:left w:val="nil"/>
              <w:bottom w:val="nil"/>
              <w:right w:val="nil"/>
            </w:tcBorders>
            <w:vAlign w:val="bottom"/>
          </w:tcPr>
          <w:p w14:paraId="4B3D749C"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(0.0966)</w:t>
            </w:r>
          </w:p>
        </w:tc>
        <w:tc>
          <w:tcPr>
            <w:tcW w:w="972" w:type="dxa"/>
            <w:tcBorders>
              <w:top w:val="nil"/>
              <w:left w:val="nil"/>
              <w:bottom w:val="nil"/>
              <w:right w:val="nil"/>
            </w:tcBorders>
            <w:vAlign w:val="bottom"/>
          </w:tcPr>
          <w:p w14:paraId="0FAF60E9"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(0.153)</w:t>
            </w:r>
          </w:p>
        </w:tc>
        <w:tc>
          <w:tcPr>
            <w:tcW w:w="936" w:type="dxa"/>
            <w:tcBorders>
              <w:top w:val="nil"/>
              <w:left w:val="nil"/>
              <w:bottom w:val="nil"/>
              <w:right w:val="nil"/>
            </w:tcBorders>
            <w:vAlign w:val="bottom"/>
          </w:tcPr>
          <w:p w14:paraId="5625951F"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(0.0826)</w:t>
            </w:r>
          </w:p>
        </w:tc>
        <w:tc>
          <w:tcPr>
            <w:tcW w:w="1068" w:type="dxa"/>
            <w:tcBorders>
              <w:top w:val="nil"/>
              <w:left w:val="nil"/>
              <w:bottom w:val="nil"/>
              <w:right w:val="nil"/>
            </w:tcBorders>
            <w:vAlign w:val="bottom"/>
          </w:tcPr>
          <w:p w14:paraId="7AD6B53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(0.123)</w:t>
            </w:r>
          </w:p>
        </w:tc>
        <w:tc>
          <w:tcPr>
            <w:tcW w:w="912" w:type="dxa"/>
            <w:tcBorders>
              <w:top w:val="nil"/>
              <w:left w:val="nil"/>
              <w:bottom w:val="nil"/>
              <w:right w:val="nil"/>
            </w:tcBorders>
            <w:vAlign w:val="bottom"/>
          </w:tcPr>
          <w:p w14:paraId="19F372A6"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(0.115)</w:t>
            </w:r>
          </w:p>
        </w:tc>
        <w:tc>
          <w:tcPr>
            <w:tcW w:w="900" w:type="dxa"/>
            <w:tcBorders>
              <w:top w:val="nil"/>
              <w:left w:val="nil"/>
              <w:bottom w:val="nil"/>
              <w:right w:val="nil"/>
            </w:tcBorders>
            <w:vAlign w:val="bottom"/>
          </w:tcPr>
          <w:p w14:paraId="2B821875"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(0.124)</w:t>
            </w:r>
          </w:p>
        </w:tc>
        <w:tc>
          <w:tcPr>
            <w:tcW w:w="901" w:type="dxa"/>
            <w:tcBorders>
              <w:top w:val="nil"/>
              <w:left w:val="nil"/>
              <w:bottom w:val="nil"/>
              <w:right w:val="nil"/>
            </w:tcBorders>
          </w:tcPr>
          <w:p w14:paraId="38F1054A"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1026" w:type="dxa"/>
            <w:tcBorders>
              <w:top w:val="nil"/>
              <w:left w:val="nil"/>
              <w:bottom w:val="nil"/>
              <w:right w:val="nil"/>
            </w:tcBorders>
          </w:tcPr>
          <w:p w14:paraId="1164B7FC"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48" w:type="dxa"/>
            <w:tcBorders>
              <w:top w:val="nil"/>
              <w:left w:val="nil"/>
              <w:bottom w:val="nil"/>
              <w:right w:val="nil"/>
            </w:tcBorders>
          </w:tcPr>
          <w:p w14:paraId="5FF2F8B1"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5" w:type="dxa"/>
            <w:tcBorders>
              <w:top w:val="nil"/>
              <w:left w:val="nil"/>
              <w:bottom w:val="nil"/>
              <w:right w:val="nil"/>
            </w:tcBorders>
          </w:tcPr>
          <w:p w14:paraId="073B7658"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0" w:type="dxa"/>
            <w:tcBorders>
              <w:top w:val="nil"/>
              <w:left w:val="nil"/>
              <w:bottom w:val="nil"/>
              <w:right w:val="nil"/>
            </w:tcBorders>
          </w:tcPr>
          <w:p w14:paraId="0F37D1DB"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810" w:type="dxa"/>
            <w:gridSpan w:val="2"/>
            <w:tcBorders>
              <w:top w:val="nil"/>
              <w:left w:val="nil"/>
              <w:bottom w:val="nil"/>
              <w:right w:val="nil"/>
            </w:tcBorders>
          </w:tcPr>
          <w:p w14:paraId="6B7A87C3"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r>
      <w:tr w:rsidR="00D47887" w:rsidRPr="006317A2" w14:paraId="6BCA17A8" w14:textId="77777777" w:rsidTr="004E7BC8">
        <w:trPr>
          <w:trHeight w:val="144"/>
        </w:trPr>
        <w:tc>
          <w:tcPr>
            <w:tcW w:w="2160" w:type="dxa"/>
            <w:tcBorders>
              <w:top w:val="single" w:sz="4" w:space="0" w:color="auto"/>
              <w:left w:val="nil"/>
              <w:bottom w:val="nil"/>
              <w:right w:val="nil"/>
            </w:tcBorders>
          </w:tcPr>
          <w:p w14:paraId="4CA3AF3B" w14:textId="77777777" w:rsidR="00BE694A" w:rsidRPr="006317A2" w:rsidRDefault="00BE694A"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Observations</w:t>
            </w:r>
          </w:p>
        </w:tc>
        <w:tc>
          <w:tcPr>
            <w:tcW w:w="918" w:type="dxa"/>
            <w:tcBorders>
              <w:top w:val="single" w:sz="6" w:space="0" w:color="auto"/>
              <w:left w:val="nil"/>
              <w:bottom w:val="nil"/>
              <w:right w:val="nil"/>
            </w:tcBorders>
          </w:tcPr>
          <w:p w14:paraId="3E865894"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6,947</w:t>
            </w:r>
          </w:p>
        </w:tc>
        <w:tc>
          <w:tcPr>
            <w:tcW w:w="972" w:type="dxa"/>
            <w:tcBorders>
              <w:top w:val="single" w:sz="6" w:space="0" w:color="auto"/>
              <w:left w:val="nil"/>
              <w:bottom w:val="nil"/>
              <w:right w:val="nil"/>
            </w:tcBorders>
          </w:tcPr>
          <w:p w14:paraId="4301000E"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6,337</w:t>
            </w:r>
          </w:p>
        </w:tc>
        <w:tc>
          <w:tcPr>
            <w:tcW w:w="936" w:type="dxa"/>
            <w:tcBorders>
              <w:top w:val="single" w:sz="6" w:space="0" w:color="auto"/>
              <w:left w:val="nil"/>
              <w:bottom w:val="nil"/>
              <w:right w:val="nil"/>
            </w:tcBorders>
          </w:tcPr>
          <w:p w14:paraId="186BEE35"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6,401</w:t>
            </w:r>
          </w:p>
        </w:tc>
        <w:tc>
          <w:tcPr>
            <w:tcW w:w="1068" w:type="dxa"/>
            <w:tcBorders>
              <w:top w:val="single" w:sz="6" w:space="0" w:color="auto"/>
              <w:left w:val="nil"/>
              <w:bottom w:val="nil"/>
              <w:right w:val="nil"/>
            </w:tcBorders>
          </w:tcPr>
          <w:p w14:paraId="7F9E27EA"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6,282</w:t>
            </w:r>
          </w:p>
        </w:tc>
        <w:tc>
          <w:tcPr>
            <w:tcW w:w="912" w:type="dxa"/>
            <w:tcBorders>
              <w:top w:val="single" w:sz="6" w:space="0" w:color="auto"/>
              <w:left w:val="nil"/>
              <w:bottom w:val="nil"/>
              <w:right w:val="nil"/>
            </w:tcBorders>
          </w:tcPr>
          <w:p w14:paraId="716E32D7"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6,566</w:t>
            </w:r>
          </w:p>
        </w:tc>
        <w:tc>
          <w:tcPr>
            <w:tcW w:w="900" w:type="dxa"/>
            <w:tcBorders>
              <w:top w:val="single" w:sz="6" w:space="0" w:color="auto"/>
              <w:left w:val="nil"/>
              <w:bottom w:val="nil"/>
              <w:right w:val="nil"/>
            </w:tcBorders>
          </w:tcPr>
          <w:p w14:paraId="2BA1659B"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6,823</w:t>
            </w:r>
          </w:p>
        </w:tc>
        <w:tc>
          <w:tcPr>
            <w:tcW w:w="901" w:type="dxa"/>
            <w:tcBorders>
              <w:top w:val="nil"/>
              <w:left w:val="nil"/>
              <w:bottom w:val="nil"/>
              <w:right w:val="nil"/>
            </w:tcBorders>
          </w:tcPr>
          <w:p w14:paraId="69C3BCC1"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1026" w:type="dxa"/>
            <w:tcBorders>
              <w:top w:val="nil"/>
              <w:left w:val="nil"/>
              <w:bottom w:val="nil"/>
              <w:right w:val="nil"/>
            </w:tcBorders>
          </w:tcPr>
          <w:p w14:paraId="152D22F7"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48" w:type="dxa"/>
            <w:tcBorders>
              <w:top w:val="nil"/>
              <w:left w:val="nil"/>
              <w:bottom w:val="nil"/>
              <w:right w:val="nil"/>
            </w:tcBorders>
          </w:tcPr>
          <w:p w14:paraId="7FA311F4"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5" w:type="dxa"/>
            <w:tcBorders>
              <w:top w:val="nil"/>
              <w:left w:val="nil"/>
              <w:bottom w:val="nil"/>
              <w:right w:val="nil"/>
            </w:tcBorders>
          </w:tcPr>
          <w:p w14:paraId="2DF4AEA2"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0" w:type="dxa"/>
            <w:tcBorders>
              <w:top w:val="nil"/>
              <w:left w:val="nil"/>
              <w:bottom w:val="nil"/>
              <w:right w:val="nil"/>
            </w:tcBorders>
          </w:tcPr>
          <w:p w14:paraId="1EDC5365"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810" w:type="dxa"/>
            <w:gridSpan w:val="2"/>
            <w:tcBorders>
              <w:top w:val="nil"/>
              <w:left w:val="nil"/>
              <w:bottom w:val="nil"/>
              <w:right w:val="nil"/>
            </w:tcBorders>
          </w:tcPr>
          <w:p w14:paraId="05781BAB"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r>
      <w:tr w:rsidR="00D47887" w:rsidRPr="006317A2" w14:paraId="0D17AFB9" w14:textId="77777777" w:rsidTr="004E7BC8">
        <w:trPr>
          <w:trHeight w:val="144"/>
        </w:trPr>
        <w:tc>
          <w:tcPr>
            <w:tcW w:w="2160" w:type="dxa"/>
            <w:tcBorders>
              <w:top w:val="nil"/>
              <w:left w:val="nil"/>
              <w:right w:val="nil"/>
            </w:tcBorders>
          </w:tcPr>
          <w:p w14:paraId="42FA6C23" w14:textId="77777777" w:rsidR="00BE694A" w:rsidRPr="006317A2" w:rsidRDefault="00BE694A"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Number of schools</w:t>
            </w:r>
          </w:p>
        </w:tc>
        <w:tc>
          <w:tcPr>
            <w:tcW w:w="918" w:type="dxa"/>
            <w:tcBorders>
              <w:top w:val="nil"/>
              <w:left w:val="nil"/>
              <w:right w:val="nil"/>
            </w:tcBorders>
          </w:tcPr>
          <w:p w14:paraId="1C1347F8"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72" w:type="dxa"/>
            <w:tcBorders>
              <w:top w:val="nil"/>
              <w:left w:val="nil"/>
              <w:right w:val="nil"/>
            </w:tcBorders>
          </w:tcPr>
          <w:p w14:paraId="2ABCB2FC"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36" w:type="dxa"/>
            <w:tcBorders>
              <w:top w:val="nil"/>
              <w:left w:val="nil"/>
              <w:right w:val="nil"/>
            </w:tcBorders>
          </w:tcPr>
          <w:p w14:paraId="242B48BD"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1068" w:type="dxa"/>
            <w:tcBorders>
              <w:top w:val="nil"/>
              <w:left w:val="nil"/>
              <w:right w:val="nil"/>
            </w:tcBorders>
          </w:tcPr>
          <w:p w14:paraId="2B92304F"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12" w:type="dxa"/>
            <w:tcBorders>
              <w:top w:val="nil"/>
              <w:left w:val="nil"/>
              <w:right w:val="nil"/>
            </w:tcBorders>
          </w:tcPr>
          <w:p w14:paraId="225422A3"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00" w:type="dxa"/>
            <w:tcBorders>
              <w:top w:val="nil"/>
              <w:left w:val="nil"/>
              <w:right w:val="nil"/>
            </w:tcBorders>
          </w:tcPr>
          <w:p w14:paraId="10C19C3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901" w:type="dxa"/>
            <w:tcBorders>
              <w:top w:val="nil"/>
              <w:left w:val="nil"/>
              <w:bottom w:val="nil"/>
              <w:right w:val="nil"/>
            </w:tcBorders>
          </w:tcPr>
          <w:p w14:paraId="6E919029" w14:textId="7B60856D" w:rsidR="00BE694A" w:rsidRPr="006317A2" w:rsidRDefault="00403CBE" w:rsidP="005A67F9">
            <w:pPr>
              <w:tabs>
                <w:tab w:val="left" w:pos="240"/>
              </w:tabs>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ab/>
            </w:r>
          </w:p>
        </w:tc>
        <w:tc>
          <w:tcPr>
            <w:tcW w:w="1026" w:type="dxa"/>
            <w:tcBorders>
              <w:top w:val="nil"/>
              <w:left w:val="nil"/>
              <w:bottom w:val="nil"/>
              <w:right w:val="nil"/>
            </w:tcBorders>
          </w:tcPr>
          <w:p w14:paraId="615473F9"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48" w:type="dxa"/>
            <w:tcBorders>
              <w:top w:val="nil"/>
              <w:left w:val="nil"/>
              <w:bottom w:val="nil"/>
              <w:right w:val="nil"/>
            </w:tcBorders>
          </w:tcPr>
          <w:p w14:paraId="7FF1F3B1"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5" w:type="dxa"/>
            <w:tcBorders>
              <w:top w:val="nil"/>
              <w:left w:val="nil"/>
              <w:bottom w:val="nil"/>
              <w:right w:val="nil"/>
            </w:tcBorders>
          </w:tcPr>
          <w:p w14:paraId="001EBE26"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0" w:type="dxa"/>
            <w:tcBorders>
              <w:top w:val="nil"/>
              <w:left w:val="nil"/>
              <w:bottom w:val="nil"/>
              <w:right w:val="nil"/>
            </w:tcBorders>
          </w:tcPr>
          <w:p w14:paraId="36715A33"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810" w:type="dxa"/>
            <w:gridSpan w:val="2"/>
            <w:tcBorders>
              <w:top w:val="nil"/>
              <w:left w:val="nil"/>
              <w:bottom w:val="nil"/>
              <w:right w:val="nil"/>
            </w:tcBorders>
          </w:tcPr>
          <w:p w14:paraId="359E1851"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r>
      <w:tr w:rsidR="00D47887" w:rsidRPr="006317A2" w14:paraId="0A98D9B2" w14:textId="77777777" w:rsidTr="004E7BC8">
        <w:trPr>
          <w:trHeight w:val="144"/>
        </w:trPr>
        <w:tc>
          <w:tcPr>
            <w:tcW w:w="2160" w:type="dxa"/>
            <w:tcBorders>
              <w:top w:val="nil"/>
              <w:left w:val="nil"/>
              <w:bottom w:val="single" w:sz="4" w:space="0" w:color="auto"/>
              <w:right w:val="nil"/>
            </w:tcBorders>
          </w:tcPr>
          <w:p w14:paraId="2F19A660" w14:textId="77777777" w:rsidR="00BE694A" w:rsidRPr="006317A2" w:rsidRDefault="00BE694A" w:rsidP="00BE694A">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Intraclass correlation</w:t>
            </w:r>
          </w:p>
        </w:tc>
        <w:tc>
          <w:tcPr>
            <w:tcW w:w="918" w:type="dxa"/>
            <w:tcBorders>
              <w:top w:val="nil"/>
              <w:left w:val="nil"/>
              <w:bottom w:val="single" w:sz="4" w:space="0" w:color="auto"/>
              <w:right w:val="nil"/>
            </w:tcBorders>
          </w:tcPr>
          <w:p w14:paraId="061075D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0.0727</w:t>
            </w:r>
          </w:p>
        </w:tc>
        <w:tc>
          <w:tcPr>
            <w:tcW w:w="972" w:type="dxa"/>
            <w:tcBorders>
              <w:top w:val="nil"/>
              <w:left w:val="nil"/>
              <w:bottom w:val="single" w:sz="4" w:space="0" w:color="auto"/>
              <w:right w:val="nil"/>
            </w:tcBorders>
          </w:tcPr>
          <w:p w14:paraId="4084643C"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0.115</w:t>
            </w:r>
          </w:p>
        </w:tc>
        <w:tc>
          <w:tcPr>
            <w:tcW w:w="936" w:type="dxa"/>
            <w:tcBorders>
              <w:top w:val="nil"/>
              <w:left w:val="nil"/>
              <w:bottom w:val="single" w:sz="4" w:space="0" w:color="auto"/>
              <w:right w:val="nil"/>
            </w:tcBorders>
          </w:tcPr>
          <w:p w14:paraId="32062A10"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0.0593</w:t>
            </w:r>
          </w:p>
        </w:tc>
        <w:tc>
          <w:tcPr>
            <w:tcW w:w="1068" w:type="dxa"/>
            <w:tcBorders>
              <w:top w:val="nil"/>
              <w:left w:val="nil"/>
              <w:bottom w:val="single" w:sz="4" w:space="0" w:color="auto"/>
              <w:right w:val="nil"/>
            </w:tcBorders>
          </w:tcPr>
          <w:p w14:paraId="3188809B"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0.0500</w:t>
            </w:r>
          </w:p>
        </w:tc>
        <w:tc>
          <w:tcPr>
            <w:tcW w:w="912" w:type="dxa"/>
            <w:tcBorders>
              <w:top w:val="nil"/>
              <w:left w:val="nil"/>
              <w:bottom w:val="single" w:sz="4" w:space="0" w:color="auto"/>
              <w:right w:val="nil"/>
            </w:tcBorders>
          </w:tcPr>
          <w:p w14:paraId="5CBA7726"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0.0465</w:t>
            </w:r>
          </w:p>
        </w:tc>
        <w:tc>
          <w:tcPr>
            <w:tcW w:w="900" w:type="dxa"/>
            <w:tcBorders>
              <w:top w:val="nil"/>
              <w:left w:val="nil"/>
              <w:bottom w:val="single" w:sz="4" w:space="0" w:color="auto"/>
              <w:right w:val="nil"/>
            </w:tcBorders>
          </w:tcPr>
          <w:p w14:paraId="7879D986" w14:textId="77777777" w:rsidR="00BE694A" w:rsidRPr="006317A2" w:rsidRDefault="00BE694A" w:rsidP="00BE694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0.0145</w:t>
            </w:r>
          </w:p>
        </w:tc>
        <w:tc>
          <w:tcPr>
            <w:tcW w:w="901" w:type="dxa"/>
            <w:tcBorders>
              <w:top w:val="nil"/>
              <w:left w:val="nil"/>
              <w:bottom w:val="nil"/>
              <w:right w:val="nil"/>
            </w:tcBorders>
          </w:tcPr>
          <w:p w14:paraId="759AD905"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1026" w:type="dxa"/>
            <w:tcBorders>
              <w:top w:val="nil"/>
              <w:left w:val="nil"/>
              <w:bottom w:val="nil"/>
              <w:right w:val="nil"/>
            </w:tcBorders>
          </w:tcPr>
          <w:p w14:paraId="50849205"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48" w:type="dxa"/>
            <w:tcBorders>
              <w:top w:val="nil"/>
              <w:left w:val="nil"/>
              <w:bottom w:val="nil"/>
              <w:right w:val="nil"/>
            </w:tcBorders>
          </w:tcPr>
          <w:p w14:paraId="08E2B7BD"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5" w:type="dxa"/>
            <w:tcBorders>
              <w:top w:val="nil"/>
              <w:left w:val="nil"/>
              <w:bottom w:val="nil"/>
              <w:right w:val="nil"/>
            </w:tcBorders>
          </w:tcPr>
          <w:p w14:paraId="7CAF930A"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900" w:type="dxa"/>
            <w:tcBorders>
              <w:top w:val="nil"/>
              <w:left w:val="nil"/>
              <w:bottom w:val="nil"/>
              <w:right w:val="nil"/>
            </w:tcBorders>
          </w:tcPr>
          <w:p w14:paraId="76A8EE7A"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c>
          <w:tcPr>
            <w:tcW w:w="810" w:type="dxa"/>
            <w:gridSpan w:val="2"/>
            <w:tcBorders>
              <w:top w:val="nil"/>
              <w:left w:val="nil"/>
              <w:bottom w:val="nil"/>
              <w:right w:val="nil"/>
            </w:tcBorders>
          </w:tcPr>
          <w:p w14:paraId="49D1A44C" w14:textId="77777777" w:rsidR="00BE694A" w:rsidRPr="006317A2" w:rsidRDefault="00BE694A" w:rsidP="00BE694A">
            <w:pPr>
              <w:autoSpaceDE w:val="0"/>
              <w:autoSpaceDN w:val="0"/>
              <w:adjustRightInd w:val="0"/>
              <w:spacing w:line="240" w:lineRule="auto"/>
              <w:ind w:firstLine="0"/>
              <w:jc w:val="right"/>
              <w:rPr>
                <w:rFonts w:eastAsia="Calibri"/>
                <w:color w:val="000000"/>
                <w:sz w:val="20"/>
                <w:szCs w:val="20"/>
              </w:rPr>
            </w:pPr>
          </w:p>
        </w:tc>
      </w:tr>
      <w:tr w:rsidR="00194571" w:rsidRPr="006317A2" w14:paraId="0D46458B" w14:textId="77777777" w:rsidTr="004E7BC8">
        <w:tblPrEx>
          <w:tblLook w:val="04A0" w:firstRow="1" w:lastRow="0" w:firstColumn="1" w:lastColumn="0" w:noHBand="0" w:noVBand="1"/>
        </w:tblPrEx>
        <w:trPr>
          <w:gridAfter w:val="1"/>
          <w:wAfter w:w="6" w:type="dxa"/>
          <w:trHeight w:val="503"/>
        </w:trPr>
        <w:tc>
          <w:tcPr>
            <w:tcW w:w="13350" w:type="dxa"/>
            <w:gridSpan w:val="13"/>
            <w:tcBorders>
              <w:top w:val="single" w:sz="4" w:space="0" w:color="auto"/>
              <w:left w:val="nil"/>
              <w:bottom w:val="nil"/>
              <w:right w:val="nil"/>
            </w:tcBorders>
            <w:shd w:val="clear" w:color="auto" w:fill="auto"/>
            <w:vAlign w:val="bottom"/>
            <w:hideMark/>
          </w:tcPr>
          <w:p w14:paraId="346E79E0" w14:textId="7A4F366B" w:rsidR="00644527" w:rsidRPr="006317A2" w:rsidRDefault="00644527" w:rsidP="005A5D15">
            <w:pPr>
              <w:spacing w:line="240" w:lineRule="auto"/>
              <w:ind w:firstLine="0"/>
              <w:rPr>
                <w:rFonts w:eastAsia="Times New Roman"/>
                <w:color w:val="000000"/>
                <w:sz w:val="20"/>
                <w:szCs w:val="20"/>
              </w:rPr>
            </w:pPr>
            <w:r w:rsidRPr="006317A2">
              <w:rPr>
                <w:rFonts w:eastAsia="Times New Roman"/>
                <w:color w:val="000000"/>
                <w:sz w:val="20"/>
                <w:szCs w:val="20"/>
              </w:rPr>
              <w:t xml:space="preserve">Cluster-robust standard errors in parentheses. Random-effect models include controls for school charter status, total enrollment size, percent free/reduced-price meal eligible, racial/ethnic student percentages, student-teacher ratios, a treatment-city indicator, and an indicator of whether the school ever received a resident. </w:t>
            </w:r>
          </w:p>
        </w:tc>
      </w:tr>
      <w:tr w:rsidR="00194571" w:rsidRPr="006317A2" w14:paraId="393C71FB" w14:textId="77777777" w:rsidTr="004E7BC8">
        <w:trPr>
          <w:gridAfter w:val="1"/>
          <w:wAfter w:w="6" w:type="dxa"/>
          <w:trHeight w:val="80"/>
        </w:trPr>
        <w:tc>
          <w:tcPr>
            <w:tcW w:w="13350" w:type="dxa"/>
            <w:gridSpan w:val="13"/>
            <w:tcBorders>
              <w:top w:val="nil"/>
              <w:left w:val="nil"/>
              <w:bottom w:val="nil"/>
              <w:right w:val="nil"/>
            </w:tcBorders>
          </w:tcPr>
          <w:p w14:paraId="5BE69DB1" w14:textId="77777777" w:rsidR="00644527" w:rsidRPr="006317A2" w:rsidRDefault="00644527" w:rsidP="005A5D15">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 p&lt;0.001, ** p&lt;0.01, * p&lt;0.05, ~ p&lt;0.10</w:t>
            </w:r>
          </w:p>
        </w:tc>
      </w:tr>
    </w:tbl>
    <w:p w14:paraId="533A1076" w14:textId="77777777" w:rsidR="000149E0" w:rsidRPr="006317A2" w:rsidRDefault="000149E0" w:rsidP="000149E0">
      <w:pPr>
        <w:spacing w:line="240" w:lineRule="auto"/>
        <w:ind w:firstLine="0"/>
        <w:rPr>
          <w:rFonts w:eastAsia="Calibri"/>
          <w:sz w:val="20"/>
          <w:szCs w:val="20"/>
        </w:rPr>
      </w:pPr>
      <w:r w:rsidRPr="006317A2">
        <w:rPr>
          <w:rFonts w:eastAsia="Calibri"/>
          <w:b/>
          <w:bCs/>
          <w:color w:val="000000"/>
          <w:sz w:val="20"/>
          <w:szCs w:val="20"/>
        </w:rPr>
        <w:lastRenderedPageBreak/>
        <w:t xml:space="preserve">Table 6. </w:t>
      </w:r>
      <w:r w:rsidRPr="006317A2">
        <w:rPr>
          <w:rFonts w:eastAsia="Calibri"/>
          <w:color w:val="000000"/>
          <w:sz w:val="20"/>
          <w:szCs w:val="20"/>
        </w:rPr>
        <w:t>Estimated effects of residency placement/dosage on school-level</w:t>
      </w:r>
      <w:r w:rsidRPr="006317A2">
        <w:rPr>
          <w:rFonts w:eastAsia="Calibri"/>
          <w:sz w:val="20"/>
          <w:szCs w:val="20"/>
        </w:rPr>
        <w:t xml:space="preserve"> achievement, behavior, and attainment </w:t>
      </w:r>
      <w:proofErr w:type="gramStart"/>
      <w:r w:rsidRPr="006317A2">
        <w:rPr>
          <w:rFonts w:eastAsia="Calibri"/>
          <w:sz w:val="20"/>
          <w:szCs w:val="20"/>
        </w:rPr>
        <w:t>measures</w:t>
      </w:r>
      <w:proofErr w:type="gramEnd"/>
    </w:p>
    <w:tbl>
      <w:tblPr>
        <w:tblW w:w="12810" w:type="dxa"/>
        <w:tblInd w:w="-30" w:type="dxa"/>
        <w:tblLayout w:type="fixed"/>
        <w:tblLook w:val="0000" w:firstRow="0" w:lastRow="0" w:firstColumn="0" w:lastColumn="0" w:noHBand="0" w:noVBand="0"/>
      </w:tblPr>
      <w:tblGrid>
        <w:gridCol w:w="2188"/>
        <w:gridCol w:w="979"/>
        <w:gridCol w:w="913"/>
        <w:gridCol w:w="810"/>
        <w:gridCol w:w="900"/>
        <w:gridCol w:w="810"/>
        <w:gridCol w:w="810"/>
        <w:gridCol w:w="990"/>
        <w:gridCol w:w="900"/>
        <w:gridCol w:w="810"/>
        <w:gridCol w:w="900"/>
        <w:gridCol w:w="810"/>
        <w:gridCol w:w="990"/>
      </w:tblGrid>
      <w:tr w:rsidR="00907A78" w:rsidRPr="006317A2" w14:paraId="6CAF97F0" w14:textId="5834C0D7" w:rsidTr="00830E60">
        <w:trPr>
          <w:trHeight w:val="262"/>
        </w:trPr>
        <w:tc>
          <w:tcPr>
            <w:tcW w:w="2188" w:type="dxa"/>
            <w:tcBorders>
              <w:top w:val="single" w:sz="6" w:space="0" w:color="auto"/>
              <w:left w:val="nil"/>
              <w:bottom w:val="nil"/>
              <w:right w:val="nil"/>
            </w:tcBorders>
          </w:tcPr>
          <w:p w14:paraId="75966DAF" w14:textId="77777777" w:rsidR="00907A78" w:rsidRPr="006317A2" w:rsidRDefault="00907A78" w:rsidP="00907A78">
            <w:pPr>
              <w:autoSpaceDE w:val="0"/>
              <w:autoSpaceDN w:val="0"/>
              <w:adjustRightInd w:val="0"/>
              <w:spacing w:line="240" w:lineRule="auto"/>
              <w:ind w:firstLine="0"/>
              <w:rPr>
                <w:rFonts w:eastAsia="Calibri"/>
                <w:color w:val="000000"/>
                <w:sz w:val="20"/>
                <w:szCs w:val="20"/>
              </w:rPr>
            </w:pPr>
          </w:p>
        </w:tc>
        <w:tc>
          <w:tcPr>
            <w:tcW w:w="979" w:type="dxa"/>
            <w:tcBorders>
              <w:top w:val="single" w:sz="6" w:space="0" w:color="auto"/>
              <w:left w:val="nil"/>
              <w:bottom w:val="nil"/>
              <w:right w:val="nil"/>
            </w:tcBorders>
          </w:tcPr>
          <w:p w14:paraId="26FAC537"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w:t>
            </w:r>
          </w:p>
        </w:tc>
        <w:tc>
          <w:tcPr>
            <w:tcW w:w="913" w:type="dxa"/>
            <w:tcBorders>
              <w:top w:val="single" w:sz="6" w:space="0" w:color="auto"/>
              <w:left w:val="nil"/>
              <w:bottom w:val="nil"/>
              <w:right w:val="nil"/>
            </w:tcBorders>
          </w:tcPr>
          <w:p w14:paraId="7D6CA585"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w:t>
            </w:r>
          </w:p>
        </w:tc>
        <w:tc>
          <w:tcPr>
            <w:tcW w:w="810" w:type="dxa"/>
            <w:tcBorders>
              <w:top w:val="single" w:sz="6" w:space="0" w:color="auto"/>
              <w:left w:val="nil"/>
              <w:bottom w:val="nil"/>
              <w:right w:val="nil"/>
            </w:tcBorders>
          </w:tcPr>
          <w:p w14:paraId="4C16D7A7"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w:t>
            </w:r>
          </w:p>
        </w:tc>
        <w:tc>
          <w:tcPr>
            <w:tcW w:w="900" w:type="dxa"/>
            <w:tcBorders>
              <w:top w:val="single" w:sz="6" w:space="0" w:color="auto"/>
              <w:left w:val="nil"/>
              <w:bottom w:val="nil"/>
              <w:right w:val="nil"/>
            </w:tcBorders>
          </w:tcPr>
          <w:p w14:paraId="235BF0B8"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(4)</w:t>
            </w:r>
          </w:p>
        </w:tc>
        <w:tc>
          <w:tcPr>
            <w:tcW w:w="810" w:type="dxa"/>
            <w:tcBorders>
              <w:top w:val="single" w:sz="6" w:space="0" w:color="auto"/>
              <w:left w:val="nil"/>
              <w:bottom w:val="nil"/>
              <w:right w:val="nil"/>
            </w:tcBorders>
          </w:tcPr>
          <w:p w14:paraId="192E8E86"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(5)</w:t>
            </w:r>
          </w:p>
        </w:tc>
        <w:tc>
          <w:tcPr>
            <w:tcW w:w="810" w:type="dxa"/>
            <w:tcBorders>
              <w:top w:val="single" w:sz="6" w:space="0" w:color="auto"/>
              <w:left w:val="nil"/>
              <w:bottom w:val="nil"/>
              <w:right w:val="nil"/>
            </w:tcBorders>
          </w:tcPr>
          <w:p w14:paraId="2A1E6FB1"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w:t>
            </w:r>
          </w:p>
        </w:tc>
        <w:tc>
          <w:tcPr>
            <w:tcW w:w="990" w:type="dxa"/>
            <w:tcBorders>
              <w:top w:val="single" w:sz="6" w:space="0" w:color="auto"/>
              <w:left w:val="nil"/>
              <w:bottom w:val="nil"/>
              <w:right w:val="nil"/>
            </w:tcBorders>
          </w:tcPr>
          <w:p w14:paraId="7AD6E978" w14:textId="133E060A"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w:t>
            </w:r>
            <w:r w:rsidR="00F50260" w:rsidRPr="006317A2">
              <w:rPr>
                <w:rFonts w:eastAsia="Calibri"/>
                <w:color w:val="000000"/>
                <w:sz w:val="20"/>
                <w:szCs w:val="20"/>
              </w:rPr>
              <w:t>7</w:t>
            </w:r>
            <w:r w:rsidRPr="006317A2">
              <w:rPr>
                <w:rFonts w:eastAsia="Calibri"/>
                <w:color w:val="000000"/>
                <w:sz w:val="20"/>
                <w:szCs w:val="20"/>
              </w:rPr>
              <w:t>)</w:t>
            </w:r>
          </w:p>
        </w:tc>
        <w:tc>
          <w:tcPr>
            <w:tcW w:w="900" w:type="dxa"/>
            <w:tcBorders>
              <w:top w:val="single" w:sz="6" w:space="0" w:color="auto"/>
              <w:left w:val="nil"/>
              <w:bottom w:val="nil"/>
              <w:right w:val="nil"/>
            </w:tcBorders>
          </w:tcPr>
          <w:p w14:paraId="21C799FB" w14:textId="6D2B26FA"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w:t>
            </w:r>
            <w:r w:rsidR="00F50260" w:rsidRPr="006317A2">
              <w:rPr>
                <w:rFonts w:eastAsia="Calibri"/>
                <w:color w:val="000000"/>
                <w:sz w:val="20"/>
                <w:szCs w:val="20"/>
              </w:rPr>
              <w:t>8</w:t>
            </w:r>
            <w:r w:rsidRPr="006317A2">
              <w:rPr>
                <w:rFonts w:eastAsia="Calibri"/>
                <w:color w:val="000000"/>
                <w:sz w:val="20"/>
                <w:szCs w:val="20"/>
              </w:rPr>
              <w:t>)</w:t>
            </w:r>
          </w:p>
        </w:tc>
        <w:tc>
          <w:tcPr>
            <w:tcW w:w="810" w:type="dxa"/>
            <w:tcBorders>
              <w:top w:val="single" w:sz="6" w:space="0" w:color="auto"/>
              <w:left w:val="nil"/>
              <w:bottom w:val="nil"/>
              <w:right w:val="nil"/>
            </w:tcBorders>
          </w:tcPr>
          <w:p w14:paraId="016AEF8E" w14:textId="6321A9C6"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w:t>
            </w:r>
            <w:r w:rsidR="00F50260" w:rsidRPr="006317A2">
              <w:rPr>
                <w:rFonts w:eastAsia="Calibri"/>
                <w:color w:val="000000"/>
                <w:sz w:val="20"/>
                <w:szCs w:val="20"/>
              </w:rPr>
              <w:t>9</w:t>
            </w:r>
            <w:r w:rsidRPr="006317A2">
              <w:rPr>
                <w:rFonts w:eastAsia="Calibri"/>
                <w:color w:val="000000"/>
                <w:sz w:val="20"/>
                <w:szCs w:val="20"/>
              </w:rPr>
              <w:t>)</w:t>
            </w:r>
          </w:p>
        </w:tc>
        <w:tc>
          <w:tcPr>
            <w:tcW w:w="900" w:type="dxa"/>
            <w:tcBorders>
              <w:top w:val="single" w:sz="6" w:space="0" w:color="auto"/>
              <w:left w:val="nil"/>
              <w:bottom w:val="nil"/>
              <w:right w:val="nil"/>
            </w:tcBorders>
          </w:tcPr>
          <w:p w14:paraId="7E74C4FE" w14:textId="1ABBB314"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w:t>
            </w:r>
            <w:r w:rsidR="00F50260" w:rsidRPr="006317A2">
              <w:rPr>
                <w:rFonts w:eastAsia="Calibri"/>
                <w:color w:val="000000"/>
                <w:sz w:val="20"/>
                <w:szCs w:val="20"/>
              </w:rPr>
              <w:t>10</w:t>
            </w:r>
            <w:r w:rsidRPr="006317A2">
              <w:rPr>
                <w:rFonts w:eastAsia="Calibri"/>
                <w:color w:val="000000"/>
                <w:sz w:val="20"/>
                <w:szCs w:val="20"/>
              </w:rPr>
              <w:t>)</w:t>
            </w:r>
          </w:p>
        </w:tc>
        <w:tc>
          <w:tcPr>
            <w:tcW w:w="810" w:type="dxa"/>
            <w:tcBorders>
              <w:top w:val="single" w:sz="6" w:space="0" w:color="auto"/>
              <w:left w:val="nil"/>
              <w:bottom w:val="nil"/>
              <w:right w:val="nil"/>
            </w:tcBorders>
          </w:tcPr>
          <w:p w14:paraId="60B63D22" w14:textId="30F8F5AE"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w:t>
            </w:r>
            <w:r w:rsidR="00F50260" w:rsidRPr="006317A2">
              <w:rPr>
                <w:rFonts w:eastAsia="Calibri"/>
                <w:color w:val="000000"/>
                <w:sz w:val="20"/>
                <w:szCs w:val="20"/>
              </w:rPr>
              <w:t>11</w:t>
            </w:r>
            <w:r w:rsidRPr="006317A2">
              <w:rPr>
                <w:rFonts w:eastAsia="Calibri"/>
                <w:color w:val="000000"/>
                <w:sz w:val="20"/>
                <w:szCs w:val="20"/>
              </w:rPr>
              <w:t>)</w:t>
            </w:r>
          </w:p>
        </w:tc>
        <w:tc>
          <w:tcPr>
            <w:tcW w:w="990" w:type="dxa"/>
            <w:tcBorders>
              <w:top w:val="single" w:sz="6" w:space="0" w:color="auto"/>
              <w:left w:val="nil"/>
              <w:bottom w:val="nil"/>
              <w:right w:val="nil"/>
            </w:tcBorders>
          </w:tcPr>
          <w:p w14:paraId="4A542648" w14:textId="7AE66C51"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w:t>
            </w:r>
            <w:r w:rsidR="00F50260" w:rsidRPr="006317A2">
              <w:rPr>
                <w:rFonts w:eastAsia="Calibri"/>
                <w:color w:val="000000"/>
                <w:sz w:val="20"/>
                <w:szCs w:val="20"/>
              </w:rPr>
              <w:t>12</w:t>
            </w:r>
            <w:r w:rsidRPr="006317A2">
              <w:rPr>
                <w:rFonts w:eastAsia="Calibri"/>
                <w:color w:val="000000"/>
                <w:sz w:val="20"/>
                <w:szCs w:val="20"/>
              </w:rPr>
              <w:t>)</w:t>
            </w:r>
          </w:p>
        </w:tc>
      </w:tr>
      <w:tr w:rsidR="00907A78" w:rsidRPr="006317A2" w14:paraId="1A8FB59C" w14:textId="1C916992" w:rsidTr="00830E60">
        <w:trPr>
          <w:trHeight w:val="523"/>
        </w:trPr>
        <w:tc>
          <w:tcPr>
            <w:tcW w:w="2188" w:type="dxa"/>
            <w:tcBorders>
              <w:top w:val="nil"/>
              <w:left w:val="nil"/>
              <w:bottom w:val="single" w:sz="6" w:space="0" w:color="auto"/>
              <w:right w:val="nil"/>
            </w:tcBorders>
          </w:tcPr>
          <w:p w14:paraId="2764CCB2" w14:textId="040AC991" w:rsidR="00907A78" w:rsidRPr="006317A2" w:rsidRDefault="00907A78" w:rsidP="00907A78">
            <w:pPr>
              <w:autoSpaceDE w:val="0"/>
              <w:autoSpaceDN w:val="0"/>
              <w:adjustRightInd w:val="0"/>
              <w:spacing w:line="240" w:lineRule="auto"/>
              <w:ind w:firstLine="0"/>
              <w:rPr>
                <w:rFonts w:eastAsia="Calibri"/>
                <w:color w:val="000000"/>
                <w:sz w:val="20"/>
                <w:szCs w:val="20"/>
              </w:rPr>
            </w:pPr>
          </w:p>
        </w:tc>
        <w:tc>
          <w:tcPr>
            <w:tcW w:w="979" w:type="dxa"/>
            <w:tcBorders>
              <w:top w:val="nil"/>
              <w:left w:val="nil"/>
              <w:bottom w:val="single" w:sz="6" w:space="0" w:color="auto"/>
              <w:right w:val="nil"/>
            </w:tcBorders>
          </w:tcPr>
          <w:p w14:paraId="610DA1E7"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Math Scores</w:t>
            </w:r>
          </w:p>
        </w:tc>
        <w:tc>
          <w:tcPr>
            <w:tcW w:w="913" w:type="dxa"/>
            <w:tcBorders>
              <w:top w:val="nil"/>
              <w:left w:val="nil"/>
              <w:bottom w:val="single" w:sz="6" w:space="0" w:color="auto"/>
              <w:right w:val="nil"/>
            </w:tcBorders>
          </w:tcPr>
          <w:p w14:paraId="63090191"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ELA Scores</w:t>
            </w:r>
          </w:p>
        </w:tc>
        <w:tc>
          <w:tcPr>
            <w:tcW w:w="810" w:type="dxa"/>
            <w:tcBorders>
              <w:top w:val="nil"/>
              <w:left w:val="nil"/>
              <w:bottom w:val="single" w:sz="6" w:space="0" w:color="auto"/>
              <w:right w:val="nil"/>
            </w:tcBorders>
          </w:tcPr>
          <w:p w14:paraId="6B8E1208"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 Chron abs</w:t>
            </w:r>
          </w:p>
        </w:tc>
        <w:tc>
          <w:tcPr>
            <w:tcW w:w="900" w:type="dxa"/>
            <w:tcBorders>
              <w:top w:val="nil"/>
              <w:left w:val="nil"/>
              <w:bottom w:val="single" w:sz="6" w:space="0" w:color="auto"/>
              <w:right w:val="nil"/>
            </w:tcBorders>
          </w:tcPr>
          <w:p w14:paraId="4456AE7F"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Attend. rate</w:t>
            </w:r>
          </w:p>
        </w:tc>
        <w:tc>
          <w:tcPr>
            <w:tcW w:w="810" w:type="dxa"/>
            <w:tcBorders>
              <w:top w:val="nil"/>
              <w:left w:val="nil"/>
              <w:bottom w:val="single" w:sz="6" w:space="0" w:color="auto"/>
              <w:right w:val="nil"/>
            </w:tcBorders>
          </w:tcPr>
          <w:p w14:paraId="4C712610"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Suspension rate</w:t>
            </w:r>
          </w:p>
        </w:tc>
        <w:tc>
          <w:tcPr>
            <w:tcW w:w="810" w:type="dxa"/>
            <w:tcBorders>
              <w:top w:val="nil"/>
              <w:left w:val="nil"/>
              <w:bottom w:val="single" w:sz="6" w:space="0" w:color="auto"/>
              <w:right w:val="nil"/>
            </w:tcBorders>
          </w:tcPr>
          <w:p w14:paraId="2BCE0B2E"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4-year grad rate</w:t>
            </w:r>
          </w:p>
        </w:tc>
        <w:tc>
          <w:tcPr>
            <w:tcW w:w="990" w:type="dxa"/>
            <w:tcBorders>
              <w:top w:val="nil"/>
              <w:left w:val="nil"/>
              <w:bottom w:val="single" w:sz="6" w:space="0" w:color="auto"/>
              <w:right w:val="nil"/>
            </w:tcBorders>
          </w:tcPr>
          <w:p w14:paraId="118BBB51" w14:textId="0BC099D1"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Math Scores</w:t>
            </w:r>
          </w:p>
        </w:tc>
        <w:tc>
          <w:tcPr>
            <w:tcW w:w="900" w:type="dxa"/>
            <w:tcBorders>
              <w:top w:val="nil"/>
              <w:left w:val="nil"/>
              <w:bottom w:val="single" w:sz="6" w:space="0" w:color="auto"/>
              <w:right w:val="nil"/>
            </w:tcBorders>
          </w:tcPr>
          <w:p w14:paraId="389DCB86" w14:textId="76D98E43"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ELA Scores</w:t>
            </w:r>
          </w:p>
        </w:tc>
        <w:tc>
          <w:tcPr>
            <w:tcW w:w="810" w:type="dxa"/>
            <w:tcBorders>
              <w:top w:val="nil"/>
              <w:left w:val="nil"/>
              <w:bottom w:val="single" w:sz="6" w:space="0" w:color="auto"/>
              <w:right w:val="nil"/>
            </w:tcBorders>
          </w:tcPr>
          <w:p w14:paraId="189596E5" w14:textId="1333880B"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 Chron abs</w:t>
            </w:r>
          </w:p>
        </w:tc>
        <w:tc>
          <w:tcPr>
            <w:tcW w:w="900" w:type="dxa"/>
            <w:tcBorders>
              <w:top w:val="nil"/>
              <w:left w:val="nil"/>
              <w:bottom w:val="single" w:sz="6" w:space="0" w:color="auto"/>
              <w:right w:val="nil"/>
            </w:tcBorders>
          </w:tcPr>
          <w:p w14:paraId="3DCA800C" w14:textId="3AF6D075"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Attend. rate</w:t>
            </w:r>
          </w:p>
        </w:tc>
        <w:tc>
          <w:tcPr>
            <w:tcW w:w="810" w:type="dxa"/>
            <w:tcBorders>
              <w:top w:val="nil"/>
              <w:left w:val="nil"/>
              <w:bottom w:val="single" w:sz="6" w:space="0" w:color="auto"/>
              <w:right w:val="nil"/>
            </w:tcBorders>
          </w:tcPr>
          <w:p w14:paraId="1C9F1052" w14:textId="29A7F6C4"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Suspension rate</w:t>
            </w:r>
          </w:p>
        </w:tc>
        <w:tc>
          <w:tcPr>
            <w:tcW w:w="990" w:type="dxa"/>
            <w:tcBorders>
              <w:top w:val="nil"/>
              <w:left w:val="nil"/>
              <w:bottom w:val="single" w:sz="6" w:space="0" w:color="auto"/>
              <w:right w:val="nil"/>
            </w:tcBorders>
          </w:tcPr>
          <w:p w14:paraId="1D41E9F7" w14:textId="2BB28403"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4-year grad rate</w:t>
            </w:r>
          </w:p>
        </w:tc>
      </w:tr>
      <w:tr w:rsidR="00907A78" w:rsidRPr="006317A2" w14:paraId="4CEDCBAE" w14:textId="1F0B5B97" w:rsidTr="00830E60">
        <w:trPr>
          <w:trHeight w:val="262"/>
        </w:trPr>
        <w:tc>
          <w:tcPr>
            <w:tcW w:w="2188" w:type="dxa"/>
            <w:tcBorders>
              <w:top w:val="nil"/>
              <w:left w:val="nil"/>
              <w:bottom w:val="nil"/>
              <w:right w:val="nil"/>
            </w:tcBorders>
            <w:vAlign w:val="bottom"/>
          </w:tcPr>
          <w:p w14:paraId="1636E99B" w14:textId="77777777" w:rsidR="00907A78" w:rsidRPr="006317A2" w:rsidRDefault="00907A78" w:rsidP="00907A78">
            <w:pPr>
              <w:autoSpaceDE w:val="0"/>
              <w:autoSpaceDN w:val="0"/>
              <w:adjustRightInd w:val="0"/>
              <w:spacing w:line="240" w:lineRule="auto"/>
              <w:ind w:firstLine="0"/>
              <w:rPr>
                <w:rFonts w:eastAsia="Calibri"/>
                <w:b/>
                <w:bCs/>
                <w:color w:val="000000"/>
                <w:sz w:val="20"/>
                <w:szCs w:val="20"/>
              </w:rPr>
            </w:pPr>
            <w:r w:rsidRPr="006317A2">
              <w:rPr>
                <w:rFonts w:eastAsia="Calibri"/>
                <w:b/>
                <w:bCs/>
                <w:color w:val="000000"/>
                <w:sz w:val="20"/>
                <w:szCs w:val="20"/>
              </w:rPr>
              <w:t>PANEL A</w:t>
            </w:r>
          </w:p>
        </w:tc>
        <w:tc>
          <w:tcPr>
            <w:tcW w:w="979" w:type="dxa"/>
            <w:tcBorders>
              <w:top w:val="nil"/>
              <w:left w:val="nil"/>
              <w:bottom w:val="nil"/>
              <w:right w:val="nil"/>
            </w:tcBorders>
            <w:vAlign w:val="bottom"/>
          </w:tcPr>
          <w:p w14:paraId="53ACA12B"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13" w:type="dxa"/>
            <w:tcBorders>
              <w:top w:val="nil"/>
              <w:left w:val="nil"/>
              <w:bottom w:val="nil"/>
              <w:right w:val="nil"/>
            </w:tcBorders>
            <w:vAlign w:val="bottom"/>
          </w:tcPr>
          <w:p w14:paraId="20AFE1DD"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16789CB3"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2C204875"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6D888AA4"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2A3BA320"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bottom"/>
          </w:tcPr>
          <w:p w14:paraId="11C5758B"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5F3B061F"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7666CF0A"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6121B588"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653E08D5"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bottom"/>
          </w:tcPr>
          <w:p w14:paraId="17E5B8D6"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r>
      <w:tr w:rsidR="003C6175" w:rsidRPr="006317A2" w14:paraId="3EBFA06C" w14:textId="2159ED20" w:rsidTr="00830E60">
        <w:trPr>
          <w:trHeight w:val="262"/>
        </w:trPr>
        <w:tc>
          <w:tcPr>
            <w:tcW w:w="2188" w:type="dxa"/>
            <w:tcBorders>
              <w:top w:val="nil"/>
              <w:left w:val="nil"/>
              <w:bottom w:val="nil"/>
              <w:right w:val="nil"/>
            </w:tcBorders>
            <w:vAlign w:val="bottom"/>
          </w:tcPr>
          <w:p w14:paraId="59ABAFDF" w14:textId="77777777" w:rsidR="003C6175" w:rsidRPr="006317A2" w:rsidRDefault="003C6175" w:rsidP="003C6175">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Had 1+ Residents</w:t>
            </w:r>
          </w:p>
        </w:tc>
        <w:tc>
          <w:tcPr>
            <w:tcW w:w="979" w:type="dxa"/>
            <w:tcBorders>
              <w:top w:val="nil"/>
              <w:left w:val="nil"/>
              <w:bottom w:val="nil"/>
              <w:right w:val="nil"/>
            </w:tcBorders>
            <w:vAlign w:val="bottom"/>
          </w:tcPr>
          <w:p w14:paraId="2A86D9CD" w14:textId="77777777"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0.356***</w:t>
            </w:r>
          </w:p>
        </w:tc>
        <w:tc>
          <w:tcPr>
            <w:tcW w:w="913" w:type="dxa"/>
            <w:tcBorders>
              <w:top w:val="nil"/>
              <w:left w:val="nil"/>
              <w:bottom w:val="nil"/>
              <w:right w:val="nil"/>
            </w:tcBorders>
            <w:vAlign w:val="bottom"/>
          </w:tcPr>
          <w:p w14:paraId="125E5482" w14:textId="77777777"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0.173</w:t>
            </w:r>
          </w:p>
        </w:tc>
        <w:tc>
          <w:tcPr>
            <w:tcW w:w="810" w:type="dxa"/>
            <w:tcBorders>
              <w:top w:val="nil"/>
              <w:left w:val="nil"/>
              <w:bottom w:val="nil"/>
              <w:right w:val="nil"/>
            </w:tcBorders>
            <w:vAlign w:val="bottom"/>
          </w:tcPr>
          <w:p w14:paraId="47DCBA32" w14:textId="77777777"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2.345</w:t>
            </w:r>
          </w:p>
        </w:tc>
        <w:tc>
          <w:tcPr>
            <w:tcW w:w="900" w:type="dxa"/>
            <w:tcBorders>
              <w:top w:val="nil"/>
              <w:left w:val="nil"/>
              <w:bottom w:val="nil"/>
              <w:right w:val="nil"/>
            </w:tcBorders>
            <w:vAlign w:val="bottom"/>
          </w:tcPr>
          <w:p w14:paraId="79DFE820" w14:textId="77777777"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-0.241</w:t>
            </w:r>
          </w:p>
        </w:tc>
        <w:tc>
          <w:tcPr>
            <w:tcW w:w="810" w:type="dxa"/>
            <w:tcBorders>
              <w:top w:val="nil"/>
              <w:left w:val="nil"/>
              <w:bottom w:val="nil"/>
              <w:right w:val="nil"/>
            </w:tcBorders>
            <w:vAlign w:val="bottom"/>
          </w:tcPr>
          <w:p w14:paraId="1DD91D45" w14:textId="77777777"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9.450~</w:t>
            </w:r>
          </w:p>
        </w:tc>
        <w:tc>
          <w:tcPr>
            <w:tcW w:w="810" w:type="dxa"/>
            <w:tcBorders>
              <w:top w:val="nil"/>
              <w:left w:val="nil"/>
              <w:bottom w:val="nil"/>
              <w:right w:val="nil"/>
            </w:tcBorders>
            <w:vAlign w:val="bottom"/>
          </w:tcPr>
          <w:p w14:paraId="2D44AD78" w14:textId="77777777"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3.666</w:t>
            </w:r>
          </w:p>
        </w:tc>
        <w:tc>
          <w:tcPr>
            <w:tcW w:w="990" w:type="dxa"/>
            <w:tcBorders>
              <w:top w:val="nil"/>
              <w:left w:val="nil"/>
              <w:bottom w:val="nil"/>
              <w:right w:val="nil"/>
            </w:tcBorders>
            <w:shd w:val="clear" w:color="auto" w:fill="auto"/>
            <w:vAlign w:val="bottom"/>
          </w:tcPr>
          <w:p w14:paraId="11EAA79D" w14:textId="358E459F"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0.0288</w:t>
            </w:r>
          </w:p>
        </w:tc>
        <w:tc>
          <w:tcPr>
            <w:tcW w:w="900" w:type="dxa"/>
            <w:tcBorders>
              <w:top w:val="nil"/>
              <w:left w:val="nil"/>
              <w:bottom w:val="nil"/>
              <w:right w:val="nil"/>
            </w:tcBorders>
            <w:shd w:val="clear" w:color="auto" w:fill="auto"/>
            <w:vAlign w:val="bottom"/>
          </w:tcPr>
          <w:p w14:paraId="722CF458" w14:textId="0837159C"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-0.0087</w:t>
            </w:r>
          </w:p>
        </w:tc>
        <w:tc>
          <w:tcPr>
            <w:tcW w:w="810" w:type="dxa"/>
            <w:tcBorders>
              <w:top w:val="nil"/>
              <w:left w:val="nil"/>
              <w:bottom w:val="nil"/>
              <w:right w:val="nil"/>
            </w:tcBorders>
            <w:shd w:val="clear" w:color="auto" w:fill="auto"/>
            <w:vAlign w:val="bottom"/>
          </w:tcPr>
          <w:p w14:paraId="41A6CAA8" w14:textId="46E04306"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2.009</w:t>
            </w:r>
          </w:p>
        </w:tc>
        <w:tc>
          <w:tcPr>
            <w:tcW w:w="900" w:type="dxa"/>
            <w:tcBorders>
              <w:top w:val="nil"/>
              <w:left w:val="nil"/>
              <w:bottom w:val="nil"/>
              <w:right w:val="nil"/>
            </w:tcBorders>
            <w:shd w:val="clear" w:color="auto" w:fill="auto"/>
            <w:vAlign w:val="bottom"/>
          </w:tcPr>
          <w:p w14:paraId="36B95E15" w14:textId="2E6588FF"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-0.241</w:t>
            </w:r>
          </w:p>
        </w:tc>
        <w:tc>
          <w:tcPr>
            <w:tcW w:w="810" w:type="dxa"/>
            <w:tcBorders>
              <w:top w:val="nil"/>
              <w:left w:val="nil"/>
              <w:bottom w:val="nil"/>
              <w:right w:val="nil"/>
            </w:tcBorders>
            <w:shd w:val="clear" w:color="auto" w:fill="auto"/>
            <w:vAlign w:val="bottom"/>
          </w:tcPr>
          <w:p w14:paraId="005B1750" w14:textId="6CAD0C2C"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10.84*</w:t>
            </w:r>
          </w:p>
        </w:tc>
        <w:tc>
          <w:tcPr>
            <w:tcW w:w="990" w:type="dxa"/>
            <w:tcBorders>
              <w:top w:val="nil"/>
              <w:left w:val="nil"/>
              <w:bottom w:val="nil"/>
              <w:right w:val="nil"/>
            </w:tcBorders>
            <w:shd w:val="clear" w:color="auto" w:fill="auto"/>
            <w:vAlign w:val="bottom"/>
          </w:tcPr>
          <w:p w14:paraId="4199F6B5" w14:textId="5E9FFF41"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5.765</w:t>
            </w:r>
          </w:p>
        </w:tc>
      </w:tr>
      <w:tr w:rsidR="003C6175" w:rsidRPr="006317A2" w14:paraId="69804409" w14:textId="5F3A1418" w:rsidTr="00830E60">
        <w:trPr>
          <w:trHeight w:val="262"/>
        </w:trPr>
        <w:tc>
          <w:tcPr>
            <w:tcW w:w="2188" w:type="dxa"/>
            <w:tcBorders>
              <w:top w:val="nil"/>
              <w:left w:val="nil"/>
              <w:bottom w:val="nil"/>
              <w:right w:val="nil"/>
            </w:tcBorders>
            <w:vAlign w:val="bottom"/>
          </w:tcPr>
          <w:p w14:paraId="587A222E" w14:textId="77777777" w:rsidR="003C6175" w:rsidRPr="006317A2" w:rsidRDefault="003C6175" w:rsidP="003C6175">
            <w:pPr>
              <w:autoSpaceDE w:val="0"/>
              <w:autoSpaceDN w:val="0"/>
              <w:adjustRightInd w:val="0"/>
              <w:spacing w:line="240" w:lineRule="auto"/>
              <w:ind w:firstLine="0"/>
              <w:rPr>
                <w:rFonts w:eastAsia="Calibri"/>
                <w:color w:val="000000"/>
                <w:sz w:val="20"/>
                <w:szCs w:val="20"/>
              </w:rPr>
            </w:pPr>
          </w:p>
        </w:tc>
        <w:tc>
          <w:tcPr>
            <w:tcW w:w="979" w:type="dxa"/>
            <w:tcBorders>
              <w:top w:val="nil"/>
              <w:left w:val="nil"/>
              <w:bottom w:val="nil"/>
              <w:right w:val="nil"/>
            </w:tcBorders>
            <w:vAlign w:val="bottom"/>
          </w:tcPr>
          <w:p w14:paraId="607E1B78" w14:textId="77777777"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(0.0654)</w:t>
            </w:r>
          </w:p>
        </w:tc>
        <w:tc>
          <w:tcPr>
            <w:tcW w:w="913" w:type="dxa"/>
            <w:tcBorders>
              <w:top w:val="nil"/>
              <w:left w:val="nil"/>
              <w:bottom w:val="nil"/>
              <w:right w:val="nil"/>
            </w:tcBorders>
            <w:vAlign w:val="bottom"/>
          </w:tcPr>
          <w:p w14:paraId="60F0C5D9" w14:textId="77777777"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(0.144)</w:t>
            </w:r>
          </w:p>
        </w:tc>
        <w:tc>
          <w:tcPr>
            <w:tcW w:w="810" w:type="dxa"/>
            <w:tcBorders>
              <w:top w:val="nil"/>
              <w:left w:val="nil"/>
              <w:bottom w:val="nil"/>
              <w:right w:val="nil"/>
            </w:tcBorders>
            <w:vAlign w:val="bottom"/>
          </w:tcPr>
          <w:p w14:paraId="0FE30E52" w14:textId="77777777"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(1.633)</w:t>
            </w:r>
          </w:p>
        </w:tc>
        <w:tc>
          <w:tcPr>
            <w:tcW w:w="900" w:type="dxa"/>
            <w:tcBorders>
              <w:top w:val="nil"/>
              <w:left w:val="nil"/>
              <w:bottom w:val="nil"/>
              <w:right w:val="nil"/>
            </w:tcBorders>
            <w:vAlign w:val="bottom"/>
          </w:tcPr>
          <w:p w14:paraId="14A91644" w14:textId="77777777"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(0.773)</w:t>
            </w:r>
          </w:p>
        </w:tc>
        <w:tc>
          <w:tcPr>
            <w:tcW w:w="810" w:type="dxa"/>
            <w:tcBorders>
              <w:top w:val="nil"/>
              <w:left w:val="nil"/>
              <w:bottom w:val="nil"/>
              <w:right w:val="nil"/>
            </w:tcBorders>
            <w:vAlign w:val="bottom"/>
          </w:tcPr>
          <w:p w14:paraId="35C7E434" w14:textId="77777777"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(4.874)</w:t>
            </w:r>
          </w:p>
        </w:tc>
        <w:tc>
          <w:tcPr>
            <w:tcW w:w="810" w:type="dxa"/>
            <w:tcBorders>
              <w:top w:val="nil"/>
              <w:left w:val="nil"/>
              <w:bottom w:val="nil"/>
              <w:right w:val="nil"/>
            </w:tcBorders>
            <w:vAlign w:val="bottom"/>
          </w:tcPr>
          <w:p w14:paraId="508A6CE4" w14:textId="77777777"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(5.937)</w:t>
            </w:r>
          </w:p>
        </w:tc>
        <w:tc>
          <w:tcPr>
            <w:tcW w:w="990" w:type="dxa"/>
            <w:tcBorders>
              <w:top w:val="nil"/>
              <w:left w:val="nil"/>
              <w:bottom w:val="nil"/>
              <w:right w:val="nil"/>
            </w:tcBorders>
            <w:shd w:val="clear" w:color="auto" w:fill="auto"/>
            <w:vAlign w:val="bottom"/>
          </w:tcPr>
          <w:p w14:paraId="5221CACA" w14:textId="7D98AC85"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(0.109)</w:t>
            </w:r>
          </w:p>
        </w:tc>
        <w:tc>
          <w:tcPr>
            <w:tcW w:w="900" w:type="dxa"/>
            <w:tcBorders>
              <w:top w:val="nil"/>
              <w:left w:val="nil"/>
              <w:bottom w:val="nil"/>
              <w:right w:val="nil"/>
            </w:tcBorders>
            <w:shd w:val="clear" w:color="auto" w:fill="auto"/>
            <w:vAlign w:val="bottom"/>
          </w:tcPr>
          <w:p w14:paraId="756D7AB3" w14:textId="7DD3C9B0"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(0.151)</w:t>
            </w:r>
          </w:p>
        </w:tc>
        <w:tc>
          <w:tcPr>
            <w:tcW w:w="810" w:type="dxa"/>
            <w:tcBorders>
              <w:top w:val="nil"/>
              <w:left w:val="nil"/>
              <w:bottom w:val="nil"/>
              <w:right w:val="nil"/>
            </w:tcBorders>
            <w:shd w:val="clear" w:color="auto" w:fill="auto"/>
            <w:vAlign w:val="bottom"/>
          </w:tcPr>
          <w:p w14:paraId="040924A2" w14:textId="6E1D0A19"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(1.510)</w:t>
            </w:r>
          </w:p>
        </w:tc>
        <w:tc>
          <w:tcPr>
            <w:tcW w:w="900" w:type="dxa"/>
            <w:tcBorders>
              <w:top w:val="nil"/>
              <w:left w:val="nil"/>
              <w:bottom w:val="nil"/>
              <w:right w:val="nil"/>
            </w:tcBorders>
            <w:shd w:val="clear" w:color="auto" w:fill="auto"/>
            <w:vAlign w:val="bottom"/>
          </w:tcPr>
          <w:p w14:paraId="6DCF1B36" w14:textId="42FBD5CA"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(0.773)</w:t>
            </w:r>
          </w:p>
        </w:tc>
        <w:tc>
          <w:tcPr>
            <w:tcW w:w="810" w:type="dxa"/>
            <w:tcBorders>
              <w:top w:val="nil"/>
              <w:left w:val="nil"/>
              <w:bottom w:val="nil"/>
              <w:right w:val="nil"/>
            </w:tcBorders>
            <w:shd w:val="clear" w:color="auto" w:fill="auto"/>
            <w:vAlign w:val="bottom"/>
          </w:tcPr>
          <w:p w14:paraId="3D53E7F2" w14:textId="4CE7F850"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(4.988)</w:t>
            </w:r>
          </w:p>
        </w:tc>
        <w:tc>
          <w:tcPr>
            <w:tcW w:w="990" w:type="dxa"/>
            <w:tcBorders>
              <w:top w:val="nil"/>
              <w:left w:val="nil"/>
              <w:bottom w:val="nil"/>
              <w:right w:val="nil"/>
            </w:tcBorders>
            <w:shd w:val="clear" w:color="auto" w:fill="auto"/>
            <w:vAlign w:val="bottom"/>
          </w:tcPr>
          <w:p w14:paraId="56F5F62B" w14:textId="504C98EA" w:rsidR="003C6175" w:rsidRPr="006317A2" w:rsidRDefault="003C6175" w:rsidP="003C6175">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(4.953)</w:t>
            </w:r>
          </w:p>
        </w:tc>
      </w:tr>
      <w:tr w:rsidR="00907A78" w:rsidRPr="006317A2" w14:paraId="7CB6ACFA" w14:textId="50F77D15" w:rsidTr="00830E60">
        <w:trPr>
          <w:trHeight w:val="262"/>
        </w:trPr>
        <w:tc>
          <w:tcPr>
            <w:tcW w:w="2188" w:type="dxa"/>
            <w:tcBorders>
              <w:top w:val="nil"/>
              <w:left w:val="nil"/>
              <w:bottom w:val="nil"/>
              <w:right w:val="nil"/>
            </w:tcBorders>
            <w:vAlign w:val="bottom"/>
          </w:tcPr>
          <w:p w14:paraId="78BF0BF8" w14:textId="77777777" w:rsidR="00907A78" w:rsidRPr="006317A2" w:rsidRDefault="00907A78" w:rsidP="00907A78">
            <w:pPr>
              <w:autoSpaceDE w:val="0"/>
              <w:autoSpaceDN w:val="0"/>
              <w:adjustRightInd w:val="0"/>
              <w:spacing w:line="240" w:lineRule="auto"/>
              <w:ind w:firstLine="0"/>
              <w:rPr>
                <w:rFonts w:eastAsia="Calibri"/>
                <w:b/>
                <w:bCs/>
                <w:color w:val="000000"/>
                <w:sz w:val="20"/>
                <w:szCs w:val="20"/>
              </w:rPr>
            </w:pPr>
            <w:r w:rsidRPr="006317A2">
              <w:rPr>
                <w:rFonts w:eastAsia="Calibri"/>
                <w:b/>
                <w:bCs/>
                <w:color w:val="000000"/>
                <w:sz w:val="20"/>
                <w:szCs w:val="20"/>
              </w:rPr>
              <w:t>PANEL B</w:t>
            </w:r>
          </w:p>
        </w:tc>
        <w:tc>
          <w:tcPr>
            <w:tcW w:w="979" w:type="dxa"/>
            <w:tcBorders>
              <w:top w:val="nil"/>
              <w:left w:val="nil"/>
              <w:bottom w:val="nil"/>
              <w:right w:val="nil"/>
            </w:tcBorders>
            <w:vAlign w:val="bottom"/>
          </w:tcPr>
          <w:p w14:paraId="543B2F37"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13" w:type="dxa"/>
            <w:tcBorders>
              <w:top w:val="nil"/>
              <w:left w:val="nil"/>
              <w:bottom w:val="nil"/>
              <w:right w:val="nil"/>
            </w:tcBorders>
            <w:vAlign w:val="bottom"/>
          </w:tcPr>
          <w:p w14:paraId="7D8F3036"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793982A5"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2E55FE09"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33FF701E"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697D085C"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bottom"/>
          </w:tcPr>
          <w:p w14:paraId="418677C1"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5EACFAE2"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2D218CCA"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7B22EF4E"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06437FF2"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bottom"/>
          </w:tcPr>
          <w:p w14:paraId="66901D16"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r>
      <w:tr w:rsidR="001E65DC" w:rsidRPr="006317A2" w14:paraId="3CEFD296" w14:textId="52C326DA" w:rsidTr="00830E60">
        <w:trPr>
          <w:trHeight w:val="523"/>
        </w:trPr>
        <w:tc>
          <w:tcPr>
            <w:tcW w:w="2188" w:type="dxa"/>
            <w:tcBorders>
              <w:top w:val="nil"/>
              <w:left w:val="nil"/>
              <w:bottom w:val="nil"/>
              <w:right w:val="nil"/>
            </w:tcBorders>
            <w:vAlign w:val="bottom"/>
          </w:tcPr>
          <w:p w14:paraId="0716E0D2" w14:textId="77777777" w:rsidR="001E65DC" w:rsidRPr="006317A2" w:rsidRDefault="001E65DC" w:rsidP="001E65DC">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Cumulative number of residents over time</w:t>
            </w:r>
          </w:p>
        </w:tc>
        <w:tc>
          <w:tcPr>
            <w:tcW w:w="979" w:type="dxa"/>
            <w:tcBorders>
              <w:top w:val="nil"/>
              <w:left w:val="nil"/>
              <w:bottom w:val="nil"/>
              <w:right w:val="nil"/>
            </w:tcBorders>
            <w:vAlign w:val="bottom"/>
          </w:tcPr>
          <w:p w14:paraId="13BB7E48" w14:textId="77777777"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0.108***</w:t>
            </w:r>
          </w:p>
        </w:tc>
        <w:tc>
          <w:tcPr>
            <w:tcW w:w="913" w:type="dxa"/>
            <w:tcBorders>
              <w:top w:val="nil"/>
              <w:left w:val="nil"/>
              <w:bottom w:val="nil"/>
              <w:right w:val="nil"/>
            </w:tcBorders>
            <w:vAlign w:val="bottom"/>
          </w:tcPr>
          <w:p w14:paraId="1AE84728" w14:textId="77777777"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0.0509</w:t>
            </w:r>
          </w:p>
        </w:tc>
        <w:tc>
          <w:tcPr>
            <w:tcW w:w="810" w:type="dxa"/>
            <w:tcBorders>
              <w:top w:val="nil"/>
              <w:left w:val="nil"/>
              <w:bottom w:val="nil"/>
              <w:right w:val="nil"/>
            </w:tcBorders>
            <w:vAlign w:val="bottom"/>
          </w:tcPr>
          <w:p w14:paraId="5BFE8972" w14:textId="77777777"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0.543</w:t>
            </w:r>
          </w:p>
        </w:tc>
        <w:tc>
          <w:tcPr>
            <w:tcW w:w="900" w:type="dxa"/>
            <w:tcBorders>
              <w:top w:val="nil"/>
              <w:left w:val="nil"/>
              <w:bottom w:val="nil"/>
              <w:right w:val="nil"/>
            </w:tcBorders>
            <w:vAlign w:val="bottom"/>
          </w:tcPr>
          <w:p w14:paraId="4EEBB1EE" w14:textId="77777777"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-0.226</w:t>
            </w:r>
          </w:p>
        </w:tc>
        <w:tc>
          <w:tcPr>
            <w:tcW w:w="810" w:type="dxa"/>
            <w:tcBorders>
              <w:top w:val="nil"/>
              <w:left w:val="nil"/>
              <w:bottom w:val="nil"/>
              <w:right w:val="nil"/>
            </w:tcBorders>
            <w:vAlign w:val="bottom"/>
          </w:tcPr>
          <w:p w14:paraId="4315D74B" w14:textId="77777777"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2.227~</w:t>
            </w:r>
          </w:p>
        </w:tc>
        <w:tc>
          <w:tcPr>
            <w:tcW w:w="810" w:type="dxa"/>
            <w:tcBorders>
              <w:top w:val="nil"/>
              <w:left w:val="nil"/>
              <w:bottom w:val="nil"/>
              <w:right w:val="nil"/>
            </w:tcBorders>
            <w:vAlign w:val="bottom"/>
          </w:tcPr>
          <w:p w14:paraId="37F13E4D" w14:textId="77777777"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1.209</w:t>
            </w:r>
          </w:p>
        </w:tc>
        <w:tc>
          <w:tcPr>
            <w:tcW w:w="990" w:type="dxa"/>
            <w:tcBorders>
              <w:top w:val="nil"/>
              <w:left w:val="nil"/>
              <w:bottom w:val="nil"/>
              <w:right w:val="nil"/>
            </w:tcBorders>
            <w:shd w:val="clear" w:color="auto" w:fill="auto"/>
            <w:vAlign w:val="bottom"/>
          </w:tcPr>
          <w:p w14:paraId="23B65FA0" w14:textId="1547BB33"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0.0009</w:t>
            </w:r>
          </w:p>
        </w:tc>
        <w:tc>
          <w:tcPr>
            <w:tcW w:w="900" w:type="dxa"/>
            <w:tcBorders>
              <w:top w:val="nil"/>
              <w:left w:val="nil"/>
              <w:bottom w:val="nil"/>
              <w:right w:val="nil"/>
            </w:tcBorders>
            <w:shd w:val="clear" w:color="auto" w:fill="auto"/>
            <w:vAlign w:val="bottom"/>
          </w:tcPr>
          <w:p w14:paraId="267F3C37" w14:textId="6EA05BBD"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-0.0079</w:t>
            </w:r>
          </w:p>
        </w:tc>
        <w:tc>
          <w:tcPr>
            <w:tcW w:w="810" w:type="dxa"/>
            <w:tcBorders>
              <w:top w:val="nil"/>
              <w:left w:val="nil"/>
              <w:bottom w:val="nil"/>
              <w:right w:val="nil"/>
            </w:tcBorders>
            <w:shd w:val="clear" w:color="auto" w:fill="auto"/>
            <w:vAlign w:val="bottom"/>
          </w:tcPr>
          <w:p w14:paraId="7A35E192" w14:textId="71ADF113"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0.0635</w:t>
            </w:r>
          </w:p>
        </w:tc>
        <w:tc>
          <w:tcPr>
            <w:tcW w:w="900" w:type="dxa"/>
            <w:tcBorders>
              <w:top w:val="nil"/>
              <w:left w:val="nil"/>
              <w:bottom w:val="nil"/>
              <w:right w:val="nil"/>
            </w:tcBorders>
            <w:shd w:val="clear" w:color="auto" w:fill="auto"/>
            <w:vAlign w:val="bottom"/>
          </w:tcPr>
          <w:p w14:paraId="001B84D8" w14:textId="4129BDF0"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-0.226</w:t>
            </w:r>
          </w:p>
        </w:tc>
        <w:tc>
          <w:tcPr>
            <w:tcW w:w="810" w:type="dxa"/>
            <w:tcBorders>
              <w:top w:val="nil"/>
              <w:left w:val="nil"/>
              <w:bottom w:val="nil"/>
              <w:right w:val="nil"/>
            </w:tcBorders>
            <w:shd w:val="clear" w:color="auto" w:fill="auto"/>
            <w:vAlign w:val="bottom"/>
          </w:tcPr>
          <w:p w14:paraId="3AC40E0A" w14:textId="38EA4709"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2.858*</w:t>
            </w:r>
          </w:p>
        </w:tc>
        <w:tc>
          <w:tcPr>
            <w:tcW w:w="990" w:type="dxa"/>
            <w:tcBorders>
              <w:top w:val="nil"/>
              <w:left w:val="nil"/>
              <w:bottom w:val="nil"/>
              <w:right w:val="nil"/>
            </w:tcBorders>
            <w:shd w:val="clear" w:color="auto" w:fill="auto"/>
            <w:vAlign w:val="bottom"/>
          </w:tcPr>
          <w:p w14:paraId="0E5B58A0" w14:textId="267F3401"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2.016**</w:t>
            </w:r>
          </w:p>
        </w:tc>
      </w:tr>
      <w:tr w:rsidR="001E65DC" w:rsidRPr="006317A2" w14:paraId="2DC47766" w14:textId="60ABCE20" w:rsidTr="00830E60">
        <w:trPr>
          <w:trHeight w:val="262"/>
        </w:trPr>
        <w:tc>
          <w:tcPr>
            <w:tcW w:w="2188" w:type="dxa"/>
            <w:tcBorders>
              <w:top w:val="nil"/>
              <w:left w:val="nil"/>
              <w:bottom w:val="nil"/>
              <w:right w:val="nil"/>
            </w:tcBorders>
            <w:vAlign w:val="bottom"/>
          </w:tcPr>
          <w:p w14:paraId="576E8A53" w14:textId="77777777" w:rsidR="001E65DC" w:rsidRPr="006317A2" w:rsidRDefault="001E65DC" w:rsidP="001E65DC">
            <w:pPr>
              <w:autoSpaceDE w:val="0"/>
              <w:autoSpaceDN w:val="0"/>
              <w:adjustRightInd w:val="0"/>
              <w:spacing w:line="240" w:lineRule="auto"/>
              <w:ind w:firstLine="0"/>
              <w:rPr>
                <w:rFonts w:eastAsia="Calibri"/>
                <w:color w:val="000000"/>
                <w:sz w:val="20"/>
                <w:szCs w:val="20"/>
              </w:rPr>
            </w:pPr>
          </w:p>
        </w:tc>
        <w:tc>
          <w:tcPr>
            <w:tcW w:w="979" w:type="dxa"/>
            <w:tcBorders>
              <w:top w:val="nil"/>
              <w:left w:val="nil"/>
              <w:bottom w:val="nil"/>
              <w:right w:val="nil"/>
            </w:tcBorders>
            <w:vAlign w:val="bottom"/>
          </w:tcPr>
          <w:p w14:paraId="46BD7715" w14:textId="77777777"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(0.0221)</w:t>
            </w:r>
          </w:p>
        </w:tc>
        <w:tc>
          <w:tcPr>
            <w:tcW w:w="913" w:type="dxa"/>
            <w:tcBorders>
              <w:top w:val="nil"/>
              <w:left w:val="nil"/>
              <w:bottom w:val="nil"/>
              <w:right w:val="nil"/>
            </w:tcBorders>
            <w:vAlign w:val="bottom"/>
          </w:tcPr>
          <w:p w14:paraId="6D8E2DCD" w14:textId="77777777"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(0.0387)</w:t>
            </w:r>
          </w:p>
        </w:tc>
        <w:tc>
          <w:tcPr>
            <w:tcW w:w="810" w:type="dxa"/>
            <w:tcBorders>
              <w:top w:val="nil"/>
              <w:left w:val="nil"/>
              <w:bottom w:val="nil"/>
              <w:right w:val="nil"/>
            </w:tcBorders>
            <w:vAlign w:val="bottom"/>
          </w:tcPr>
          <w:p w14:paraId="02801520" w14:textId="77777777"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(0.413)</w:t>
            </w:r>
          </w:p>
        </w:tc>
        <w:tc>
          <w:tcPr>
            <w:tcW w:w="900" w:type="dxa"/>
            <w:tcBorders>
              <w:top w:val="nil"/>
              <w:left w:val="nil"/>
              <w:bottom w:val="nil"/>
              <w:right w:val="nil"/>
            </w:tcBorders>
            <w:vAlign w:val="bottom"/>
          </w:tcPr>
          <w:p w14:paraId="06B725A6" w14:textId="77777777"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(0.267)</w:t>
            </w:r>
          </w:p>
        </w:tc>
        <w:tc>
          <w:tcPr>
            <w:tcW w:w="810" w:type="dxa"/>
            <w:tcBorders>
              <w:top w:val="nil"/>
              <w:left w:val="nil"/>
              <w:bottom w:val="nil"/>
              <w:right w:val="nil"/>
            </w:tcBorders>
            <w:vAlign w:val="bottom"/>
          </w:tcPr>
          <w:p w14:paraId="3B2C0D8D" w14:textId="77777777"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(1.176)</w:t>
            </w:r>
          </w:p>
        </w:tc>
        <w:tc>
          <w:tcPr>
            <w:tcW w:w="810" w:type="dxa"/>
            <w:tcBorders>
              <w:top w:val="nil"/>
              <w:left w:val="nil"/>
              <w:bottom w:val="nil"/>
              <w:right w:val="nil"/>
            </w:tcBorders>
            <w:vAlign w:val="bottom"/>
          </w:tcPr>
          <w:p w14:paraId="2410A631" w14:textId="77777777"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(0.945)</w:t>
            </w:r>
          </w:p>
        </w:tc>
        <w:tc>
          <w:tcPr>
            <w:tcW w:w="990" w:type="dxa"/>
            <w:tcBorders>
              <w:top w:val="nil"/>
              <w:left w:val="nil"/>
              <w:bottom w:val="nil"/>
              <w:right w:val="nil"/>
            </w:tcBorders>
            <w:shd w:val="clear" w:color="auto" w:fill="auto"/>
            <w:vAlign w:val="bottom"/>
          </w:tcPr>
          <w:p w14:paraId="3A0F8EDF" w14:textId="4C1CF00B"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(0.0353)</w:t>
            </w:r>
          </w:p>
        </w:tc>
        <w:tc>
          <w:tcPr>
            <w:tcW w:w="900" w:type="dxa"/>
            <w:tcBorders>
              <w:top w:val="nil"/>
              <w:left w:val="nil"/>
              <w:bottom w:val="nil"/>
              <w:right w:val="nil"/>
            </w:tcBorders>
            <w:shd w:val="clear" w:color="auto" w:fill="auto"/>
            <w:vAlign w:val="bottom"/>
          </w:tcPr>
          <w:p w14:paraId="01E8D469" w14:textId="496F512B"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(0.0450)</w:t>
            </w:r>
          </w:p>
        </w:tc>
        <w:tc>
          <w:tcPr>
            <w:tcW w:w="810" w:type="dxa"/>
            <w:tcBorders>
              <w:top w:val="nil"/>
              <w:left w:val="nil"/>
              <w:bottom w:val="nil"/>
              <w:right w:val="nil"/>
            </w:tcBorders>
            <w:shd w:val="clear" w:color="auto" w:fill="auto"/>
            <w:vAlign w:val="bottom"/>
          </w:tcPr>
          <w:p w14:paraId="5C2979FD" w14:textId="14C1152E"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(0.464)</w:t>
            </w:r>
          </w:p>
        </w:tc>
        <w:tc>
          <w:tcPr>
            <w:tcW w:w="900" w:type="dxa"/>
            <w:tcBorders>
              <w:top w:val="nil"/>
              <w:left w:val="nil"/>
              <w:bottom w:val="nil"/>
              <w:right w:val="nil"/>
            </w:tcBorders>
            <w:shd w:val="clear" w:color="auto" w:fill="auto"/>
            <w:vAlign w:val="bottom"/>
          </w:tcPr>
          <w:p w14:paraId="3E39C172" w14:textId="5DFC2B2D"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(0.267)</w:t>
            </w:r>
          </w:p>
        </w:tc>
        <w:tc>
          <w:tcPr>
            <w:tcW w:w="810" w:type="dxa"/>
            <w:tcBorders>
              <w:top w:val="nil"/>
              <w:left w:val="nil"/>
              <w:bottom w:val="nil"/>
              <w:right w:val="nil"/>
            </w:tcBorders>
            <w:shd w:val="clear" w:color="auto" w:fill="auto"/>
            <w:vAlign w:val="bottom"/>
          </w:tcPr>
          <w:p w14:paraId="48BEF76C" w14:textId="66E92DD0"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(1.183)</w:t>
            </w:r>
          </w:p>
        </w:tc>
        <w:tc>
          <w:tcPr>
            <w:tcW w:w="990" w:type="dxa"/>
            <w:tcBorders>
              <w:top w:val="nil"/>
              <w:left w:val="nil"/>
              <w:bottom w:val="nil"/>
              <w:right w:val="nil"/>
            </w:tcBorders>
            <w:shd w:val="clear" w:color="auto" w:fill="auto"/>
            <w:vAlign w:val="bottom"/>
          </w:tcPr>
          <w:p w14:paraId="6126CF3C" w14:textId="0BC04917" w:rsidR="001E65DC" w:rsidRPr="006317A2" w:rsidRDefault="001E65DC" w:rsidP="001E65DC">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(0.742)</w:t>
            </w:r>
          </w:p>
        </w:tc>
      </w:tr>
      <w:tr w:rsidR="00907A78" w:rsidRPr="006317A2" w14:paraId="466AACCE" w14:textId="7031962E" w:rsidTr="00830E60">
        <w:trPr>
          <w:trHeight w:val="262"/>
        </w:trPr>
        <w:tc>
          <w:tcPr>
            <w:tcW w:w="2188" w:type="dxa"/>
            <w:tcBorders>
              <w:top w:val="nil"/>
              <w:left w:val="nil"/>
              <w:bottom w:val="nil"/>
              <w:right w:val="nil"/>
            </w:tcBorders>
            <w:vAlign w:val="bottom"/>
          </w:tcPr>
          <w:p w14:paraId="65255679" w14:textId="77777777" w:rsidR="00907A78" w:rsidRPr="006317A2" w:rsidRDefault="00907A78" w:rsidP="00907A78">
            <w:pPr>
              <w:autoSpaceDE w:val="0"/>
              <w:autoSpaceDN w:val="0"/>
              <w:adjustRightInd w:val="0"/>
              <w:spacing w:line="240" w:lineRule="auto"/>
              <w:ind w:firstLine="0"/>
              <w:rPr>
                <w:rFonts w:eastAsia="Calibri"/>
                <w:b/>
                <w:bCs/>
                <w:color w:val="000000"/>
                <w:sz w:val="20"/>
                <w:szCs w:val="20"/>
              </w:rPr>
            </w:pPr>
            <w:r w:rsidRPr="006317A2">
              <w:rPr>
                <w:rFonts w:eastAsia="Calibri"/>
                <w:b/>
                <w:bCs/>
                <w:color w:val="000000"/>
                <w:sz w:val="20"/>
                <w:szCs w:val="20"/>
              </w:rPr>
              <w:t>PANEL C</w:t>
            </w:r>
          </w:p>
        </w:tc>
        <w:tc>
          <w:tcPr>
            <w:tcW w:w="979" w:type="dxa"/>
            <w:tcBorders>
              <w:top w:val="nil"/>
              <w:left w:val="nil"/>
              <w:bottom w:val="nil"/>
              <w:right w:val="nil"/>
            </w:tcBorders>
            <w:vAlign w:val="bottom"/>
          </w:tcPr>
          <w:p w14:paraId="647358AA"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13" w:type="dxa"/>
            <w:tcBorders>
              <w:top w:val="nil"/>
              <w:left w:val="nil"/>
              <w:bottom w:val="nil"/>
              <w:right w:val="nil"/>
            </w:tcBorders>
            <w:vAlign w:val="bottom"/>
          </w:tcPr>
          <w:p w14:paraId="381D6380"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5A7EF4FF"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5389D020"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69022E45"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13B5F452"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bottom"/>
          </w:tcPr>
          <w:p w14:paraId="395B6131"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01AC5FA9"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4CDE751D"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0D3FC583"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6288F340"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bottom"/>
          </w:tcPr>
          <w:p w14:paraId="3AE8D516"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r>
      <w:tr w:rsidR="00FA60A0" w:rsidRPr="006317A2" w14:paraId="23B1CD0F" w14:textId="17DD0A86" w:rsidTr="00830E60">
        <w:trPr>
          <w:trHeight w:val="523"/>
        </w:trPr>
        <w:tc>
          <w:tcPr>
            <w:tcW w:w="2188" w:type="dxa"/>
            <w:tcBorders>
              <w:top w:val="nil"/>
              <w:left w:val="nil"/>
              <w:bottom w:val="nil"/>
              <w:right w:val="nil"/>
            </w:tcBorders>
            <w:vAlign w:val="bottom"/>
          </w:tcPr>
          <w:p w14:paraId="05742B76" w14:textId="77777777" w:rsidR="00FA60A0" w:rsidRPr="006317A2" w:rsidRDefault="00FA60A0" w:rsidP="00FA60A0">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Cumulative number of administrative residents</w:t>
            </w:r>
          </w:p>
        </w:tc>
        <w:tc>
          <w:tcPr>
            <w:tcW w:w="979" w:type="dxa"/>
            <w:tcBorders>
              <w:top w:val="nil"/>
              <w:left w:val="nil"/>
              <w:bottom w:val="nil"/>
              <w:right w:val="nil"/>
            </w:tcBorders>
            <w:vAlign w:val="bottom"/>
          </w:tcPr>
          <w:p w14:paraId="54B4126D" w14:textId="77777777"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0.141***</w:t>
            </w:r>
          </w:p>
        </w:tc>
        <w:tc>
          <w:tcPr>
            <w:tcW w:w="913" w:type="dxa"/>
            <w:tcBorders>
              <w:top w:val="nil"/>
              <w:left w:val="nil"/>
              <w:bottom w:val="nil"/>
              <w:right w:val="nil"/>
            </w:tcBorders>
            <w:vAlign w:val="bottom"/>
          </w:tcPr>
          <w:p w14:paraId="1B33C128" w14:textId="77777777"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0.0980*</w:t>
            </w:r>
          </w:p>
        </w:tc>
        <w:tc>
          <w:tcPr>
            <w:tcW w:w="810" w:type="dxa"/>
            <w:tcBorders>
              <w:top w:val="nil"/>
              <w:left w:val="nil"/>
              <w:bottom w:val="nil"/>
              <w:right w:val="nil"/>
            </w:tcBorders>
            <w:vAlign w:val="bottom"/>
          </w:tcPr>
          <w:p w14:paraId="2B85E20A" w14:textId="77777777"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1.136~</w:t>
            </w:r>
          </w:p>
        </w:tc>
        <w:tc>
          <w:tcPr>
            <w:tcW w:w="900" w:type="dxa"/>
            <w:tcBorders>
              <w:top w:val="nil"/>
              <w:left w:val="nil"/>
              <w:bottom w:val="nil"/>
              <w:right w:val="nil"/>
            </w:tcBorders>
            <w:vAlign w:val="bottom"/>
          </w:tcPr>
          <w:p w14:paraId="4A3D708D" w14:textId="77777777"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-0.560~</w:t>
            </w:r>
          </w:p>
        </w:tc>
        <w:tc>
          <w:tcPr>
            <w:tcW w:w="810" w:type="dxa"/>
            <w:tcBorders>
              <w:top w:val="nil"/>
              <w:left w:val="nil"/>
              <w:bottom w:val="nil"/>
              <w:right w:val="nil"/>
            </w:tcBorders>
            <w:vAlign w:val="bottom"/>
          </w:tcPr>
          <w:p w14:paraId="32139FAC" w14:textId="77777777"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3.819~</w:t>
            </w:r>
          </w:p>
        </w:tc>
        <w:tc>
          <w:tcPr>
            <w:tcW w:w="810" w:type="dxa"/>
            <w:tcBorders>
              <w:top w:val="nil"/>
              <w:left w:val="nil"/>
              <w:bottom w:val="nil"/>
              <w:right w:val="nil"/>
            </w:tcBorders>
            <w:vAlign w:val="bottom"/>
          </w:tcPr>
          <w:p w14:paraId="35E16A25" w14:textId="77777777"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2.527*</w:t>
            </w:r>
          </w:p>
        </w:tc>
        <w:tc>
          <w:tcPr>
            <w:tcW w:w="990" w:type="dxa"/>
            <w:tcBorders>
              <w:top w:val="nil"/>
              <w:left w:val="nil"/>
              <w:bottom w:val="nil"/>
              <w:right w:val="nil"/>
            </w:tcBorders>
            <w:vAlign w:val="bottom"/>
          </w:tcPr>
          <w:p w14:paraId="15E96E48" w14:textId="7BE53EFC"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0.0050</w:t>
            </w:r>
          </w:p>
        </w:tc>
        <w:tc>
          <w:tcPr>
            <w:tcW w:w="900" w:type="dxa"/>
            <w:tcBorders>
              <w:top w:val="nil"/>
              <w:left w:val="nil"/>
              <w:bottom w:val="nil"/>
              <w:right w:val="nil"/>
            </w:tcBorders>
            <w:vAlign w:val="bottom"/>
          </w:tcPr>
          <w:p w14:paraId="37386B17" w14:textId="1FE7C7B9"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0.0346</w:t>
            </w:r>
          </w:p>
        </w:tc>
        <w:tc>
          <w:tcPr>
            <w:tcW w:w="810" w:type="dxa"/>
            <w:tcBorders>
              <w:top w:val="nil"/>
              <w:left w:val="nil"/>
              <w:bottom w:val="nil"/>
              <w:right w:val="nil"/>
            </w:tcBorders>
            <w:vAlign w:val="bottom"/>
          </w:tcPr>
          <w:p w14:paraId="0A712E45" w14:textId="1F1A6B59"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0.746</w:t>
            </w:r>
          </w:p>
        </w:tc>
        <w:tc>
          <w:tcPr>
            <w:tcW w:w="900" w:type="dxa"/>
            <w:tcBorders>
              <w:top w:val="nil"/>
              <w:left w:val="nil"/>
              <w:bottom w:val="nil"/>
              <w:right w:val="nil"/>
            </w:tcBorders>
            <w:vAlign w:val="bottom"/>
          </w:tcPr>
          <w:p w14:paraId="3308C989" w14:textId="1668B432"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-0.560~</w:t>
            </w:r>
          </w:p>
        </w:tc>
        <w:tc>
          <w:tcPr>
            <w:tcW w:w="810" w:type="dxa"/>
            <w:tcBorders>
              <w:top w:val="nil"/>
              <w:left w:val="nil"/>
              <w:bottom w:val="nil"/>
              <w:right w:val="nil"/>
            </w:tcBorders>
            <w:vAlign w:val="bottom"/>
          </w:tcPr>
          <w:p w14:paraId="732856A5" w14:textId="24F3E28F"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4.594*</w:t>
            </w:r>
          </w:p>
        </w:tc>
        <w:tc>
          <w:tcPr>
            <w:tcW w:w="990" w:type="dxa"/>
            <w:tcBorders>
              <w:top w:val="nil"/>
              <w:left w:val="nil"/>
              <w:bottom w:val="nil"/>
              <w:right w:val="nil"/>
            </w:tcBorders>
            <w:vAlign w:val="bottom"/>
          </w:tcPr>
          <w:p w14:paraId="6D90FBE3" w14:textId="38B3BFC4"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3.627***</w:t>
            </w:r>
          </w:p>
        </w:tc>
      </w:tr>
      <w:tr w:rsidR="00FA60A0" w:rsidRPr="006317A2" w14:paraId="157E0E73" w14:textId="118EF04D" w:rsidTr="00830E60">
        <w:trPr>
          <w:trHeight w:val="262"/>
        </w:trPr>
        <w:tc>
          <w:tcPr>
            <w:tcW w:w="2188" w:type="dxa"/>
            <w:tcBorders>
              <w:top w:val="nil"/>
              <w:left w:val="nil"/>
              <w:bottom w:val="nil"/>
              <w:right w:val="nil"/>
            </w:tcBorders>
            <w:vAlign w:val="bottom"/>
          </w:tcPr>
          <w:p w14:paraId="77147417" w14:textId="77777777" w:rsidR="00FA60A0" w:rsidRPr="006317A2" w:rsidRDefault="00FA60A0" w:rsidP="00FA60A0">
            <w:pPr>
              <w:autoSpaceDE w:val="0"/>
              <w:autoSpaceDN w:val="0"/>
              <w:adjustRightInd w:val="0"/>
              <w:spacing w:line="240" w:lineRule="auto"/>
              <w:ind w:firstLine="0"/>
              <w:rPr>
                <w:rFonts w:eastAsia="Calibri"/>
                <w:color w:val="000000"/>
                <w:sz w:val="20"/>
                <w:szCs w:val="20"/>
              </w:rPr>
            </w:pPr>
          </w:p>
        </w:tc>
        <w:tc>
          <w:tcPr>
            <w:tcW w:w="979" w:type="dxa"/>
            <w:tcBorders>
              <w:top w:val="nil"/>
              <w:left w:val="nil"/>
              <w:bottom w:val="nil"/>
              <w:right w:val="nil"/>
            </w:tcBorders>
            <w:vAlign w:val="bottom"/>
          </w:tcPr>
          <w:p w14:paraId="66B686AC" w14:textId="77777777"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(0.0343)</w:t>
            </w:r>
          </w:p>
        </w:tc>
        <w:tc>
          <w:tcPr>
            <w:tcW w:w="913" w:type="dxa"/>
            <w:tcBorders>
              <w:top w:val="nil"/>
              <w:left w:val="nil"/>
              <w:bottom w:val="nil"/>
              <w:right w:val="nil"/>
            </w:tcBorders>
            <w:vAlign w:val="bottom"/>
          </w:tcPr>
          <w:p w14:paraId="0359591E" w14:textId="77777777"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(0.0467)</w:t>
            </w:r>
          </w:p>
        </w:tc>
        <w:tc>
          <w:tcPr>
            <w:tcW w:w="810" w:type="dxa"/>
            <w:tcBorders>
              <w:top w:val="nil"/>
              <w:left w:val="nil"/>
              <w:bottom w:val="nil"/>
              <w:right w:val="nil"/>
            </w:tcBorders>
            <w:vAlign w:val="bottom"/>
          </w:tcPr>
          <w:p w14:paraId="15BC8534" w14:textId="77777777"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(0.625)</w:t>
            </w:r>
          </w:p>
        </w:tc>
        <w:tc>
          <w:tcPr>
            <w:tcW w:w="900" w:type="dxa"/>
            <w:tcBorders>
              <w:top w:val="nil"/>
              <w:left w:val="nil"/>
              <w:bottom w:val="nil"/>
              <w:right w:val="nil"/>
            </w:tcBorders>
            <w:vAlign w:val="bottom"/>
          </w:tcPr>
          <w:p w14:paraId="7C4EE34B" w14:textId="77777777"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(0.312)</w:t>
            </w:r>
          </w:p>
        </w:tc>
        <w:tc>
          <w:tcPr>
            <w:tcW w:w="810" w:type="dxa"/>
            <w:tcBorders>
              <w:top w:val="nil"/>
              <w:left w:val="nil"/>
              <w:bottom w:val="nil"/>
              <w:right w:val="nil"/>
            </w:tcBorders>
            <w:vAlign w:val="bottom"/>
          </w:tcPr>
          <w:p w14:paraId="7972B86B" w14:textId="77777777"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(2.104)</w:t>
            </w:r>
          </w:p>
        </w:tc>
        <w:tc>
          <w:tcPr>
            <w:tcW w:w="810" w:type="dxa"/>
            <w:tcBorders>
              <w:top w:val="nil"/>
              <w:left w:val="nil"/>
              <w:bottom w:val="nil"/>
              <w:right w:val="nil"/>
            </w:tcBorders>
            <w:vAlign w:val="bottom"/>
          </w:tcPr>
          <w:p w14:paraId="4119CA98" w14:textId="77777777"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(1.083)</w:t>
            </w:r>
          </w:p>
        </w:tc>
        <w:tc>
          <w:tcPr>
            <w:tcW w:w="990" w:type="dxa"/>
            <w:tcBorders>
              <w:top w:val="nil"/>
              <w:left w:val="nil"/>
              <w:bottom w:val="nil"/>
              <w:right w:val="nil"/>
            </w:tcBorders>
            <w:vAlign w:val="bottom"/>
          </w:tcPr>
          <w:p w14:paraId="33A57252" w14:textId="79B41002"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(0.0432)</w:t>
            </w:r>
          </w:p>
        </w:tc>
        <w:tc>
          <w:tcPr>
            <w:tcW w:w="900" w:type="dxa"/>
            <w:tcBorders>
              <w:top w:val="nil"/>
              <w:left w:val="nil"/>
              <w:bottom w:val="nil"/>
              <w:right w:val="nil"/>
            </w:tcBorders>
            <w:vAlign w:val="bottom"/>
          </w:tcPr>
          <w:p w14:paraId="6D1F7E0A" w14:textId="54897EB6"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(0.0542)</w:t>
            </w:r>
          </w:p>
        </w:tc>
        <w:tc>
          <w:tcPr>
            <w:tcW w:w="810" w:type="dxa"/>
            <w:tcBorders>
              <w:top w:val="nil"/>
              <w:left w:val="nil"/>
              <w:bottom w:val="nil"/>
              <w:right w:val="nil"/>
            </w:tcBorders>
            <w:vAlign w:val="bottom"/>
          </w:tcPr>
          <w:p w14:paraId="6C33460F" w14:textId="508CA2DB"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(0.631)</w:t>
            </w:r>
          </w:p>
        </w:tc>
        <w:tc>
          <w:tcPr>
            <w:tcW w:w="900" w:type="dxa"/>
            <w:tcBorders>
              <w:top w:val="nil"/>
              <w:left w:val="nil"/>
              <w:bottom w:val="nil"/>
              <w:right w:val="nil"/>
            </w:tcBorders>
            <w:vAlign w:val="bottom"/>
          </w:tcPr>
          <w:p w14:paraId="0613942E" w14:textId="35A3E2FD"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(0.312)</w:t>
            </w:r>
          </w:p>
        </w:tc>
        <w:tc>
          <w:tcPr>
            <w:tcW w:w="810" w:type="dxa"/>
            <w:tcBorders>
              <w:top w:val="nil"/>
              <w:left w:val="nil"/>
              <w:bottom w:val="nil"/>
              <w:right w:val="nil"/>
            </w:tcBorders>
            <w:vAlign w:val="bottom"/>
          </w:tcPr>
          <w:p w14:paraId="38285D63" w14:textId="3FF03677"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(2.204)</w:t>
            </w:r>
          </w:p>
        </w:tc>
        <w:tc>
          <w:tcPr>
            <w:tcW w:w="990" w:type="dxa"/>
            <w:tcBorders>
              <w:top w:val="nil"/>
              <w:left w:val="nil"/>
              <w:bottom w:val="nil"/>
              <w:right w:val="nil"/>
            </w:tcBorders>
            <w:vAlign w:val="bottom"/>
          </w:tcPr>
          <w:p w14:paraId="7F936D09" w14:textId="57098FD5" w:rsidR="00FA60A0" w:rsidRPr="006317A2" w:rsidRDefault="00FA60A0" w:rsidP="00FA60A0">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(0.853)</w:t>
            </w:r>
          </w:p>
        </w:tc>
      </w:tr>
      <w:tr w:rsidR="00907A78" w:rsidRPr="006317A2" w14:paraId="1D3ECA21" w14:textId="3E6F37A9" w:rsidTr="00830E60">
        <w:trPr>
          <w:trHeight w:val="262"/>
        </w:trPr>
        <w:tc>
          <w:tcPr>
            <w:tcW w:w="2188" w:type="dxa"/>
            <w:tcBorders>
              <w:top w:val="nil"/>
              <w:left w:val="nil"/>
              <w:bottom w:val="nil"/>
              <w:right w:val="nil"/>
            </w:tcBorders>
            <w:vAlign w:val="bottom"/>
          </w:tcPr>
          <w:p w14:paraId="1FFD1477" w14:textId="77777777" w:rsidR="00907A78" w:rsidRPr="006317A2" w:rsidRDefault="00907A78" w:rsidP="00907A78">
            <w:pPr>
              <w:autoSpaceDE w:val="0"/>
              <w:autoSpaceDN w:val="0"/>
              <w:adjustRightInd w:val="0"/>
              <w:spacing w:line="240" w:lineRule="auto"/>
              <w:ind w:firstLine="0"/>
              <w:rPr>
                <w:rFonts w:eastAsia="Calibri"/>
                <w:b/>
                <w:bCs/>
                <w:color w:val="000000"/>
                <w:sz w:val="20"/>
                <w:szCs w:val="20"/>
              </w:rPr>
            </w:pPr>
            <w:r w:rsidRPr="006317A2">
              <w:rPr>
                <w:rFonts w:eastAsia="Calibri"/>
                <w:b/>
                <w:bCs/>
                <w:color w:val="000000"/>
                <w:sz w:val="20"/>
                <w:szCs w:val="20"/>
              </w:rPr>
              <w:t>PANEL D</w:t>
            </w:r>
          </w:p>
        </w:tc>
        <w:tc>
          <w:tcPr>
            <w:tcW w:w="979" w:type="dxa"/>
            <w:tcBorders>
              <w:top w:val="nil"/>
              <w:left w:val="nil"/>
              <w:bottom w:val="nil"/>
              <w:right w:val="nil"/>
            </w:tcBorders>
            <w:vAlign w:val="bottom"/>
          </w:tcPr>
          <w:p w14:paraId="4B06E608"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13" w:type="dxa"/>
            <w:tcBorders>
              <w:top w:val="nil"/>
              <w:left w:val="nil"/>
              <w:bottom w:val="nil"/>
              <w:right w:val="nil"/>
            </w:tcBorders>
            <w:vAlign w:val="bottom"/>
          </w:tcPr>
          <w:p w14:paraId="62B3A1B6"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204FB709"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2D2D87AC"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46BA9C30"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0006BAF4"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bottom"/>
          </w:tcPr>
          <w:p w14:paraId="4BB725D6"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4C335B9B"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694E337B"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nil"/>
              <w:right w:val="nil"/>
            </w:tcBorders>
            <w:vAlign w:val="bottom"/>
          </w:tcPr>
          <w:p w14:paraId="7819DE48"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nil"/>
              <w:right w:val="nil"/>
            </w:tcBorders>
            <w:vAlign w:val="bottom"/>
          </w:tcPr>
          <w:p w14:paraId="13715FE1"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bottom"/>
          </w:tcPr>
          <w:p w14:paraId="7F77E79E"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r>
      <w:tr w:rsidR="00431138" w:rsidRPr="006317A2" w14:paraId="3057B9C0" w14:textId="4EBF0892" w:rsidTr="00830E60">
        <w:trPr>
          <w:trHeight w:val="523"/>
        </w:trPr>
        <w:tc>
          <w:tcPr>
            <w:tcW w:w="2188" w:type="dxa"/>
            <w:tcBorders>
              <w:top w:val="nil"/>
              <w:left w:val="nil"/>
              <w:bottom w:val="nil"/>
              <w:right w:val="nil"/>
            </w:tcBorders>
            <w:vAlign w:val="bottom"/>
          </w:tcPr>
          <w:p w14:paraId="0CDD2344" w14:textId="77777777" w:rsidR="00431138" w:rsidRPr="006317A2" w:rsidRDefault="00431138" w:rsidP="00431138">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Cumulative number of Teacher Leaders</w:t>
            </w:r>
          </w:p>
        </w:tc>
        <w:tc>
          <w:tcPr>
            <w:tcW w:w="979" w:type="dxa"/>
            <w:tcBorders>
              <w:top w:val="nil"/>
              <w:left w:val="nil"/>
              <w:bottom w:val="nil"/>
              <w:right w:val="nil"/>
            </w:tcBorders>
            <w:vAlign w:val="bottom"/>
          </w:tcPr>
          <w:p w14:paraId="1A9EAF90" w14:textId="77777777"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0.172***</w:t>
            </w:r>
          </w:p>
        </w:tc>
        <w:tc>
          <w:tcPr>
            <w:tcW w:w="913" w:type="dxa"/>
            <w:tcBorders>
              <w:top w:val="nil"/>
              <w:left w:val="nil"/>
              <w:bottom w:val="nil"/>
              <w:right w:val="nil"/>
            </w:tcBorders>
            <w:vAlign w:val="bottom"/>
          </w:tcPr>
          <w:p w14:paraId="54C1E235" w14:textId="77777777"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-0.0007</w:t>
            </w:r>
          </w:p>
        </w:tc>
        <w:tc>
          <w:tcPr>
            <w:tcW w:w="810" w:type="dxa"/>
            <w:tcBorders>
              <w:top w:val="nil"/>
              <w:left w:val="nil"/>
              <w:bottom w:val="nil"/>
              <w:right w:val="nil"/>
            </w:tcBorders>
            <w:vAlign w:val="bottom"/>
          </w:tcPr>
          <w:p w14:paraId="2D0FDC41" w14:textId="77777777"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0.182</w:t>
            </w:r>
          </w:p>
        </w:tc>
        <w:tc>
          <w:tcPr>
            <w:tcW w:w="900" w:type="dxa"/>
            <w:tcBorders>
              <w:top w:val="nil"/>
              <w:left w:val="nil"/>
              <w:bottom w:val="nil"/>
              <w:right w:val="nil"/>
            </w:tcBorders>
            <w:vAlign w:val="bottom"/>
          </w:tcPr>
          <w:p w14:paraId="54816AA6" w14:textId="059F7BB9"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w:t>
            </w:r>
            <w:r w:rsidR="00681AFA" w:rsidRPr="006317A2">
              <w:rPr>
                <w:rFonts w:eastAsia="Calibri"/>
                <w:color w:val="000000"/>
                <w:sz w:val="20"/>
                <w:szCs w:val="20"/>
              </w:rPr>
              <w:t>2</w:t>
            </w:r>
          </w:p>
        </w:tc>
        <w:tc>
          <w:tcPr>
            <w:tcW w:w="810" w:type="dxa"/>
            <w:tcBorders>
              <w:top w:val="nil"/>
              <w:left w:val="nil"/>
              <w:bottom w:val="nil"/>
              <w:right w:val="nil"/>
            </w:tcBorders>
            <w:vAlign w:val="bottom"/>
          </w:tcPr>
          <w:p w14:paraId="03E555A0" w14:textId="77777777"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1.237</w:t>
            </w:r>
          </w:p>
        </w:tc>
        <w:tc>
          <w:tcPr>
            <w:tcW w:w="810" w:type="dxa"/>
            <w:tcBorders>
              <w:top w:val="nil"/>
              <w:left w:val="nil"/>
              <w:bottom w:val="nil"/>
              <w:right w:val="nil"/>
            </w:tcBorders>
            <w:vAlign w:val="bottom"/>
          </w:tcPr>
          <w:p w14:paraId="10127D25" w14:textId="77777777"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1.019</w:t>
            </w:r>
          </w:p>
        </w:tc>
        <w:tc>
          <w:tcPr>
            <w:tcW w:w="990" w:type="dxa"/>
            <w:tcBorders>
              <w:top w:val="nil"/>
              <w:left w:val="nil"/>
              <w:bottom w:val="nil"/>
              <w:right w:val="nil"/>
            </w:tcBorders>
            <w:shd w:val="clear" w:color="auto" w:fill="auto"/>
            <w:vAlign w:val="bottom"/>
          </w:tcPr>
          <w:p w14:paraId="11B8B5EA" w14:textId="4995C76F"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-0.008</w:t>
            </w:r>
            <w:r w:rsidR="00222733" w:rsidRPr="006317A2">
              <w:rPr>
                <w:rFonts w:eastAsia="Calibri"/>
                <w:color w:val="000000"/>
                <w:sz w:val="20"/>
                <w:szCs w:val="20"/>
              </w:rPr>
              <w:t>4</w:t>
            </w:r>
          </w:p>
        </w:tc>
        <w:tc>
          <w:tcPr>
            <w:tcW w:w="900" w:type="dxa"/>
            <w:tcBorders>
              <w:top w:val="nil"/>
              <w:left w:val="nil"/>
              <w:bottom w:val="nil"/>
              <w:right w:val="nil"/>
            </w:tcBorders>
            <w:shd w:val="clear" w:color="auto" w:fill="auto"/>
            <w:vAlign w:val="bottom"/>
          </w:tcPr>
          <w:p w14:paraId="7627828F" w14:textId="5850603B"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-0.118~</w:t>
            </w:r>
          </w:p>
        </w:tc>
        <w:tc>
          <w:tcPr>
            <w:tcW w:w="810" w:type="dxa"/>
            <w:tcBorders>
              <w:top w:val="nil"/>
              <w:left w:val="nil"/>
              <w:bottom w:val="nil"/>
              <w:right w:val="nil"/>
            </w:tcBorders>
            <w:shd w:val="clear" w:color="auto" w:fill="auto"/>
            <w:vAlign w:val="bottom"/>
          </w:tcPr>
          <w:p w14:paraId="64C89CC3" w14:textId="78371C3A"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-0.943</w:t>
            </w:r>
          </w:p>
        </w:tc>
        <w:tc>
          <w:tcPr>
            <w:tcW w:w="900" w:type="dxa"/>
            <w:tcBorders>
              <w:top w:val="nil"/>
              <w:left w:val="nil"/>
              <w:bottom w:val="nil"/>
              <w:right w:val="nil"/>
            </w:tcBorders>
            <w:shd w:val="clear" w:color="auto" w:fill="auto"/>
            <w:vAlign w:val="bottom"/>
          </w:tcPr>
          <w:p w14:paraId="7F32C592" w14:textId="27C112ED"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0.09</w:t>
            </w:r>
            <w:r w:rsidR="00222733" w:rsidRPr="006317A2">
              <w:rPr>
                <w:rFonts w:eastAsia="Calibri"/>
                <w:color w:val="000000"/>
                <w:sz w:val="20"/>
                <w:szCs w:val="20"/>
              </w:rPr>
              <w:t>2</w:t>
            </w:r>
          </w:p>
        </w:tc>
        <w:tc>
          <w:tcPr>
            <w:tcW w:w="810" w:type="dxa"/>
            <w:tcBorders>
              <w:top w:val="nil"/>
              <w:left w:val="nil"/>
              <w:bottom w:val="nil"/>
              <w:right w:val="nil"/>
            </w:tcBorders>
            <w:shd w:val="clear" w:color="auto" w:fill="auto"/>
            <w:vAlign w:val="bottom"/>
          </w:tcPr>
          <w:p w14:paraId="59D25EFC" w14:textId="27AA77C6"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1.042</w:t>
            </w:r>
          </w:p>
        </w:tc>
        <w:tc>
          <w:tcPr>
            <w:tcW w:w="990" w:type="dxa"/>
            <w:tcBorders>
              <w:top w:val="nil"/>
              <w:left w:val="nil"/>
              <w:bottom w:val="nil"/>
              <w:right w:val="nil"/>
            </w:tcBorders>
            <w:shd w:val="clear" w:color="auto" w:fill="auto"/>
            <w:vAlign w:val="bottom"/>
          </w:tcPr>
          <w:p w14:paraId="7692C794" w14:textId="1135556E"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2.453</w:t>
            </w:r>
          </w:p>
        </w:tc>
      </w:tr>
      <w:tr w:rsidR="00431138" w:rsidRPr="006317A2" w14:paraId="48A38740" w14:textId="3700AFB5" w:rsidTr="00830E60">
        <w:trPr>
          <w:trHeight w:val="262"/>
        </w:trPr>
        <w:tc>
          <w:tcPr>
            <w:tcW w:w="2188" w:type="dxa"/>
            <w:tcBorders>
              <w:top w:val="nil"/>
              <w:left w:val="nil"/>
              <w:bottom w:val="nil"/>
              <w:right w:val="nil"/>
            </w:tcBorders>
            <w:vAlign w:val="bottom"/>
          </w:tcPr>
          <w:p w14:paraId="307DD544" w14:textId="77777777"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p>
        </w:tc>
        <w:tc>
          <w:tcPr>
            <w:tcW w:w="979" w:type="dxa"/>
            <w:tcBorders>
              <w:top w:val="nil"/>
              <w:left w:val="nil"/>
              <w:bottom w:val="nil"/>
              <w:right w:val="nil"/>
            </w:tcBorders>
            <w:vAlign w:val="bottom"/>
          </w:tcPr>
          <w:p w14:paraId="666B555D" w14:textId="77777777"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(0.0495)</w:t>
            </w:r>
          </w:p>
        </w:tc>
        <w:tc>
          <w:tcPr>
            <w:tcW w:w="913" w:type="dxa"/>
            <w:tcBorders>
              <w:top w:val="nil"/>
              <w:left w:val="nil"/>
              <w:bottom w:val="nil"/>
              <w:right w:val="nil"/>
            </w:tcBorders>
            <w:vAlign w:val="bottom"/>
          </w:tcPr>
          <w:p w14:paraId="3EB6AB73" w14:textId="77777777"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(0.0753)</w:t>
            </w:r>
          </w:p>
        </w:tc>
        <w:tc>
          <w:tcPr>
            <w:tcW w:w="810" w:type="dxa"/>
            <w:tcBorders>
              <w:top w:val="nil"/>
              <w:left w:val="nil"/>
              <w:bottom w:val="nil"/>
              <w:right w:val="nil"/>
            </w:tcBorders>
            <w:vAlign w:val="bottom"/>
          </w:tcPr>
          <w:p w14:paraId="00DC2C61" w14:textId="77777777"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(0.840)</w:t>
            </w:r>
          </w:p>
        </w:tc>
        <w:tc>
          <w:tcPr>
            <w:tcW w:w="900" w:type="dxa"/>
            <w:tcBorders>
              <w:top w:val="nil"/>
              <w:left w:val="nil"/>
              <w:bottom w:val="nil"/>
              <w:right w:val="nil"/>
            </w:tcBorders>
            <w:vAlign w:val="bottom"/>
          </w:tcPr>
          <w:p w14:paraId="199F314C" w14:textId="77777777"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(0.500)</w:t>
            </w:r>
          </w:p>
        </w:tc>
        <w:tc>
          <w:tcPr>
            <w:tcW w:w="810" w:type="dxa"/>
            <w:tcBorders>
              <w:top w:val="nil"/>
              <w:left w:val="nil"/>
              <w:bottom w:val="nil"/>
              <w:right w:val="nil"/>
            </w:tcBorders>
            <w:vAlign w:val="bottom"/>
          </w:tcPr>
          <w:p w14:paraId="0B3302F6" w14:textId="77777777"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(1.127)</w:t>
            </w:r>
          </w:p>
        </w:tc>
        <w:tc>
          <w:tcPr>
            <w:tcW w:w="810" w:type="dxa"/>
            <w:tcBorders>
              <w:top w:val="nil"/>
              <w:left w:val="nil"/>
              <w:bottom w:val="nil"/>
              <w:right w:val="nil"/>
            </w:tcBorders>
            <w:vAlign w:val="bottom"/>
          </w:tcPr>
          <w:p w14:paraId="3F0547E2" w14:textId="77777777"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(2.825)</w:t>
            </w:r>
          </w:p>
        </w:tc>
        <w:tc>
          <w:tcPr>
            <w:tcW w:w="990" w:type="dxa"/>
            <w:tcBorders>
              <w:top w:val="nil"/>
              <w:left w:val="nil"/>
              <w:bottom w:val="nil"/>
              <w:right w:val="nil"/>
            </w:tcBorders>
            <w:shd w:val="clear" w:color="auto" w:fill="auto"/>
            <w:vAlign w:val="bottom"/>
          </w:tcPr>
          <w:p w14:paraId="306177D7" w14:textId="1A1B4A4A"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(0.0522)</w:t>
            </w:r>
          </w:p>
        </w:tc>
        <w:tc>
          <w:tcPr>
            <w:tcW w:w="900" w:type="dxa"/>
            <w:tcBorders>
              <w:top w:val="nil"/>
              <w:left w:val="nil"/>
              <w:bottom w:val="nil"/>
              <w:right w:val="nil"/>
            </w:tcBorders>
            <w:shd w:val="clear" w:color="auto" w:fill="auto"/>
            <w:vAlign w:val="bottom"/>
          </w:tcPr>
          <w:p w14:paraId="263F38B7" w14:textId="57C9C013"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(0.0701)</w:t>
            </w:r>
          </w:p>
        </w:tc>
        <w:tc>
          <w:tcPr>
            <w:tcW w:w="810" w:type="dxa"/>
            <w:tcBorders>
              <w:top w:val="nil"/>
              <w:left w:val="nil"/>
              <w:bottom w:val="nil"/>
              <w:right w:val="nil"/>
            </w:tcBorders>
            <w:shd w:val="clear" w:color="auto" w:fill="auto"/>
            <w:vAlign w:val="bottom"/>
          </w:tcPr>
          <w:p w14:paraId="626F9481" w14:textId="63AD3D7D"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(0.902)</w:t>
            </w:r>
          </w:p>
        </w:tc>
        <w:tc>
          <w:tcPr>
            <w:tcW w:w="900" w:type="dxa"/>
            <w:tcBorders>
              <w:top w:val="nil"/>
              <w:left w:val="nil"/>
              <w:bottom w:val="nil"/>
              <w:right w:val="nil"/>
            </w:tcBorders>
            <w:shd w:val="clear" w:color="auto" w:fill="auto"/>
            <w:vAlign w:val="bottom"/>
          </w:tcPr>
          <w:p w14:paraId="6DA0F266" w14:textId="53705B43"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(0.500)</w:t>
            </w:r>
          </w:p>
        </w:tc>
        <w:tc>
          <w:tcPr>
            <w:tcW w:w="810" w:type="dxa"/>
            <w:tcBorders>
              <w:top w:val="nil"/>
              <w:left w:val="nil"/>
              <w:bottom w:val="nil"/>
              <w:right w:val="nil"/>
            </w:tcBorders>
            <w:shd w:val="clear" w:color="auto" w:fill="auto"/>
            <w:vAlign w:val="bottom"/>
          </w:tcPr>
          <w:p w14:paraId="52803594" w14:textId="376E91AC"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(1.608)</w:t>
            </w:r>
          </w:p>
        </w:tc>
        <w:tc>
          <w:tcPr>
            <w:tcW w:w="990" w:type="dxa"/>
            <w:tcBorders>
              <w:top w:val="nil"/>
              <w:left w:val="nil"/>
              <w:bottom w:val="nil"/>
              <w:right w:val="nil"/>
            </w:tcBorders>
            <w:shd w:val="clear" w:color="auto" w:fill="auto"/>
            <w:vAlign w:val="bottom"/>
          </w:tcPr>
          <w:p w14:paraId="1B9458CB" w14:textId="07E6D00A" w:rsidR="00431138" w:rsidRPr="006317A2" w:rsidRDefault="00431138" w:rsidP="0043113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(2.347)</w:t>
            </w:r>
          </w:p>
        </w:tc>
      </w:tr>
      <w:tr w:rsidR="00907A78" w:rsidRPr="006317A2" w14:paraId="29D63A1B" w14:textId="1CF06A6D" w:rsidTr="00830E60">
        <w:trPr>
          <w:trHeight w:val="262"/>
        </w:trPr>
        <w:tc>
          <w:tcPr>
            <w:tcW w:w="2188" w:type="dxa"/>
            <w:tcBorders>
              <w:top w:val="single" w:sz="6" w:space="0" w:color="auto"/>
              <w:left w:val="nil"/>
              <w:bottom w:val="nil"/>
              <w:right w:val="nil"/>
            </w:tcBorders>
          </w:tcPr>
          <w:p w14:paraId="448871D3" w14:textId="77777777" w:rsidR="00907A78" w:rsidRPr="006317A2" w:rsidRDefault="00907A78" w:rsidP="00907A78">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Observations</w:t>
            </w:r>
          </w:p>
        </w:tc>
        <w:tc>
          <w:tcPr>
            <w:tcW w:w="979" w:type="dxa"/>
            <w:tcBorders>
              <w:top w:val="single" w:sz="6" w:space="0" w:color="auto"/>
              <w:left w:val="nil"/>
              <w:bottom w:val="nil"/>
              <w:right w:val="nil"/>
            </w:tcBorders>
          </w:tcPr>
          <w:p w14:paraId="418381BF"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26,090</w:t>
            </w:r>
          </w:p>
        </w:tc>
        <w:tc>
          <w:tcPr>
            <w:tcW w:w="913" w:type="dxa"/>
            <w:tcBorders>
              <w:top w:val="single" w:sz="6" w:space="0" w:color="auto"/>
              <w:left w:val="nil"/>
              <w:bottom w:val="nil"/>
              <w:right w:val="nil"/>
            </w:tcBorders>
          </w:tcPr>
          <w:p w14:paraId="6D154AE9"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26,087</w:t>
            </w:r>
          </w:p>
        </w:tc>
        <w:tc>
          <w:tcPr>
            <w:tcW w:w="810" w:type="dxa"/>
            <w:tcBorders>
              <w:top w:val="single" w:sz="6" w:space="0" w:color="auto"/>
              <w:left w:val="nil"/>
              <w:bottom w:val="nil"/>
              <w:right w:val="nil"/>
            </w:tcBorders>
          </w:tcPr>
          <w:p w14:paraId="64E7B445"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9,812</w:t>
            </w:r>
          </w:p>
        </w:tc>
        <w:tc>
          <w:tcPr>
            <w:tcW w:w="900" w:type="dxa"/>
            <w:tcBorders>
              <w:top w:val="single" w:sz="6" w:space="0" w:color="auto"/>
              <w:left w:val="nil"/>
              <w:bottom w:val="nil"/>
              <w:right w:val="nil"/>
            </w:tcBorders>
          </w:tcPr>
          <w:p w14:paraId="27FB9D00"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106</w:t>
            </w:r>
          </w:p>
        </w:tc>
        <w:tc>
          <w:tcPr>
            <w:tcW w:w="810" w:type="dxa"/>
            <w:tcBorders>
              <w:top w:val="single" w:sz="6" w:space="0" w:color="auto"/>
              <w:left w:val="nil"/>
              <w:bottom w:val="nil"/>
              <w:right w:val="nil"/>
            </w:tcBorders>
          </w:tcPr>
          <w:p w14:paraId="7AC2CBFC"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29,676</w:t>
            </w:r>
          </w:p>
        </w:tc>
        <w:tc>
          <w:tcPr>
            <w:tcW w:w="810" w:type="dxa"/>
            <w:tcBorders>
              <w:top w:val="single" w:sz="6" w:space="0" w:color="auto"/>
              <w:left w:val="nil"/>
              <w:bottom w:val="nil"/>
              <w:right w:val="nil"/>
            </w:tcBorders>
          </w:tcPr>
          <w:p w14:paraId="1E186B39"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2,367</w:t>
            </w:r>
          </w:p>
        </w:tc>
        <w:tc>
          <w:tcPr>
            <w:tcW w:w="990" w:type="dxa"/>
            <w:tcBorders>
              <w:top w:val="single" w:sz="6" w:space="0" w:color="auto"/>
              <w:left w:val="nil"/>
              <w:bottom w:val="nil"/>
              <w:right w:val="nil"/>
            </w:tcBorders>
          </w:tcPr>
          <w:p w14:paraId="4E2FA9F1" w14:textId="489BA271"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26,090</w:t>
            </w:r>
          </w:p>
        </w:tc>
        <w:tc>
          <w:tcPr>
            <w:tcW w:w="900" w:type="dxa"/>
            <w:tcBorders>
              <w:top w:val="single" w:sz="6" w:space="0" w:color="auto"/>
              <w:left w:val="nil"/>
              <w:bottom w:val="nil"/>
              <w:right w:val="nil"/>
            </w:tcBorders>
          </w:tcPr>
          <w:p w14:paraId="1597744B" w14:textId="15B3A032"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26,087</w:t>
            </w:r>
          </w:p>
        </w:tc>
        <w:tc>
          <w:tcPr>
            <w:tcW w:w="810" w:type="dxa"/>
            <w:tcBorders>
              <w:top w:val="single" w:sz="6" w:space="0" w:color="auto"/>
              <w:left w:val="nil"/>
              <w:bottom w:val="nil"/>
              <w:right w:val="nil"/>
            </w:tcBorders>
          </w:tcPr>
          <w:p w14:paraId="6E5530BE" w14:textId="27155B28"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9,812</w:t>
            </w:r>
          </w:p>
        </w:tc>
        <w:tc>
          <w:tcPr>
            <w:tcW w:w="900" w:type="dxa"/>
            <w:tcBorders>
              <w:top w:val="single" w:sz="6" w:space="0" w:color="auto"/>
              <w:left w:val="nil"/>
              <w:bottom w:val="nil"/>
              <w:right w:val="nil"/>
            </w:tcBorders>
          </w:tcPr>
          <w:p w14:paraId="553BDE83" w14:textId="7956E1D3"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106</w:t>
            </w:r>
          </w:p>
        </w:tc>
        <w:tc>
          <w:tcPr>
            <w:tcW w:w="810" w:type="dxa"/>
            <w:tcBorders>
              <w:top w:val="single" w:sz="6" w:space="0" w:color="auto"/>
              <w:left w:val="nil"/>
              <w:bottom w:val="nil"/>
              <w:right w:val="nil"/>
            </w:tcBorders>
          </w:tcPr>
          <w:p w14:paraId="74D41A3C" w14:textId="152242C2"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29,676</w:t>
            </w:r>
          </w:p>
        </w:tc>
        <w:tc>
          <w:tcPr>
            <w:tcW w:w="990" w:type="dxa"/>
            <w:tcBorders>
              <w:top w:val="single" w:sz="6" w:space="0" w:color="auto"/>
              <w:left w:val="nil"/>
              <w:bottom w:val="nil"/>
              <w:right w:val="nil"/>
            </w:tcBorders>
          </w:tcPr>
          <w:p w14:paraId="07FF570D" w14:textId="5E67BD8E"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2,367</w:t>
            </w:r>
          </w:p>
        </w:tc>
      </w:tr>
      <w:tr w:rsidR="00907A78" w:rsidRPr="006317A2" w14:paraId="78BC4517" w14:textId="6FF2EBDC" w:rsidTr="00830E60">
        <w:trPr>
          <w:trHeight w:val="262"/>
        </w:trPr>
        <w:tc>
          <w:tcPr>
            <w:tcW w:w="2188" w:type="dxa"/>
            <w:tcBorders>
              <w:top w:val="nil"/>
              <w:left w:val="nil"/>
              <w:bottom w:val="nil"/>
              <w:right w:val="nil"/>
            </w:tcBorders>
          </w:tcPr>
          <w:p w14:paraId="1A7FF3D4" w14:textId="77777777" w:rsidR="00907A78" w:rsidRPr="006317A2" w:rsidRDefault="00907A78" w:rsidP="00907A78">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Number of schools</w:t>
            </w:r>
          </w:p>
        </w:tc>
        <w:tc>
          <w:tcPr>
            <w:tcW w:w="979" w:type="dxa"/>
            <w:tcBorders>
              <w:top w:val="nil"/>
              <w:left w:val="nil"/>
              <w:bottom w:val="nil"/>
              <w:right w:val="nil"/>
            </w:tcBorders>
          </w:tcPr>
          <w:p w14:paraId="39B9D393"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2,399</w:t>
            </w:r>
          </w:p>
        </w:tc>
        <w:tc>
          <w:tcPr>
            <w:tcW w:w="913" w:type="dxa"/>
            <w:tcBorders>
              <w:top w:val="nil"/>
              <w:left w:val="nil"/>
              <w:bottom w:val="nil"/>
              <w:right w:val="nil"/>
            </w:tcBorders>
          </w:tcPr>
          <w:p w14:paraId="28F673CA"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2,397</w:t>
            </w:r>
          </w:p>
        </w:tc>
        <w:tc>
          <w:tcPr>
            <w:tcW w:w="810" w:type="dxa"/>
            <w:tcBorders>
              <w:top w:val="nil"/>
              <w:left w:val="nil"/>
              <w:bottom w:val="nil"/>
              <w:right w:val="nil"/>
            </w:tcBorders>
          </w:tcPr>
          <w:p w14:paraId="11C4C781"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2,265</w:t>
            </w:r>
          </w:p>
        </w:tc>
        <w:tc>
          <w:tcPr>
            <w:tcW w:w="900" w:type="dxa"/>
            <w:tcBorders>
              <w:top w:val="nil"/>
              <w:left w:val="nil"/>
              <w:bottom w:val="nil"/>
              <w:right w:val="nil"/>
            </w:tcBorders>
          </w:tcPr>
          <w:p w14:paraId="45265F67"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810" w:type="dxa"/>
            <w:tcBorders>
              <w:top w:val="nil"/>
              <w:left w:val="nil"/>
              <w:bottom w:val="nil"/>
              <w:right w:val="nil"/>
            </w:tcBorders>
          </w:tcPr>
          <w:p w14:paraId="6C26CD74"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2,679</w:t>
            </w:r>
          </w:p>
        </w:tc>
        <w:tc>
          <w:tcPr>
            <w:tcW w:w="810" w:type="dxa"/>
            <w:tcBorders>
              <w:top w:val="nil"/>
              <w:left w:val="nil"/>
              <w:bottom w:val="nil"/>
              <w:right w:val="nil"/>
            </w:tcBorders>
          </w:tcPr>
          <w:p w14:paraId="27A4CF95"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421</w:t>
            </w:r>
          </w:p>
        </w:tc>
        <w:tc>
          <w:tcPr>
            <w:tcW w:w="990" w:type="dxa"/>
            <w:tcBorders>
              <w:top w:val="nil"/>
              <w:left w:val="nil"/>
              <w:bottom w:val="nil"/>
              <w:right w:val="nil"/>
            </w:tcBorders>
          </w:tcPr>
          <w:p w14:paraId="554F393A" w14:textId="4CDFC973"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2,399</w:t>
            </w:r>
          </w:p>
        </w:tc>
        <w:tc>
          <w:tcPr>
            <w:tcW w:w="900" w:type="dxa"/>
            <w:tcBorders>
              <w:top w:val="nil"/>
              <w:left w:val="nil"/>
              <w:bottom w:val="nil"/>
              <w:right w:val="nil"/>
            </w:tcBorders>
          </w:tcPr>
          <w:p w14:paraId="5B534BE6" w14:textId="40402AF3"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2,397</w:t>
            </w:r>
          </w:p>
        </w:tc>
        <w:tc>
          <w:tcPr>
            <w:tcW w:w="810" w:type="dxa"/>
            <w:tcBorders>
              <w:top w:val="nil"/>
              <w:left w:val="nil"/>
              <w:bottom w:val="nil"/>
              <w:right w:val="nil"/>
            </w:tcBorders>
          </w:tcPr>
          <w:p w14:paraId="25938AA0" w14:textId="78BC94E0"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2,265</w:t>
            </w:r>
          </w:p>
        </w:tc>
        <w:tc>
          <w:tcPr>
            <w:tcW w:w="900" w:type="dxa"/>
            <w:tcBorders>
              <w:top w:val="nil"/>
              <w:left w:val="nil"/>
              <w:bottom w:val="nil"/>
              <w:right w:val="nil"/>
            </w:tcBorders>
          </w:tcPr>
          <w:p w14:paraId="2839EE53" w14:textId="75A8451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810" w:type="dxa"/>
            <w:tcBorders>
              <w:top w:val="nil"/>
              <w:left w:val="nil"/>
              <w:bottom w:val="nil"/>
              <w:right w:val="nil"/>
            </w:tcBorders>
          </w:tcPr>
          <w:p w14:paraId="5178A398" w14:textId="536F7CF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2,679</w:t>
            </w:r>
          </w:p>
        </w:tc>
        <w:tc>
          <w:tcPr>
            <w:tcW w:w="990" w:type="dxa"/>
            <w:tcBorders>
              <w:top w:val="nil"/>
              <w:left w:val="nil"/>
              <w:bottom w:val="nil"/>
              <w:right w:val="nil"/>
            </w:tcBorders>
          </w:tcPr>
          <w:p w14:paraId="1C28D5F6" w14:textId="7719E213"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421</w:t>
            </w:r>
          </w:p>
        </w:tc>
      </w:tr>
      <w:tr w:rsidR="00907A78" w:rsidRPr="006317A2" w14:paraId="1BB893EA" w14:textId="37C96637" w:rsidTr="00830E60">
        <w:trPr>
          <w:trHeight w:val="262"/>
        </w:trPr>
        <w:tc>
          <w:tcPr>
            <w:tcW w:w="2188" w:type="dxa"/>
            <w:tcBorders>
              <w:top w:val="nil"/>
              <w:left w:val="nil"/>
              <w:bottom w:val="nil"/>
              <w:right w:val="nil"/>
            </w:tcBorders>
          </w:tcPr>
          <w:p w14:paraId="69B38BDF" w14:textId="77777777" w:rsidR="00907A78" w:rsidRPr="006317A2" w:rsidRDefault="00907A78" w:rsidP="00907A78">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Avg. obs. w/in schools</w:t>
            </w:r>
          </w:p>
        </w:tc>
        <w:tc>
          <w:tcPr>
            <w:tcW w:w="979" w:type="dxa"/>
            <w:tcBorders>
              <w:top w:val="nil"/>
              <w:left w:val="nil"/>
              <w:bottom w:val="nil"/>
              <w:right w:val="nil"/>
            </w:tcBorders>
          </w:tcPr>
          <w:p w14:paraId="2809E86B"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10.88</w:t>
            </w:r>
          </w:p>
        </w:tc>
        <w:tc>
          <w:tcPr>
            <w:tcW w:w="913" w:type="dxa"/>
            <w:tcBorders>
              <w:top w:val="nil"/>
              <w:left w:val="nil"/>
              <w:bottom w:val="nil"/>
              <w:right w:val="nil"/>
            </w:tcBorders>
          </w:tcPr>
          <w:p w14:paraId="1F2614C2"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10.88</w:t>
            </w:r>
          </w:p>
        </w:tc>
        <w:tc>
          <w:tcPr>
            <w:tcW w:w="810" w:type="dxa"/>
            <w:tcBorders>
              <w:top w:val="nil"/>
              <w:left w:val="nil"/>
              <w:bottom w:val="nil"/>
              <w:right w:val="nil"/>
            </w:tcBorders>
          </w:tcPr>
          <w:p w14:paraId="12F71FAF"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4.332</w:t>
            </w:r>
          </w:p>
        </w:tc>
        <w:tc>
          <w:tcPr>
            <w:tcW w:w="900" w:type="dxa"/>
            <w:tcBorders>
              <w:top w:val="nil"/>
              <w:left w:val="nil"/>
              <w:bottom w:val="nil"/>
              <w:right w:val="nil"/>
            </w:tcBorders>
          </w:tcPr>
          <w:p w14:paraId="2D8741CF"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3.533</w:t>
            </w:r>
          </w:p>
        </w:tc>
        <w:tc>
          <w:tcPr>
            <w:tcW w:w="810" w:type="dxa"/>
            <w:tcBorders>
              <w:top w:val="nil"/>
              <w:left w:val="nil"/>
              <w:bottom w:val="nil"/>
              <w:right w:val="nil"/>
            </w:tcBorders>
          </w:tcPr>
          <w:p w14:paraId="38F475BF"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11.08</w:t>
            </w:r>
          </w:p>
        </w:tc>
        <w:tc>
          <w:tcPr>
            <w:tcW w:w="810" w:type="dxa"/>
            <w:tcBorders>
              <w:top w:val="nil"/>
              <w:left w:val="nil"/>
              <w:bottom w:val="nil"/>
              <w:right w:val="nil"/>
            </w:tcBorders>
          </w:tcPr>
          <w:p w14:paraId="1555E82C"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5.622</w:t>
            </w:r>
          </w:p>
        </w:tc>
        <w:tc>
          <w:tcPr>
            <w:tcW w:w="990" w:type="dxa"/>
            <w:tcBorders>
              <w:top w:val="nil"/>
              <w:left w:val="nil"/>
              <w:bottom w:val="nil"/>
              <w:right w:val="nil"/>
            </w:tcBorders>
          </w:tcPr>
          <w:p w14:paraId="44632D9D" w14:textId="3702E4A5"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10.88</w:t>
            </w:r>
          </w:p>
        </w:tc>
        <w:tc>
          <w:tcPr>
            <w:tcW w:w="900" w:type="dxa"/>
            <w:tcBorders>
              <w:top w:val="nil"/>
              <w:left w:val="nil"/>
              <w:bottom w:val="nil"/>
              <w:right w:val="nil"/>
            </w:tcBorders>
          </w:tcPr>
          <w:p w14:paraId="2BD9AD83" w14:textId="050A5D98"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10.88</w:t>
            </w:r>
          </w:p>
        </w:tc>
        <w:tc>
          <w:tcPr>
            <w:tcW w:w="810" w:type="dxa"/>
            <w:tcBorders>
              <w:top w:val="nil"/>
              <w:left w:val="nil"/>
              <w:bottom w:val="nil"/>
              <w:right w:val="nil"/>
            </w:tcBorders>
          </w:tcPr>
          <w:p w14:paraId="58E24D62" w14:textId="79B546EA"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4.332</w:t>
            </w:r>
          </w:p>
        </w:tc>
        <w:tc>
          <w:tcPr>
            <w:tcW w:w="900" w:type="dxa"/>
            <w:tcBorders>
              <w:top w:val="nil"/>
              <w:left w:val="nil"/>
              <w:bottom w:val="nil"/>
              <w:right w:val="nil"/>
            </w:tcBorders>
          </w:tcPr>
          <w:p w14:paraId="7CBF9DC9" w14:textId="3A6E6FC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3.533</w:t>
            </w:r>
          </w:p>
        </w:tc>
        <w:tc>
          <w:tcPr>
            <w:tcW w:w="810" w:type="dxa"/>
            <w:tcBorders>
              <w:top w:val="nil"/>
              <w:left w:val="nil"/>
              <w:bottom w:val="nil"/>
              <w:right w:val="nil"/>
            </w:tcBorders>
          </w:tcPr>
          <w:p w14:paraId="5E152B84" w14:textId="39C2E701"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11.08</w:t>
            </w:r>
          </w:p>
        </w:tc>
        <w:tc>
          <w:tcPr>
            <w:tcW w:w="990" w:type="dxa"/>
            <w:tcBorders>
              <w:top w:val="nil"/>
              <w:left w:val="nil"/>
              <w:bottom w:val="nil"/>
              <w:right w:val="nil"/>
            </w:tcBorders>
          </w:tcPr>
          <w:p w14:paraId="6D335EC3" w14:textId="0524F6AC"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5.622</w:t>
            </w:r>
          </w:p>
        </w:tc>
      </w:tr>
      <w:tr w:rsidR="00431E8D" w:rsidRPr="006317A2" w14:paraId="39C1544B" w14:textId="1560286A" w:rsidTr="00830E60">
        <w:trPr>
          <w:trHeight w:val="262"/>
        </w:trPr>
        <w:tc>
          <w:tcPr>
            <w:tcW w:w="2188" w:type="dxa"/>
            <w:tcBorders>
              <w:top w:val="nil"/>
              <w:left w:val="nil"/>
              <w:bottom w:val="nil"/>
              <w:right w:val="nil"/>
            </w:tcBorders>
          </w:tcPr>
          <w:p w14:paraId="130F26C4" w14:textId="77777777" w:rsidR="00431E8D" w:rsidRPr="006317A2" w:rsidRDefault="00431E8D" w:rsidP="00431E8D">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 xml:space="preserve">Intraclass </w:t>
            </w:r>
            <w:proofErr w:type="spellStart"/>
            <w:r w:rsidRPr="006317A2">
              <w:rPr>
                <w:rFonts w:eastAsia="Calibri"/>
                <w:color w:val="000000"/>
                <w:sz w:val="20"/>
                <w:szCs w:val="20"/>
              </w:rPr>
              <w:t>Corr</w:t>
            </w:r>
            <w:proofErr w:type="spellEnd"/>
            <w:r w:rsidRPr="006317A2">
              <w:rPr>
                <w:rFonts w:eastAsia="Calibri"/>
                <w:color w:val="000000"/>
                <w:sz w:val="20"/>
                <w:szCs w:val="20"/>
              </w:rPr>
              <w:t>: Has Residents</w:t>
            </w:r>
          </w:p>
        </w:tc>
        <w:tc>
          <w:tcPr>
            <w:tcW w:w="979" w:type="dxa"/>
            <w:tcBorders>
              <w:top w:val="nil"/>
              <w:left w:val="nil"/>
              <w:bottom w:val="nil"/>
              <w:right w:val="nil"/>
            </w:tcBorders>
            <w:vAlign w:val="center"/>
          </w:tcPr>
          <w:p w14:paraId="474EEDDE" w14:textId="77777777" w:rsidR="00431E8D" w:rsidRPr="006317A2" w:rsidRDefault="00431E8D" w:rsidP="00431E8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0.764</w:t>
            </w:r>
          </w:p>
        </w:tc>
        <w:tc>
          <w:tcPr>
            <w:tcW w:w="913" w:type="dxa"/>
            <w:tcBorders>
              <w:top w:val="nil"/>
              <w:left w:val="nil"/>
              <w:bottom w:val="nil"/>
              <w:right w:val="nil"/>
            </w:tcBorders>
            <w:vAlign w:val="center"/>
          </w:tcPr>
          <w:p w14:paraId="3A082E1F" w14:textId="77777777" w:rsidR="00431E8D" w:rsidRPr="006317A2" w:rsidRDefault="00431E8D" w:rsidP="00431E8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0.796</w:t>
            </w:r>
          </w:p>
        </w:tc>
        <w:tc>
          <w:tcPr>
            <w:tcW w:w="810" w:type="dxa"/>
            <w:tcBorders>
              <w:top w:val="nil"/>
              <w:left w:val="nil"/>
              <w:bottom w:val="nil"/>
              <w:right w:val="nil"/>
            </w:tcBorders>
            <w:vAlign w:val="center"/>
          </w:tcPr>
          <w:p w14:paraId="66DE383F" w14:textId="77777777" w:rsidR="00431E8D" w:rsidRPr="006317A2" w:rsidRDefault="00431E8D" w:rsidP="00431E8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0.675</w:t>
            </w:r>
          </w:p>
        </w:tc>
        <w:tc>
          <w:tcPr>
            <w:tcW w:w="900" w:type="dxa"/>
            <w:tcBorders>
              <w:top w:val="nil"/>
              <w:left w:val="nil"/>
              <w:bottom w:val="nil"/>
              <w:right w:val="nil"/>
            </w:tcBorders>
            <w:vAlign w:val="center"/>
          </w:tcPr>
          <w:p w14:paraId="7620B2AF" w14:textId="77777777" w:rsidR="00431E8D" w:rsidRPr="006317A2" w:rsidRDefault="00431E8D" w:rsidP="00431E8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0.881</w:t>
            </w:r>
          </w:p>
        </w:tc>
        <w:tc>
          <w:tcPr>
            <w:tcW w:w="810" w:type="dxa"/>
            <w:tcBorders>
              <w:top w:val="nil"/>
              <w:left w:val="nil"/>
              <w:bottom w:val="nil"/>
              <w:right w:val="nil"/>
            </w:tcBorders>
            <w:vAlign w:val="center"/>
          </w:tcPr>
          <w:p w14:paraId="5F73CFB2" w14:textId="77777777" w:rsidR="00431E8D" w:rsidRPr="006317A2" w:rsidRDefault="00431E8D" w:rsidP="00431E8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0.652</w:t>
            </w:r>
          </w:p>
        </w:tc>
        <w:tc>
          <w:tcPr>
            <w:tcW w:w="810" w:type="dxa"/>
            <w:tcBorders>
              <w:top w:val="nil"/>
              <w:left w:val="nil"/>
              <w:bottom w:val="nil"/>
              <w:right w:val="nil"/>
            </w:tcBorders>
            <w:vAlign w:val="center"/>
          </w:tcPr>
          <w:p w14:paraId="78F3BDB2" w14:textId="77777777" w:rsidR="00431E8D" w:rsidRPr="006317A2" w:rsidRDefault="00431E8D" w:rsidP="00431E8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0.935</w:t>
            </w:r>
          </w:p>
        </w:tc>
        <w:tc>
          <w:tcPr>
            <w:tcW w:w="990" w:type="dxa"/>
            <w:tcBorders>
              <w:top w:val="nil"/>
              <w:left w:val="nil"/>
              <w:bottom w:val="nil"/>
              <w:right w:val="nil"/>
            </w:tcBorders>
            <w:vAlign w:val="center"/>
          </w:tcPr>
          <w:p w14:paraId="24FB38CF" w14:textId="25DFD692" w:rsidR="00431E8D" w:rsidRPr="006317A2" w:rsidRDefault="00431E8D" w:rsidP="00431E8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0.761</w:t>
            </w:r>
          </w:p>
        </w:tc>
        <w:tc>
          <w:tcPr>
            <w:tcW w:w="900" w:type="dxa"/>
            <w:tcBorders>
              <w:top w:val="nil"/>
              <w:left w:val="nil"/>
              <w:bottom w:val="nil"/>
              <w:right w:val="nil"/>
            </w:tcBorders>
            <w:vAlign w:val="center"/>
          </w:tcPr>
          <w:p w14:paraId="54BF2FEB" w14:textId="41A47545" w:rsidR="00431E8D" w:rsidRPr="006317A2" w:rsidRDefault="00431E8D" w:rsidP="00431E8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0.794</w:t>
            </w:r>
          </w:p>
        </w:tc>
        <w:tc>
          <w:tcPr>
            <w:tcW w:w="810" w:type="dxa"/>
            <w:tcBorders>
              <w:top w:val="nil"/>
              <w:left w:val="nil"/>
              <w:bottom w:val="nil"/>
              <w:right w:val="nil"/>
            </w:tcBorders>
            <w:vAlign w:val="center"/>
          </w:tcPr>
          <w:p w14:paraId="459E3897" w14:textId="239BBEB0" w:rsidR="00431E8D" w:rsidRPr="006317A2" w:rsidRDefault="00431E8D" w:rsidP="00431E8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0.676</w:t>
            </w:r>
          </w:p>
        </w:tc>
        <w:tc>
          <w:tcPr>
            <w:tcW w:w="900" w:type="dxa"/>
            <w:tcBorders>
              <w:top w:val="nil"/>
              <w:left w:val="nil"/>
              <w:bottom w:val="nil"/>
              <w:right w:val="nil"/>
            </w:tcBorders>
            <w:vAlign w:val="center"/>
          </w:tcPr>
          <w:p w14:paraId="61EDDA1C" w14:textId="7A3B4BD2" w:rsidR="00431E8D" w:rsidRPr="006317A2" w:rsidRDefault="00431E8D" w:rsidP="00431E8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0.881</w:t>
            </w:r>
          </w:p>
        </w:tc>
        <w:tc>
          <w:tcPr>
            <w:tcW w:w="810" w:type="dxa"/>
            <w:tcBorders>
              <w:top w:val="nil"/>
              <w:left w:val="nil"/>
              <w:bottom w:val="nil"/>
              <w:right w:val="nil"/>
            </w:tcBorders>
            <w:vAlign w:val="center"/>
          </w:tcPr>
          <w:p w14:paraId="7CD55B87" w14:textId="45BCA8B3" w:rsidR="00431E8D" w:rsidRPr="006317A2" w:rsidRDefault="00431E8D" w:rsidP="00431E8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0.646</w:t>
            </w:r>
          </w:p>
        </w:tc>
        <w:tc>
          <w:tcPr>
            <w:tcW w:w="990" w:type="dxa"/>
            <w:tcBorders>
              <w:top w:val="nil"/>
              <w:left w:val="nil"/>
              <w:bottom w:val="nil"/>
              <w:right w:val="nil"/>
            </w:tcBorders>
            <w:vAlign w:val="center"/>
          </w:tcPr>
          <w:p w14:paraId="202557CF" w14:textId="3C19A7E6" w:rsidR="00431E8D" w:rsidRPr="006317A2" w:rsidRDefault="00431E8D" w:rsidP="00431E8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0.935</w:t>
            </w:r>
          </w:p>
        </w:tc>
      </w:tr>
      <w:tr w:rsidR="000658B3" w:rsidRPr="006317A2" w14:paraId="33C39522" w14:textId="13CA9B89" w:rsidTr="00830E60">
        <w:trPr>
          <w:trHeight w:val="262"/>
        </w:trPr>
        <w:tc>
          <w:tcPr>
            <w:tcW w:w="2188" w:type="dxa"/>
            <w:tcBorders>
              <w:top w:val="nil"/>
              <w:left w:val="nil"/>
              <w:bottom w:val="nil"/>
              <w:right w:val="nil"/>
            </w:tcBorders>
          </w:tcPr>
          <w:p w14:paraId="48CB9A30" w14:textId="77777777" w:rsidR="000658B3" w:rsidRPr="006317A2" w:rsidRDefault="000658B3" w:rsidP="000658B3">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R-</w:t>
            </w:r>
            <w:proofErr w:type="spellStart"/>
            <w:r w:rsidRPr="006317A2">
              <w:rPr>
                <w:rFonts w:eastAsia="Calibri"/>
                <w:color w:val="000000"/>
                <w:sz w:val="20"/>
                <w:szCs w:val="20"/>
              </w:rPr>
              <w:t>sq_Has</w:t>
            </w:r>
            <w:proofErr w:type="spellEnd"/>
            <w:r w:rsidRPr="006317A2">
              <w:rPr>
                <w:rFonts w:eastAsia="Calibri"/>
                <w:color w:val="000000"/>
                <w:sz w:val="20"/>
                <w:szCs w:val="20"/>
              </w:rPr>
              <w:t xml:space="preserve"> Residents</w:t>
            </w:r>
          </w:p>
        </w:tc>
        <w:tc>
          <w:tcPr>
            <w:tcW w:w="979" w:type="dxa"/>
            <w:tcBorders>
              <w:top w:val="nil"/>
              <w:left w:val="nil"/>
              <w:bottom w:val="nil"/>
              <w:right w:val="nil"/>
            </w:tcBorders>
          </w:tcPr>
          <w:p w14:paraId="45E6EE37" w14:textId="77777777" w:rsidR="000658B3" w:rsidRPr="006317A2" w:rsidRDefault="000658B3" w:rsidP="000658B3">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0.054</w:t>
            </w:r>
          </w:p>
        </w:tc>
        <w:tc>
          <w:tcPr>
            <w:tcW w:w="913" w:type="dxa"/>
            <w:tcBorders>
              <w:top w:val="nil"/>
              <w:left w:val="nil"/>
              <w:bottom w:val="nil"/>
              <w:right w:val="nil"/>
            </w:tcBorders>
          </w:tcPr>
          <w:p w14:paraId="474D9876" w14:textId="77777777" w:rsidR="000658B3" w:rsidRPr="006317A2" w:rsidRDefault="000658B3" w:rsidP="000658B3">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0.044</w:t>
            </w:r>
          </w:p>
        </w:tc>
        <w:tc>
          <w:tcPr>
            <w:tcW w:w="810" w:type="dxa"/>
            <w:tcBorders>
              <w:top w:val="nil"/>
              <w:left w:val="nil"/>
              <w:bottom w:val="nil"/>
              <w:right w:val="nil"/>
            </w:tcBorders>
          </w:tcPr>
          <w:p w14:paraId="06DEB09A" w14:textId="77777777" w:rsidR="000658B3" w:rsidRPr="006317A2" w:rsidRDefault="000658B3" w:rsidP="000658B3">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0.015</w:t>
            </w:r>
          </w:p>
        </w:tc>
        <w:tc>
          <w:tcPr>
            <w:tcW w:w="900" w:type="dxa"/>
            <w:tcBorders>
              <w:top w:val="nil"/>
              <w:left w:val="nil"/>
              <w:bottom w:val="nil"/>
              <w:right w:val="nil"/>
            </w:tcBorders>
          </w:tcPr>
          <w:p w14:paraId="2829AD3C" w14:textId="77777777" w:rsidR="000658B3" w:rsidRPr="006317A2" w:rsidRDefault="000658B3" w:rsidP="000658B3">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0.214</w:t>
            </w:r>
          </w:p>
        </w:tc>
        <w:tc>
          <w:tcPr>
            <w:tcW w:w="810" w:type="dxa"/>
            <w:tcBorders>
              <w:top w:val="nil"/>
              <w:left w:val="nil"/>
              <w:bottom w:val="nil"/>
              <w:right w:val="nil"/>
            </w:tcBorders>
          </w:tcPr>
          <w:p w14:paraId="61E78D7E" w14:textId="77777777" w:rsidR="000658B3" w:rsidRPr="006317A2" w:rsidRDefault="000658B3" w:rsidP="000658B3">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0.024</w:t>
            </w:r>
          </w:p>
        </w:tc>
        <w:tc>
          <w:tcPr>
            <w:tcW w:w="810" w:type="dxa"/>
            <w:tcBorders>
              <w:top w:val="nil"/>
              <w:left w:val="nil"/>
              <w:bottom w:val="nil"/>
              <w:right w:val="nil"/>
            </w:tcBorders>
          </w:tcPr>
          <w:p w14:paraId="0B2C0B8B" w14:textId="77777777" w:rsidR="000658B3" w:rsidRPr="006317A2" w:rsidRDefault="000658B3" w:rsidP="000658B3">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0.120</w:t>
            </w:r>
          </w:p>
        </w:tc>
        <w:tc>
          <w:tcPr>
            <w:tcW w:w="990" w:type="dxa"/>
            <w:tcBorders>
              <w:top w:val="nil"/>
              <w:left w:val="nil"/>
              <w:bottom w:val="nil"/>
              <w:right w:val="nil"/>
            </w:tcBorders>
          </w:tcPr>
          <w:p w14:paraId="5EBD8AEB" w14:textId="77609FAB" w:rsidR="000658B3" w:rsidRPr="006317A2" w:rsidRDefault="000658B3" w:rsidP="000658B3">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0.058</w:t>
            </w:r>
          </w:p>
        </w:tc>
        <w:tc>
          <w:tcPr>
            <w:tcW w:w="900" w:type="dxa"/>
            <w:tcBorders>
              <w:top w:val="nil"/>
              <w:left w:val="nil"/>
              <w:bottom w:val="nil"/>
              <w:right w:val="nil"/>
            </w:tcBorders>
          </w:tcPr>
          <w:p w14:paraId="28874365" w14:textId="76DD416D" w:rsidR="000658B3" w:rsidRPr="006317A2" w:rsidRDefault="000658B3" w:rsidP="000658B3">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0.046</w:t>
            </w:r>
          </w:p>
        </w:tc>
        <w:tc>
          <w:tcPr>
            <w:tcW w:w="810" w:type="dxa"/>
            <w:tcBorders>
              <w:top w:val="nil"/>
              <w:left w:val="nil"/>
              <w:bottom w:val="nil"/>
              <w:right w:val="nil"/>
            </w:tcBorders>
          </w:tcPr>
          <w:p w14:paraId="6831545A" w14:textId="50DA6D70" w:rsidR="000658B3" w:rsidRPr="006317A2" w:rsidRDefault="000658B3" w:rsidP="000658B3">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0.015</w:t>
            </w:r>
          </w:p>
        </w:tc>
        <w:tc>
          <w:tcPr>
            <w:tcW w:w="900" w:type="dxa"/>
            <w:tcBorders>
              <w:top w:val="nil"/>
              <w:left w:val="nil"/>
              <w:bottom w:val="nil"/>
              <w:right w:val="nil"/>
            </w:tcBorders>
          </w:tcPr>
          <w:p w14:paraId="477DF8A8" w14:textId="0434F22F" w:rsidR="000658B3" w:rsidRPr="006317A2" w:rsidRDefault="000658B3" w:rsidP="000658B3">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0.214</w:t>
            </w:r>
          </w:p>
        </w:tc>
        <w:tc>
          <w:tcPr>
            <w:tcW w:w="810" w:type="dxa"/>
            <w:tcBorders>
              <w:top w:val="nil"/>
              <w:left w:val="nil"/>
              <w:bottom w:val="nil"/>
              <w:right w:val="nil"/>
            </w:tcBorders>
          </w:tcPr>
          <w:p w14:paraId="46B91774" w14:textId="0E55F086" w:rsidR="000658B3" w:rsidRPr="006317A2" w:rsidRDefault="000658B3" w:rsidP="000658B3">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0.02</w:t>
            </w:r>
            <w:r w:rsidR="001934B7" w:rsidRPr="006317A2">
              <w:rPr>
                <w:rFonts w:eastAsia="Calibri"/>
                <w:color w:val="000000"/>
                <w:sz w:val="20"/>
                <w:szCs w:val="20"/>
              </w:rPr>
              <w:t>6</w:t>
            </w:r>
          </w:p>
        </w:tc>
        <w:tc>
          <w:tcPr>
            <w:tcW w:w="990" w:type="dxa"/>
            <w:tcBorders>
              <w:top w:val="nil"/>
              <w:left w:val="nil"/>
              <w:bottom w:val="nil"/>
              <w:right w:val="nil"/>
            </w:tcBorders>
          </w:tcPr>
          <w:p w14:paraId="45C58F7D" w14:textId="3E866B5E" w:rsidR="000658B3" w:rsidRPr="006317A2" w:rsidRDefault="000658B3" w:rsidP="000658B3">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0.123</w:t>
            </w:r>
          </w:p>
        </w:tc>
      </w:tr>
      <w:tr w:rsidR="00907A78" w:rsidRPr="006317A2" w14:paraId="1D708D08" w14:textId="7C0EF239" w:rsidTr="00830E60">
        <w:trPr>
          <w:trHeight w:val="262"/>
        </w:trPr>
        <w:tc>
          <w:tcPr>
            <w:tcW w:w="2188" w:type="dxa"/>
            <w:tcBorders>
              <w:top w:val="nil"/>
              <w:left w:val="nil"/>
              <w:bottom w:val="nil"/>
              <w:right w:val="nil"/>
            </w:tcBorders>
          </w:tcPr>
          <w:p w14:paraId="713D17AF" w14:textId="77777777" w:rsidR="00907A78" w:rsidRPr="006317A2" w:rsidRDefault="00907A78" w:rsidP="00907A78">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School Fixed Effects</w:t>
            </w:r>
          </w:p>
        </w:tc>
        <w:tc>
          <w:tcPr>
            <w:tcW w:w="979" w:type="dxa"/>
            <w:tcBorders>
              <w:top w:val="nil"/>
              <w:left w:val="nil"/>
              <w:bottom w:val="nil"/>
              <w:right w:val="nil"/>
            </w:tcBorders>
          </w:tcPr>
          <w:p w14:paraId="4FC288B6"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913" w:type="dxa"/>
            <w:tcBorders>
              <w:top w:val="nil"/>
              <w:left w:val="nil"/>
              <w:bottom w:val="nil"/>
              <w:right w:val="nil"/>
            </w:tcBorders>
          </w:tcPr>
          <w:p w14:paraId="75039CEF" w14:textId="7902C92F" w:rsidR="00907A78" w:rsidRPr="006317A2" w:rsidRDefault="00EC5E20"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810" w:type="dxa"/>
            <w:tcBorders>
              <w:top w:val="nil"/>
              <w:left w:val="nil"/>
              <w:bottom w:val="nil"/>
              <w:right w:val="nil"/>
            </w:tcBorders>
          </w:tcPr>
          <w:p w14:paraId="26A86F77"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900" w:type="dxa"/>
            <w:tcBorders>
              <w:top w:val="nil"/>
              <w:left w:val="nil"/>
              <w:bottom w:val="nil"/>
              <w:right w:val="nil"/>
            </w:tcBorders>
          </w:tcPr>
          <w:p w14:paraId="26C8FEC6"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810" w:type="dxa"/>
            <w:tcBorders>
              <w:top w:val="nil"/>
              <w:left w:val="nil"/>
              <w:bottom w:val="nil"/>
              <w:right w:val="nil"/>
            </w:tcBorders>
          </w:tcPr>
          <w:p w14:paraId="07E2C3E8"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810" w:type="dxa"/>
            <w:tcBorders>
              <w:top w:val="nil"/>
              <w:left w:val="nil"/>
              <w:bottom w:val="nil"/>
              <w:right w:val="nil"/>
            </w:tcBorders>
          </w:tcPr>
          <w:p w14:paraId="218243D2"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990" w:type="dxa"/>
            <w:tcBorders>
              <w:top w:val="nil"/>
              <w:left w:val="nil"/>
              <w:bottom w:val="nil"/>
              <w:right w:val="nil"/>
            </w:tcBorders>
          </w:tcPr>
          <w:p w14:paraId="646F6DB7" w14:textId="1221BD83"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900" w:type="dxa"/>
            <w:tcBorders>
              <w:top w:val="nil"/>
              <w:left w:val="nil"/>
              <w:bottom w:val="nil"/>
              <w:right w:val="nil"/>
            </w:tcBorders>
          </w:tcPr>
          <w:p w14:paraId="21D0ECCF" w14:textId="3370106D"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810" w:type="dxa"/>
            <w:tcBorders>
              <w:top w:val="nil"/>
              <w:left w:val="nil"/>
              <w:bottom w:val="nil"/>
              <w:right w:val="nil"/>
            </w:tcBorders>
          </w:tcPr>
          <w:p w14:paraId="6719872E" w14:textId="7AECFD51" w:rsidR="00907A78" w:rsidRPr="006317A2" w:rsidRDefault="00EC5E20"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900" w:type="dxa"/>
            <w:tcBorders>
              <w:top w:val="nil"/>
              <w:left w:val="nil"/>
              <w:bottom w:val="nil"/>
              <w:right w:val="nil"/>
            </w:tcBorders>
          </w:tcPr>
          <w:p w14:paraId="5963E293" w14:textId="5467EC6F"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810" w:type="dxa"/>
            <w:tcBorders>
              <w:top w:val="nil"/>
              <w:left w:val="nil"/>
              <w:bottom w:val="nil"/>
              <w:right w:val="nil"/>
            </w:tcBorders>
          </w:tcPr>
          <w:p w14:paraId="67F80CB3" w14:textId="31E63BC3"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990" w:type="dxa"/>
            <w:tcBorders>
              <w:top w:val="nil"/>
              <w:left w:val="nil"/>
              <w:bottom w:val="nil"/>
              <w:right w:val="nil"/>
            </w:tcBorders>
          </w:tcPr>
          <w:p w14:paraId="320C0D10" w14:textId="70BF0655" w:rsidR="00907A78" w:rsidRPr="006317A2" w:rsidRDefault="00EC5E20"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r>
      <w:tr w:rsidR="00907A78" w:rsidRPr="006317A2" w14:paraId="5FBE1E29" w14:textId="77777777" w:rsidTr="00830E60">
        <w:trPr>
          <w:trHeight w:val="262"/>
        </w:trPr>
        <w:tc>
          <w:tcPr>
            <w:tcW w:w="2188" w:type="dxa"/>
            <w:tcBorders>
              <w:top w:val="nil"/>
              <w:left w:val="nil"/>
              <w:bottom w:val="single" w:sz="6" w:space="0" w:color="auto"/>
              <w:right w:val="nil"/>
            </w:tcBorders>
          </w:tcPr>
          <w:p w14:paraId="419B2595" w14:textId="38D433A4" w:rsidR="00907A78" w:rsidRPr="006317A2" w:rsidRDefault="00EC1A93" w:rsidP="00907A78">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Year-by-Treatment District Interactions</w:t>
            </w:r>
          </w:p>
        </w:tc>
        <w:tc>
          <w:tcPr>
            <w:tcW w:w="979" w:type="dxa"/>
            <w:tcBorders>
              <w:top w:val="nil"/>
              <w:left w:val="nil"/>
              <w:bottom w:val="single" w:sz="6" w:space="0" w:color="auto"/>
              <w:right w:val="nil"/>
            </w:tcBorders>
            <w:vAlign w:val="bottom"/>
          </w:tcPr>
          <w:p w14:paraId="77FD954D"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13" w:type="dxa"/>
            <w:tcBorders>
              <w:top w:val="nil"/>
              <w:left w:val="nil"/>
              <w:bottom w:val="single" w:sz="6" w:space="0" w:color="auto"/>
              <w:right w:val="nil"/>
            </w:tcBorders>
            <w:vAlign w:val="bottom"/>
          </w:tcPr>
          <w:p w14:paraId="56559273"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single" w:sz="6" w:space="0" w:color="auto"/>
              <w:right w:val="nil"/>
            </w:tcBorders>
            <w:vAlign w:val="bottom"/>
          </w:tcPr>
          <w:p w14:paraId="2BE019C6"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00" w:type="dxa"/>
            <w:tcBorders>
              <w:top w:val="nil"/>
              <w:left w:val="nil"/>
              <w:bottom w:val="single" w:sz="6" w:space="0" w:color="auto"/>
              <w:right w:val="nil"/>
            </w:tcBorders>
            <w:vAlign w:val="bottom"/>
          </w:tcPr>
          <w:p w14:paraId="4F498C28"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single" w:sz="6" w:space="0" w:color="auto"/>
              <w:right w:val="nil"/>
            </w:tcBorders>
            <w:vAlign w:val="bottom"/>
          </w:tcPr>
          <w:p w14:paraId="5392C275"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810" w:type="dxa"/>
            <w:tcBorders>
              <w:top w:val="nil"/>
              <w:left w:val="nil"/>
              <w:bottom w:val="single" w:sz="6" w:space="0" w:color="auto"/>
              <w:right w:val="nil"/>
            </w:tcBorders>
            <w:vAlign w:val="bottom"/>
          </w:tcPr>
          <w:p w14:paraId="403AD9DF" w14:textId="77777777" w:rsidR="00907A78" w:rsidRPr="006317A2" w:rsidRDefault="00907A78" w:rsidP="00907A78">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single" w:sz="6" w:space="0" w:color="auto"/>
              <w:right w:val="nil"/>
            </w:tcBorders>
            <w:vAlign w:val="bottom"/>
          </w:tcPr>
          <w:p w14:paraId="2CC511E9" w14:textId="4A8A60B2" w:rsidR="00907A78" w:rsidRPr="006317A2" w:rsidRDefault="00CD0AA1"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900" w:type="dxa"/>
            <w:tcBorders>
              <w:top w:val="nil"/>
              <w:left w:val="nil"/>
              <w:bottom w:val="single" w:sz="6" w:space="0" w:color="auto"/>
              <w:right w:val="nil"/>
            </w:tcBorders>
            <w:vAlign w:val="bottom"/>
          </w:tcPr>
          <w:p w14:paraId="1F4CDF94" w14:textId="39AC7351" w:rsidR="00907A78" w:rsidRPr="006317A2" w:rsidRDefault="00CD0AA1"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810" w:type="dxa"/>
            <w:tcBorders>
              <w:top w:val="nil"/>
              <w:left w:val="nil"/>
              <w:bottom w:val="single" w:sz="6" w:space="0" w:color="auto"/>
              <w:right w:val="nil"/>
            </w:tcBorders>
            <w:vAlign w:val="bottom"/>
          </w:tcPr>
          <w:p w14:paraId="6329F2A0" w14:textId="6B62D919" w:rsidR="00907A78" w:rsidRPr="006317A2" w:rsidRDefault="00EC5E20"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900" w:type="dxa"/>
            <w:tcBorders>
              <w:top w:val="nil"/>
              <w:left w:val="nil"/>
              <w:bottom w:val="single" w:sz="6" w:space="0" w:color="auto"/>
              <w:right w:val="nil"/>
            </w:tcBorders>
            <w:vAlign w:val="bottom"/>
          </w:tcPr>
          <w:p w14:paraId="5B4DD75D" w14:textId="0E260077" w:rsidR="00907A78" w:rsidRPr="006317A2" w:rsidRDefault="00CD0AA1"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810" w:type="dxa"/>
            <w:tcBorders>
              <w:top w:val="nil"/>
              <w:left w:val="nil"/>
              <w:bottom w:val="single" w:sz="6" w:space="0" w:color="auto"/>
              <w:right w:val="nil"/>
            </w:tcBorders>
            <w:vAlign w:val="bottom"/>
          </w:tcPr>
          <w:p w14:paraId="544BF28F" w14:textId="62EC96CA" w:rsidR="00907A78" w:rsidRPr="006317A2" w:rsidRDefault="00CD0AA1"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c>
          <w:tcPr>
            <w:tcW w:w="990" w:type="dxa"/>
            <w:tcBorders>
              <w:top w:val="nil"/>
              <w:left w:val="nil"/>
              <w:bottom w:val="single" w:sz="6" w:space="0" w:color="auto"/>
              <w:right w:val="nil"/>
            </w:tcBorders>
            <w:vAlign w:val="bottom"/>
          </w:tcPr>
          <w:p w14:paraId="00A547BF" w14:textId="4A2F756A" w:rsidR="00907A78" w:rsidRPr="006317A2" w:rsidRDefault="00EC5E20" w:rsidP="00907A78">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x</w:t>
            </w:r>
          </w:p>
        </w:tc>
      </w:tr>
    </w:tbl>
    <w:p w14:paraId="01DF3929" w14:textId="19B83B8D" w:rsidR="000149E0" w:rsidRPr="006317A2" w:rsidRDefault="000149E0" w:rsidP="000149E0">
      <w:pPr>
        <w:spacing w:line="240" w:lineRule="auto"/>
        <w:ind w:firstLine="0"/>
        <w:rPr>
          <w:rFonts w:eastAsia="Times New Roman"/>
          <w:color w:val="000000"/>
          <w:sz w:val="20"/>
          <w:szCs w:val="20"/>
        </w:rPr>
      </w:pPr>
      <w:r w:rsidRPr="006317A2">
        <w:rPr>
          <w:rFonts w:eastAsia="Times New Roman"/>
          <w:color w:val="000000"/>
          <w:sz w:val="20"/>
          <w:szCs w:val="20"/>
        </w:rPr>
        <w:t xml:space="preserve">Cluster-robust standard errors in parentheses. Models include controls for schools’ total enrollment size, percent free/reduced-price meal eligible, racial/ethnic student percentages, </w:t>
      </w:r>
      <w:r w:rsidR="00366619" w:rsidRPr="006317A2">
        <w:rPr>
          <w:rFonts w:eastAsia="Times New Roman"/>
          <w:color w:val="000000"/>
          <w:sz w:val="20"/>
          <w:szCs w:val="20"/>
        </w:rPr>
        <w:t xml:space="preserve">and </w:t>
      </w:r>
      <w:r w:rsidRPr="006317A2">
        <w:rPr>
          <w:rFonts w:eastAsia="Times New Roman"/>
          <w:color w:val="000000"/>
          <w:sz w:val="20"/>
          <w:szCs w:val="20"/>
        </w:rPr>
        <w:t>student-teacher ratios. R-squared in fixed-effect models is within-schools.</w:t>
      </w:r>
      <w:r w:rsidR="00095881" w:rsidRPr="006317A2">
        <w:rPr>
          <w:rFonts w:eastAsia="Times New Roman"/>
          <w:color w:val="000000"/>
          <w:sz w:val="20"/>
          <w:szCs w:val="20"/>
        </w:rPr>
        <w:t xml:space="preserve"> Columns 4 and 10 are identical because attendance rates are available only in the treatment </w:t>
      </w:r>
      <w:r w:rsidR="00D763A5" w:rsidRPr="006317A2">
        <w:rPr>
          <w:rFonts w:eastAsia="Times New Roman"/>
          <w:color w:val="000000"/>
          <w:sz w:val="20"/>
          <w:szCs w:val="20"/>
        </w:rPr>
        <w:t>district.</w:t>
      </w:r>
      <w:r w:rsidR="00095881" w:rsidRPr="006317A2">
        <w:rPr>
          <w:rFonts w:eastAsia="Times New Roman"/>
          <w:color w:val="000000"/>
          <w:sz w:val="20"/>
          <w:szCs w:val="20"/>
        </w:rPr>
        <w:t xml:space="preserve"> </w:t>
      </w:r>
    </w:p>
    <w:p w14:paraId="6BA097C8" w14:textId="3F0DF1E5" w:rsidR="000149E0" w:rsidRPr="006317A2" w:rsidRDefault="000149E0" w:rsidP="000149E0">
      <w:pPr>
        <w:spacing w:line="240" w:lineRule="auto"/>
        <w:ind w:firstLine="0"/>
        <w:rPr>
          <w:rFonts w:ascii="Calibri" w:eastAsia="Calibri" w:hAnsi="Calibri"/>
          <w:sz w:val="20"/>
          <w:szCs w:val="20"/>
        </w:rPr>
      </w:pPr>
      <w:r w:rsidRPr="006317A2">
        <w:rPr>
          <w:rFonts w:eastAsia="Calibri"/>
          <w:color w:val="000000"/>
          <w:sz w:val="20"/>
          <w:szCs w:val="20"/>
        </w:rPr>
        <w:t>*** p&lt;0.001, ** p&lt;0.01, * p&lt;0.05, ~ p&lt;0.10</w:t>
      </w:r>
    </w:p>
    <w:p w14:paraId="145F4546" w14:textId="77777777" w:rsidR="000149E0" w:rsidRPr="006317A2" w:rsidRDefault="000149E0" w:rsidP="00BE694A">
      <w:pPr>
        <w:spacing w:line="240" w:lineRule="auto"/>
        <w:ind w:firstLine="0"/>
        <w:rPr>
          <w:rFonts w:eastAsia="Times New Roman"/>
          <w:b/>
          <w:bCs/>
          <w:sz w:val="20"/>
          <w:szCs w:val="20"/>
        </w:rPr>
      </w:pPr>
    </w:p>
    <w:p w14:paraId="326EDEFB" w14:textId="77777777" w:rsidR="000149E0" w:rsidRPr="006317A2" w:rsidRDefault="000149E0" w:rsidP="00BE694A">
      <w:pPr>
        <w:spacing w:line="240" w:lineRule="auto"/>
        <w:ind w:firstLine="0"/>
        <w:rPr>
          <w:rFonts w:eastAsia="Times New Roman"/>
          <w:b/>
          <w:bCs/>
          <w:sz w:val="20"/>
          <w:szCs w:val="20"/>
        </w:rPr>
      </w:pPr>
    </w:p>
    <w:p w14:paraId="10A60A7D" w14:textId="5AF61BC3" w:rsidR="000149E0" w:rsidRPr="006317A2" w:rsidRDefault="000149E0" w:rsidP="00BE694A">
      <w:pPr>
        <w:spacing w:line="240" w:lineRule="auto"/>
        <w:ind w:firstLine="0"/>
        <w:rPr>
          <w:rFonts w:eastAsia="Times New Roman"/>
          <w:b/>
          <w:bCs/>
          <w:sz w:val="20"/>
          <w:szCs w:val="20"/>
        </w:rPr>
      </w:pPr>
    </w:p>
    <w:p w14:paraId="415F5B97" w14:textId="77777777" w:rsidR="000149E0" w:rsidRPr="006317A2" w:rsidRDefault="000149E0" w:rsidP="00BE694A">
      <w:pPr>
        <w:spacing w:line="240" w:lineRule="auto"/>
        <w:ind w:firstLine="0"/>
        <w:rPr>
          <w:rFonts w:eastAsia="Times New Roman"/>
          <w:b/>
          <w:bCs/>
          <w:sz w:val="20"/>
          <w:szCs w:val="20"/>
        </w:rPr>
      </w:pPr>
    </w:p>
    <w:p w14:paraId="0D618336" w14:textId="77777777" w:rsidR="00CD2375" w:rsidRPr="006317A2" w:rsidRDefault="00CD2375" w:rsidP="00CD2375">
      <w:pPr>
        <w:spacing w:line="240" w:lineRule="auto"/>
        <w:ind w:firstLine="0"/>
        <w:rPr>
          <w:rFonts w:eastAsia="Times New Roman"/>
          <w:bCs/>
          <w:sz w:val="20"/>
          <w:szCs w:val="20"/>
        </w:rPr>
      </w:pPr>
      <w:r w:rsidRPr="006317A2">
        <w:rPr>
          <w:rFonts w:eastAsia="Times New Roman"/>
          <w:b/>
          <w:bCs/>
          <w:sz w:val="20"/>
          <w:szCs w:val="20"/>
        </w:rPr>
        <w:lastRenderedPageBreak/>
        <w:t xml:space="preserve">Table 7. </w:t>
      </w:r>
      <w:r w:rsidRPr="006317A2">
        <w:rPr>
          <w:rFonts w:eastAsia="Times New Roman"/>
          <w:bCs/>
          <w:sz w:val="20"/>
          <w:szCs w:val="20"/>
        </w:rPr>
        <w:t>Estimated differential effects of residency placements for high schools (Panel A) and for charter schools (Panel B)</w:t>
      </w:r>
    </w:p>
    <w:tbl>
      <w:tblPr>
        <w:tblW w:w="12989" w:type="dxa"/>
        <w:tblInd w:w="-30" w:type="dxa"/>
        <w:tblLayout w:type="fixed"/>
        <w:tblLook w:val="0000" w:firstRow="0" w:lastRow="0" w:firstColumn="0" w:lastColumn="0" w:noHBand="0" w:noVBand="0"/>
      </w:tblPr>
      <w:tblGrid>
        <w:gridCol w:w="3000"/>
        <w:gridCol w:w="1081"/>
        <w:gridCol w:w="974"/>
        <w:gridCol w:w="16"/>
        <w:gridCol w:w="993"/>
        <w:gridCol w:w="16"/>
        <w:gridCol w:w="880"/>
        <w:gridCol w:w="990"/>
        <w:gridCol w:w="1080"/>
        <w:gridCol w:w="971"/>
        <w:gridCol w:w="1008"/>
        <w:gridCol w:w="936"/>
        <w:gridCol w:w="1031"/>
        <w:gridCol w:w="13"/>
      </w:tblGrid>
      <w:tr w:rsidR="00CD2375" w:rsidRPr="006317A2" w14:paraId="7E7F27D4" w14:textId="77777777" w:rsidTr="00830E60">
        <w:trPr>
          <w:trHeight w:val="262"/>
        </w:trPr>
        <w:tc>
          <w:tcPr>
            <w:tcW w:w="3000" w:type="dxa"/>
            <w:tcBorders>
              <w:top w:val="single" w:sz="6" w:space="0" w:color="auto"/>
              <w:left w:val="nil"/>
              <w:bottom w:val="nil"/>
              <w:right w:val="nil"/>
            </w:tcBorders>
          </w:tcPr>
          <w:p w14:paraId="70F36097" w14:textId="77777777" w:rsidR="00CD2375" w:rsidRPr="006317A2" w:rsidRDefault="00CD2375" w:rsidP="0021575A">
            <w:pPr>
              <w:autoSpaceDE w:val="0"/>
              <w:autoSpaceDN w:val="0"/>
              <w:adjustRightInd w:val="0"/>
              <w:spacing w:line="240" w:lineRule="auto"/>
              <w:ind w:firstLine="0"/>
              <w:rPr>
                <w:rFonts w:eastAsia="Calibri"/>
                <w:b/>
                <w:bCs/>
                <w:color w:val="000000"/>
                <w:sz w:val="20"/>
                <w:szCs w:val="20"/>
              </w:rPr>
            </w:pPr>
            <w:r w:rsidRPr="006317A2">
              <w:rPr>
                <w:rFonts w:eastAsia="Calibri"/>
                <w:b/>
                <w:bCs/>
                <w:color w:val="000000"/>
                <w:sz w:val="20"/>
                <w:szCs w:val="20"/>
              </w:rPr>
              <w:t>PANEL A</w:t>
            </w:r>
          </w:p>
        </w:tc>
        <w:tc>
          <w:tcPr>
            <w:tcW w:w="1081" w:type="dxa"/>
            <w:tcBorders>
              <w:top w:val="single" w:sz="6" w:space="0" w:color="auto"/>
              <w:left w:val="nil"/>
              <w:bottom w:val="nil"/>
              <w:right w:val="nil"/>
            </w:tcBorders>
          </w:tcPr>
          <w:p w14:paraId="43CD86FA"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w:t>
            </w:r>
          </w:p>
        </w:tc>
        <w:tc>
          <w:tcPr>
            <w:tcW w:w="990" w:type="dxa"/>
            <w:gridSpan w:val="2"/>
            <w:tcBorders>
              <w:top w:val="single" w:sz="6" w:space="0" w:color="auto"/>
              <w:left w:val="nil"/>
              <w:bottom w:val="nil"/>
              <w:right w:val="nil"/>
            </w:tcBorders>
          </w:tcPr>
          <w:p w14:paraId="3EC0040E"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w:t>
            </w:r>
          </w:p>
        </w:tc>
        <w:tc>
          <w:tcPr>
            <w:tcW w:w="1009" w:type="dxa"/>
            <w:gridSpan w:val="2"/>
            <w:tcBorders>
              <w:top w:val="single" w:sz="6" w:space="0" w:color="auto"/>
              <w:left w:val="nil"/>
              <w:bottom w:val="nil"/>
              <w:right w:val="nil"/>
            </w:tcBorders>
          </w:tcPr>
          <w:p w14:paraId="676861C1"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w:t>
            </w:r>
          </w:p>
        </w:tc>
        <w:tc>
          <w:tcPr>
            <w:tcW w:w="880" w:type="dxa"/>
            <w:tcBorders>
              <w:top w:val="single" w:sz="6" w:space="0" w:color="auto"/>
              <w:left w:val="nil"/>
              <w:bottom w:val="nil"/>
              <w:right w:val="nil"/>
            </w:tcBorders>
          </w:tcPr>
          <w:p w14:paraId="2A7B0CB2"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(4)</w:t>
            </w:r>
          </w:p>
        </w:tc>
        <w:tc>
          <w:tcPr>
            <w:tcW w:w="990" w:type="dxa"/>
            <w:tcBorders>
              <w:top w:val="single" w:sz="6" w:space="0" w:color="auto"/>
              <w:left w:val="nil"/>
              <w:bottom w:val="nil"/>
              <w:right w:val="nil"/>
            </w:tcBorders>
          </w:tcPr>
          <w:p w14:paraId="4DA2CB80"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(5)</w:t>
            </w:r>
          </w:p>
        </w:tc>
        <w:tc>
          <w:tcPr>
            <w:tcW w:w="1080" w:type="dxa"/>
            <w:tcBorders>
              <w:top w:val="single" w:sz="6" w:space="0" w:color="auto"/>
              <w:left w:val="nil"/>
              <w:bottom w:val="nil"/>
              <w:right w:val="nil"/>
            </w:tcBorders>
          </w:tcPr>
          <w:p w14:paraId="7965C83C"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(6)</w:t>
            </w:r>
          </w:p>
        </w:tc>
        <w:tc>
          <w:tcPr>
            <w:tcW w:w="971" w:type="dxa"/>
            <w:tcBorders>
              <w:top w:val="single" w:sz="6" w:space="0" w:color="auto"/>
              <w:left w:val="nil"/>
              <w:bottom w:val="nil"/>
              <w:right w:val="nil"/>
            </w:tcBorders>
          </w:tcPr>
          <w:p w14:paraId="50BFA4BA"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(7)</w:t>
            </w:r>
          </w:p>
        </w:tc>
        <w:tc>
          <w:tcPr>
            <w:tcW w:w="1008" w:type="dxa"/>
            <w:tcBorders>
              <w:top w:val="single" w:sz="6" w:space="0" w:color="auto"/>
              <w:left w:val="nil"/>
              <w:bottom w:val="nil"/>
              <w:right w:val="nil"/>
            </w:tcBorders>
          </w:tcPr>
          <w:p w14:paraId="631F4205"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(8)</w:t>
            </w:r>
          </w:p>
        </w:tc>
        <w:tc>
          <w:tcPr>
            <w:tcW w:w="936" w:type="dxa"/>
            <w:tcBorders>
              <w:top w:val="single" w:sz="6" w:space="0" w:color="auto"/>
              <w:left w:val="nil"/>
              <w:bottom w:val="nil"/>
              <w:right w:val="nil"/>
            </w:tcBorders>
          </w:tcPr>
          <w:p w14:paraId="41349A79"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(9)</w:t>
            </w:r>
          </w:p>
        </w:tc>
        <w:tc>
          <w:tcPr>
            <w:tcW w:w="1044" w:type="dxa"/>
            <w:gridSpan w:val="2"/>
            <w:tcBorders>
              <w:top w:val="single" w:sz="6" w:space="0" w:color="auto"/>
              <w:left w:val="nil"/>
              <w:bottom w:val="nil"/>
              <w:right w:val="nil"/>
            </w:tcBorders>
          </w:tcPr>
          <w:p w14:paraId="1A16F9F0"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(10)</w:t>
            </w:r>
          </w:p>
        </w:tc>
      </w:tr>
      <w:tr w:rsidR="00CD2375" w:rsidRPr="006317A2" w14:paraId="30DD4B6D" w14:textId="77777777" w:rsidTr="00830E60">
        <w:trPr>
          <w:trHeight w:val="387"/>
        </w:trPr>
        <w:tc>
          <w:tcPr>
            <w:tcW w:w="3000" w:type="dxa"/>
            <w:tcBorders>
              <w:top w:val="nil"/>
              <w:left w:val="nil"/>
              <w:bottom w:val="single" w:sz="6" w:space="0" w:color="auto"/>
              <w:right w:val="nil"/>
            </w:tcBorders>
          </w:tcPr>
          <w:p w14:paraId="6F27E055" w14:textId="2CE37088" w:rsidR="00CD2375" w:rsidRPr="006317A2" w:rsidRDefault="00CD2375" w:rsidP="0021575A">
            <w:pPr>
              <w:autoSpaceDE w:val="0"/>
              <w:autoSpaceDN w:val="0"/>
              <w:adjustRightInd w:val="0"/>
              <w:spacing w:line="240" w:lineRule="auto"/>
              <w:ind w:firstLine="0"/>
              <w:rPr>
                <w:rFonts w:eastAsia="Calibri"/>
                <w:color w:val="000000"/>
                <w:sz w:val="20"/>
                <w:szCs w:val="20"/>
              </w:rPr>
            </w:pPr>
          </w:p>
        </w:tc>
        <w:tc>
          <w:tcPr>
            <w:tcW w:w="1081" w:type="dxa"/>
            <w:tcBorders>
              <w:top w:val="nil"/>
              <w:left w:val="nil"/>
              <w:bottom w:val="single" w:sz="6" w:space="0" w:color="auto"/>
              <w:right w:val="nil"/>
            </w:tcBorders>
          </w:tcPr>
          <w:p w14:paraId="67D60181"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Math Scores</w:t>
            </w:r>
          </w:p>
        </w:tc>
        <w:tc>
          <w:tcPr>
            <w:tcW w:w="990" w:type="dxa"/>
            <w:gridSpan w:val="2"/>
            <w:tcBorders>
              <w:top w:val="nil"/>
              <w:left w:val="nil"/>
              <w:bottom w:val="single" w:sz="6" w:space="0" w:color="auto"/>
              <w:right w:val="nil"/>
            </w:tcBorders>
          </w:tcPr>
          <w:p w14:paraId="1804AFF8"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ELA Scores</w:t>
            </w:r>
          </w:p>
        </w:tc>
        <w:tc>
          <w:tcPr>
            <w:tcW w:w="1009" w:type="dxa"/>
            <w:gridSpan w:val="2"/>
            <w:tcBorders>
              <w:top w:val="nil"/>
              <w:left w:val="nil"/>
              <w:bottom w:val="single" w:sz="6" w:space="0" w:color="auto"/>
              <w:right w:val="nil"/>
            </w:tcBorders>
          </w:tcPr>
          <w:p w14:paraId="06DF8B79"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 Chron abs</w:t>
            </w:r>
          </w:p>
        </w:tc>
        <w:tc>
          <w:tcPr>
            <w:tcW w:w="880" w:type="dxa"/>
            <w:tcBorders>
              <w:top w:val="nil"/>
              <w:left w:val="nil"/>
              <w:bottom w:val="single" w:sz="6" w:space="0" w:color="auto"/>
              <w:right w:val="nil"/>
            </w:tcBorders>
          </w:tcPr>
          <w:p w14:paraId="48F65448"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Attend. rate</w:t>
            </w:r>
          </w:p>
        </w:tc>
        <w:tc>
          <w:tcPr>
            <w:tcW w:w="990" w:type="dxa"/>
            <w:tcBorders>
              <w:top w:val="nil"/>
              <w:left w:val="nil"/>
              <w:bottom w:val="single" w:sz="6" w:space="0" w:color="auto"/>
              <w:right w:val="nil"/>
            </w:tcBorders>
          </w:tcPr>
          <w:p w14:paraId="2D0C3842"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Suspension rate</w:t>
            </w:r>
          </w:p>
        </w:tc>
        <w:tc>
          <w:tcPr>
            <w:tcW w:w="1080" w:type="dxa"/>
            <w:tcBorders>
              <w:top w:val="nil"/>
              <w:left w:val="nil"/>
              <w:bottom w:val="single" w:sz="6" w:space="0" w:color="auto"/>
              <w:right w:val="nil"/>
            </w:tcBorders>
          </w:tcPr>
          <w:p w14:paraId="48D6F73F"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Math Scores</w:t>
            </w:r>
          </w:p>
        </w:tc>
        <w:tc>
          <w:tcPr>
            <w:tcW w:w="971" w:type="dxa"/>
            <w:tcBorders>
              <w:top w:val="nil"/>
              <w:left w:val="nil"/>
              <w:bottom w:val="single" w:sz="6" w:space="0" w:color="auto"/>
              <w:right w:val="nil"/>
            </w:tcBorders>
          </w:tcPr>
          <w:p w14:paraId="79D7F95C"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ELA Scores</w:t>
            </w:r>
          </w:p>
        </w:tc>
        <w:tc>
          <w:tcPr>
            <w:tcW w:w="1008" w:type="dxa"/>
            <w:tcBorders>
              <w:top w:val="nil"/>
              <w:left w:val="nil"/>
              <w:bottom w:val="single" w:sz="6" w:space="0" w:color="auto"/>
              <w:right w:val="nil"/>
            </w:tcBorders>
          </w:tcPr>
          <w:p w14:paraId="6D863794"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 Chron abs</w:t>
            </w:r>
          </w:p>
        </w:tc>
        <w:tc>
          <w:tcPr>
            <w:tcW w:w="936" w:type="dxa"/>
            <w:tcBorders>
              <w:top w:val="nil"/>
              <w:left w:val="nil"/>
              <w:bottom w:val="single" w:sz="6" w:space="0" w:color="auto"/>
              <w:right w:val="nil"/>
            </w:tcBorders>
          </w:tcPr>
          <w:p w14:paraId="510F1E07"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Attend. rate</w:t>
            </w:r>
          </w:p>
        </w:tc>
        <w:tc>
          <w:tcPr>
            <w:tcW w:w="1044" w:type="dxa"/>
            <w:gridSpan w:val="2"/>
            <w:tcBorders>
              <w:top w:val="nil"/>
              <w:left w:val="nil"/>
              <w:bottom w:val="single" w:sz="6" w:space="0" w:color="auto"/>
              <w:right w:val="nil"/>
            </w:tcBorders>
          </w:tcPr>
          <w:p w14:paraId="4BFFD6B9"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Suspension rate</w:t>
            </w:r>
          </w:p>
        </w:tc>
      </w:tr>
      <w:tr w:rsidR="00ED46FD" w:rsidRPr="006317A2" w14:paraId="0055ADFE" w14:textId="77777777" w:rsidTr="00830E60">
        <w:trPr>
          <w:trHeight w:val="262"/>
        </w:trPr>
        <w:tc>
          <w:tcPr>
            <w:tcW w:w="3000" w:type="dxa"/>
            <w:tcBorders>
              <w:top w:val="nil"/>
              <w:left w:val="nil"/>
              <w:bottom w:val="nil"/>
              <w:right w:val="nil"/>
            </w:tcBorders>
          </w:tcPr>
          <w:p w14:paraId="34A374BB" w14:textId="77777777" w:rsidR="00ED46FD" w:rsidRPr="006317A2" w:rsidRDefault="00ED46FD" w:rsidP="00ED46FD">
            <w:pPr>
              <w:autoSpaceDE w:val="0"/>
              <w:autoSpaceDN w:val="0"/>
              <w:adjustRightInd w:val="0"/>
              <w:spacing w:line="240" w:lineRule="auto"/>
              <w:ind w:firstLine="0"/>
              <w:rPr>
                <w:rFonts w:eastAsia="Calibri"/>
                <w:color w:val="000000"/>
                <w:sz w:val="18"/>
                <w:szCs w:val="18"/>
              </w:rPr>
            </w:pPr>
            <w:r w:rsidRPr="006317A2">
              <w:rPr>
                <w:rFonts w:eastAsia="Calibri"/>
                <w:color w:val="000000"/>
                <w:sz w:val="18"/>
                <w:szCs w:val="18"/>
              </w:rPr>
              <w:t>High school</w:t>
            </w:r>
          </w:p>
        </w:tc>
        <w:tc>
          <w:tcPr>
            <w:tcW w:w="1081" w:type="dxa"/>
            <w:tcBorders>
              <w:top w:val="nil"/>
              <w:left w:val="nil"/>
              <w:bottom w:val="nil"/>
              <w:right w:val="nil"/>
            </w:tcBorders>
            <w:vAlign w:val="bottom"/>
          </w:tcPr>
          <w:p w14:paraId="7DC2057E" w14:textId="6D729DE8"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-0.0924*</w:t>
            </w:r>
          </w:p>
        </w:tc>
        <w:tc>
          <w:tcPr>
            <w:tcW w:w="990" w:type="dxa"/>
            <w:gridSpan w:val="2"/>
            <w:tcBorders>
              <w:top w:val="nil"/>
              <w:left w:val="nil"/>
              <w:bottom w:val="nil"/>
              <w:right w:val="nil"/>
            </w:tcBorders>
            <w:vAlign w:val="bottom"/>
          </w:tcPr>
          <w:p w14:paraId="1759B1A1" w14:textId="3FD17E51"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-0.0380</w:t>
            </w:r>
          </w:p>
        </w:tc>
        <w:tc>
          <w:tcPr>
            <w:tcW w:w="1009" w:type="dxa"/>
            <w:gridSpan w:val="2"/>
            <w:tcBorders>
              <w:top w:val="nil"/>
              <w:left w:val="nil"/>
              <w:bottom w:val="nil"/>
              <w:right w:val="nil"/>
            </w:tcBorders>
            <w:vAlign w:val="bottom"/>
          </w:tcPr>
          <w:p w14:paraId="670034E5" w14:textId="6D7A990F"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6.331***</w:t>
            </w:r>
          </w:p>
        </w:tc>
        <w:tc>
          <w:tcPr>
            <w:tcW w:w="880" w:type="dxa"/>
            <w:tcBorders>
              <w:top w:val="nil"/>
              <w:left w:val="nil"/>
              <w:bottom w:val="nil"/>
              <w:right w:val="nil"/>
            </w:tcBorders>
            <w:vAlign w:val="bottom"/>
          </w:tcPr>
          <w:p w14:paraId="0DFA1301" w14:textId="4E446A40"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-1.681</w:t>
            </w:r>
          </w:p>
        </w:tc>
        <w:tc>
          <w:tcPr>
            <w:tcW w:w="990" w:type="dxa"/>
            <w:tcBorders>
              <w:top w:val="nil"/>
              <w:left w:val="nil"/>
              <w:bottom w:val="nil"/>
              <w:right w:val="nil"/>
            </w:tcBorders>
            <w:vAlign w:val="bottom"/>
          </w:tcPr>
          <w:p w14:paraId="4DB7D0B9" w14:textId="53ABA2E1"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9.426***</w:t>
            </w:r>
          </w:p>
        </w:tc>
        <w:tc>
          <w:tcPr>
            <w:tcW w:w="1080" w:type="dxa"/>
            <w:tcBorders>
              <w:top w:val="nil"/>
              <w:left w:val="nil"/>
              <w:bottom w:val="nil"/>
              <w:right w:val="nil"/>
            </w:tcBorders>
            <w:shd w:val="clear" w:color="auto" w:fill="auto"/>
            <w:vAlign w:val="bottom"/>
          </w:tcPr>
          <w:p w14:paraId="1FCF2E5D" w14:textId="5D7AEFDF"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-0.0924*</w:t>
            </w:r>
          </w:p>
        </w:tc>
        <w:tc>
          <w:tcPr>
            <w:tcW w:w="971" w:type="dxa"/>
            <w:tcBorders>
              <w:top w:val="nil"/>
              <w:left w:val="nil"/>
              <w:bottom w:val="nil"/>
              <w:right w:val="nil"/>
            </w:tcBorders>
            <w:shd w:val="clear" w:color="auto" w:fill="auto"/>
            <w:vAlign w:val="bottom"/>
          </w:tcPr>
          <w:p w14:paraId="6A326180" w14:textId="54517DBE"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-0.0377</w:t>
            </w:r>
          </w:p>
        </w:tc>
        <w:tc>
          <w:tcPr>
            <w:tcW w:w="1008" w:type="dxa"/>
            <w:tcBorders>
              <w:top w:val="nil"/>
              <w:left w:val="nil"/>
              <w:bottom w:val="nil"/>
              <w:right w:val="nil"/>
            </w:tcBorders>
            <w:shd w:val="clear" w:color="auto" w:fill="auto"/>
            <w:vAlign w:val="bottom"/>
          </w:tcPr>
          <w:p w14:paraId="29D362CA" w14:textId="3D4A4BD1"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6.329***</w:t>
            </w:r>
          </w:p>
        </w:tc>
        <w:tc>
          <w:tcPr>
            <w:tcW w:w="936" w:type="dxa"/>
            <w:tcBorders>
              <w:top w:val="nil"/>
              <w:left w:val="nil"/>
              <w:bottom w:val="nil"/>
              <w:right w:val="nil"/>
            </w:tcBorders>
            <w:shd w:val="clear" w:color="auto" w:fill="auto"/>
            <w:vAlign w:val="bottom"/>
          </w:tcPr>
          <w:p w14:paraId="2D819974" w14:textId="76CFECEC"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-1.997</w:t>
            </w:r>
          </w:p>
        </w:tc>
        <w:tc>
          <w:tcPr>
            <w:tcW w:w="1044" w:type="dxa"/>
            <w:gridSpan w:val="2"/>
            <w:tcBorders>
              <w:top w:val="nil"/>
              <w:left w:val="nil"/>
              <w:bottom w:val="nil"/>
              <w:right w:val="nil"/>
            </w:tcBorders>
            <w:shd w:val="clear" w:color="auto" w:fill="auto"/>
            <w:vAlign w:val="bottom"/>
          </w:tcPr>
          <w:p w14:paraId="5FE8C836" w14:textId="0851DAD6"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9.450***</w:t>
            </w:r>
          </w:p>
        </w:tc>
      </w:tr>
      <w:tr w:rsidR="00ED46FD" w:rsidRPr="006317A2" w14:paraId="2FC5DF35" w14:textId="77777777" w:rsidTr="00830E60">
        <w:trPr>
          <w:trHeight w:val="262"/>
        </w:trPr>
        <w:tc>
          <w:tcPr>
            <w:tcW w:w="3000" w:type="dxa"/>
            <w:tcBorders>
              <w:top w:val="nil"/>
              <w:left w:val="nil"/>
              <w:bottom w:val="nil"/>
              <w:right w:val="nil"/>
            </w:tcBorders>
          </w:tcPr>
          <w:p w14:paraId="72008BBD" w14:textId="77777777" w:rsidR="00ED46FD" w:rsidRPr="006317A2" w:rsidRDefault="00ED46FD" w:rsidP="00ED46FD">
            <w:pPr>
              <w:autoSpaceDE w:val="0"/>
              <w:autoSpaceDN w:val="0"/>
              <w:adjustRightInd w:val="0"/>
              <w:spacing w:line="240" w:lineRule="auto"/>
              <w:ind w:firstLine="0"/>
              <w:rPr>
                <w:rFonts w:eastAsia="Calibri"/>
                <w:color w:val="000000"/>
                <w:sz w:val="20"/>
                <w:szCs w:val="20"/>
              </w:rPr>
            </w:pPr>
          </w:p>
        </w:tc>
        <w:tc>
          <w:tcPr>
            <w:tcW w:w="1081" w:type="dxa"/>
            <w:tcBorders>
              <w:top w:val="nil"/>
              <w:left w:val="nil"/>
              <w:bottom w:val="nil"/>
              <w:right w:val="nil"/>
            </w:tcBorders>
            <w:vAlign w:val="bottom"/>
          </w:tcPr>
          <w:p w14:paraId="19FDC0C8" w14:textId="2C34AFD3"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(0.0442)</w:t>
            </w:r>
          </w:p>
        </w:tc>
        <w:tc>
          <w:tcPr>
            <w:tcW w:w="990" w:type="dxa"/>
            <w:gridSpan w:val="2"/>
            <w:tcBorders>
              <w:top w:val="nil"/>
              <w:left w:val="nil"/>
              <w:bottom w:val="nil"/>
              <w:right w:val="nil"/>
            </w:tcBorders>
            <w:vAlign w:val="bottom"/>
          </w:tcPr>
          <w:p w14:paraId="36D988E8" w14:textId="3ECD3C46"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(0.0543)</w:t>
            </w:r>
          </w:p>
        </w:tc>
        <w:tc>
          <w:tcPr>
            <w:tcW w:w="1009" w:type="dxa"/>
            <w:gridSpan w:val="2"/>
            <w:tcBorders>
              <w:top w:val="nil"/>
              <w:left w:val="nil"/>
              <w:bottom w:val="nil"/>
              <w:right w:val="nil"/>
            </w:tcBorders>
            <w:vAlign w:val="bottom"/>
          </w:tcPr>
          <w:p w14:paraId="5265F45D" w14:textId="02D1D565"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(0.721)</w:t>
            </w:r>
          </w:p>
        </w:tc>
        <w:tc>
          <w:tcPr>
            <w:tcW w:w="880" w:type="dxa"/>
            <w:tcBorders>
              <w:top w:val="nil"/>
              <w:left w:val="nil"/>
              <w:bottom w:val="nil"/>
              <w:right w:val="nil"/>
            </w:tcBorders>
            <w:vAlign w:val="bottom"/>
          </w:tcPr>
          <w:p w14:paraId="2C5C6396" w14:textId="2439E42C"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(1.886)</w:t>
            </w:r>
          </w:p>
        </w:tc>
        <w:tc>
          <w:tcPr>
            <w:tcW w:w="990" w:type="dxa"/>
            <w:tcBorders>
              <w:top w:val="nil"/>
              <w:left w:val="nil"/>
              <w:bottom w:val="nil"/>
              <w:right w:val="nil"/>
            </w:tcBorders>
            <w:vAlign w:val="bottom"/>
          </w:tcPr>
          <w:p w14:paraId="6F653620" w14:textId="1E26A8B3"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(0.710)</w:t>
            </w:r>
          </w:p>
        </w:tc>
        <w:tc>
          <w:tcPr>
            <w:tcW w:w="1080" w:type="dxa"/>
            <w:tcBorders>
              <w:top w:val="nil"/>
              <w:left w:val="nil"/>
              <w:bottom w:val="nil"/>
              <w:right w:val="nil"/>
            </w:tcBorders>
            <w:shd w:val="clear" w:color="auto" w:fill="auto"/>
            <w:vAlign w:val="bottom"/>
          </w:tcPr>
          <w:p w14:paraId="18DA5227" w14:textId="39742C0C"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(0.0443)</w:t>
            </w:r>
          </w:p>
        </w:tc>
        <w:tc>
          <w:tcPr>
            <w:tcW w:w="971" w:type="dxa"/>
            <w:tcBorders>
              <w:top w:val="nil"/>
              <w:left w:val="nil"/>
              <w:bottom w:val="nil"/>
              <w:right w:val="nil"/>
            </w:tcBorders>
            <w:shd w:val="clear" w:color="auto" w:fill="auto"/>
            <w:vAlign w:val="bottom"/>
          </w:tcPr>
          <w:p w14:paraId="0A8E64A2" w14:textId="4D845551"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(0.0544)</w:t>
            </w:r>
          </w:p>
        </w:tc>
        <w:tc>
          <w:tcPr>
            <w:tcW w:w="1008" w:type="dxa"/>
            <w:tcBorders>
              <w:top w:val="nil"/>
              <w:left w:val="nil"/>
              <w:bottom w:val="nil"/>
              <w:right w:val="nil"/>
            </w:tcBorders>
            <w:shd w:val="clear" w:color="auto" w:fill="auto"/>
            <w:vAlign w:val="bottom"/>
          </w:tcPr>
          <w:p w14:paraId="13B752C0" w14:textId="22555468"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(0.725)</w:t>
            </w:r>
          </w:p>
        </w:tc>
        <w:tc>
          <w:tcPr>
            <w:tcW w:w="936" w:type="dxa"/>
            <w:tcBorders>
              <w:top w:val="nil"/>
              <w:left w:val="nil"/>
              <w:bottom w:val="nil"/>
              <w:right w:val="nil"/>
            </w:tcBorders>
            <w:shd w:val="clear" w:color="auto" w:fill="auto"/>
            <w:vAlign w:val="bottom"/>
          </w:tcPr>
          <w:p w14:paraId="7AEE568E" w14:textId="47169012"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(1.859)</w:t>
            </w:r>
          </w:p>
        </w:tc>
        <w:tc>
          <w:tcPr>
            <w:tcW w:w="1044" w:type="dxa"/>
            <w:gridSpan w:val="2"/>
            <w:tcBorders>
              <w:top w:val="nil"/>
              <w:left w:val="nil"/>
              <w:bottom w:val="nil"/>
              <w:right w:val="nil"/>
            </w:tcBorders>
            <w:shd w:val="clear" w:color="auto" w:fill="auto"/>
            <w:vAlign w:val="bottom"/>
          </w:tcPr>
          <w:p w14:paraId="247B7861" w14:textId="288A5BA9"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(0.710)</w:t>
            </w:r>
          </w:p>
        </w:tc>
      </w:tr>
      <w:tr w:rsidR="0053115D" w:rsidRPr="006317A2" w14:paraId="4BFE0B2F" w14:textId="77777777" w:rsidTr="00830E60">
        <w:trPr>
          <w:trHeight w:val="342"/>
        </w:trPr>
        <w:tc>
          <w:tcPr>
            <w:tcW w:w="3000" w:type="dxa"/>
            <w:tcBorders>
              <w:top w:val="nil"/>
              <w:left w:val="nil"/>
              <w:bottom w:val="nil"/>
              <w:right w:val="nil"/>
            </w:tcBorders>
          </w:tcPr>
          <w:p w14:paraId="5510B00C" w14:textId="77777777" w:rsidR="0053115D" w:rsidRPr="006317A2" w:rsidRDefault="0053115D" w:rsidP="0053115D">
            <w:pPr>
              <w:autoSpaceDE w:val="0"/>
              <w:autoSpaceDN w:val="0"/>
              <w:adjustRightInd w:val="0"/>
              <w:spacing w:line="240" w:lineRule="auto"/>
              <w:ind w:firstLine="0"/>
              <w:rPr>
                <w:rFonts w:eastAsia="Calibri"/>
                <w:color w:val="000000"/>
                <w:sz w:val="18"/>
                <w:szCs w:val="18"/>
              </w:rPr>
            </w:pPr>
            <w:r w:rsidRPr="006317A2">
              <w:rPr>
                <w:rFonts w:eastAsia="Calibri"/>
                <w:color w:val="000000"/>
                <w:sz w:val="18"/>
                <w:szCs w:val="18"/>
              </w:rPr>
              <w:t>Cumulative administrative residents</w:t>
            </w:r>
          </w:p>
        </w:tc>
        <w:tc>
          <w:tcPr>
            <w:tcW w:w="1081" w:type="dxa"/>
            <w:tcBorders>
              <w:top w:val="nil"/>
              <w:left w:val="nil"/>
              <w:bottom w:val="nil"/>
              <w:right w:val="nil"/>
            </w:tcBorders>
            <w:shd w:val="clear" w:color="auto" w:fill="auto"/>
            <w:vAlign w:val="bottom"/>
          </w:tcPr>
          <w:p w14:paraId="7C3E943F" w14:textId="37785D09"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-0.0604</w:t>
            </w:r>
          </w:p>
        </w:tc>
        <w:tc>
          <w:tcPr>
            <w:tcW w:w="990" w:type="dxa"/>
            <w:gridSpan w:val="2"/>
            <w:tcBorders>
              <w:top w:val="nil"/>
              <w:left w:val="nil"/>
              <w:bottom w:val="nil"/>
              <w:right w:val="nil"/>
            </w:tcBorders>
            <w:shd w:val="clear" w:color="auto" w:fill="auto"/>
            <w:vAlign w:val="bottom"/>
          </w:tcPr>
          <w:p w14:paraId="07CA3791" w14:textId="562104EC"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-0.0444</w:t>
            </w:r>
          </w:p>
        </w:tc>
        <w:tc>
          <w:tcPr>
            <w:tcW w:w="1009" w:type="dxa"/>
            <w:gridSpan w:val="2"/>
            <w:tcBorders>
              <w:top w:val="nil"/>
              <w:left w:val="nil"/>
              <w:bottom w:val="nil"/>
              <w:right w:val="nil"/>
            </w:tcBorders>
            <w:shd w:val="clear" w:color="auto" w:fill="auto"/>
            <w:vAlign w:val="bottom"/>
          </w:tcPr>
          <w:p w14:paraId="73C260C2" w14:textId="228DF719"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1.099</w:t>
            </w:r>
          </w:p>
        </w:tc>
        <w:tc>
          <w:tcPr>
            <w:tcW w:w="880" w:type="dxa"/>
            <w:tcBorders>
              <w:top w:val="nil"/>
              <w:left w:val="nil"/>
              <w:bottom w:val="nil"/>
              <w:right w:val="nil"/>
            </w:tcBorders>
            <w:shd w:val="clear" w:color="auto" w:fill="auto"/>
            <w:vAlign w:val="bottom"/>
          </w:tcPr>
          <w:p w14:paraId="0306DD54" w14:textId="1E46512E"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-0.378~</w:t>
            </w:r>
          </w:p>
        </w:tc>
        <w:tc>
          <w:tcPr>
            <w:tcW w:w="990" w:type="dxa"/>
            <w:tcBorders>
              <w:top w:val="nil"/>
              <w:left w:val="nil"/>
              <w:bottom w:val="nil"/>
              <w:right w:val="nil"/>
            </w:tcBorders>
            <w:shd w:val="clear" w:color="auto" w:fill="auto"/>
            <w:vAlign w:val="bottom"/>
          </w:tcPr>
          <w:p w14:paraId="396593E4" w14:textId="790F653C"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0.503</w:t>
            </w:r>
          </w:p>
        </w:tc>
        <w:tc>
          <w:tcPr>
            <w:tcW w:w="1080" w:type="dxa"/>
            <w:tcBorders>
              <w:top w:val="nil"/>
              <w:left w:val="nil"/>
              <w:bottom w:val="nil"/>
              <w:right w:val="nil"/>
            </w:tcBorders>
            <w:vAlign w:val="bottom"/>
          </w:tcPr>
          <w:p w14:paraId="08E76A66"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971" w:type="dxa"/>
            <w:tcBorders>
              <w:top w:val="nil"/>
              <w:left w:val="nil"/>
              <w:bottom w:val="nil"/>
              <w:right w:val="nil"/>
            </w:tcBorders>
            <w:vAlign w:val="bottom"/>
          </w:tcPr>
          <w:p w14:paraId="30E989FF"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1008" w:type="dxa"/>
            <w:tcBorders>
              <w:top w:val="nil"/>
              <w:left w:val="nil"/>
              <w:bottom w:val="nil"/>
              <w:right w:val="nil"/>
            </w:tcBorders>
            <w:vAlign w:val="bottom"/>
          </w:tcPr>
          <w:p w14:paraId="0A5FC54B"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172096EE"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1044" w:type="dxa"/>
            <w:gridSpan w:val="2"/>
            <w:tcBorders>
              <w:top w:val="nil"/>
              <w:left w:val="nil"/>
              <w:bottom w:val="nil"/>
              <w:right w:val="nil"/>
            </w:tcBorders>
            <w:vAlign w:val="bottom"/>
          </w:tcPr>
          <w:p w14:paraId="584AE347"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r>
      <w:tr w:rsidR="0053115D" w:rsidRPr="006317A2" w14:paraId="33D01200" w14:textId="77777777" w:rsidTr="00830E60">
        <w:trPr>
          <w:trHeight w:val="262"/>
        </w:trPr>
        <w:tc>
          <w:tcPr>
            <w:tcW w:w="3000" w:type="dxa"/>
            <w:tcBorders>
              <w:top w:val="nil"/>
              <w:left w:val="nil"/>
              <w:bottom w:val="nil"/>
              <w:right w:val="nil"/>
            </w:tcBorders>
          </w:tcPr>
          <w:p w14:paraId="6BFFF598" w14:textId="77777777" w:rsidR="0053115D" w:rsidRPr="006317A2" w:rsidRDefault="0053115D" w:rsidP="0053115D">
            <w:pPr>
              <w:autoSpaceDE w:val="0"/>
              <w:autoSpaceDN w:val="0"/>
              <w:adjustRightInd w:val="0"/>
              <w:spacing w:line="240" w:lineRule="auto"/>
              <w:ind w:firstLine="0"/>
              <w:rPr>
                <w:rFonts w:eastAsia="Calibri"/>
                <w:color w:val="000000"/>
                <w:sz w:val="20"/>
                <w:szCs w:val="20"/>
              </w:rPr>
            </w:pPr>
          </w:p>
        </w:tc>
        <w:tc>
          <w:tcPr>
            <w:tcW w:w="1081" w:type="dxa"/>
            <w:tcBorders>
              <w:top w:val="nil"/>
              <w:left w:val="nil"/>
              <w:bottom w:val="nil"/>
              <w:right w:val="nil"/>
            </w:tcBorders>
            <w:shd w:val="clear" w:color="auto" w:fill="auto"/>
            <w:vAlign w:val="bottom"/>
          </w:tcPr>
          <w:p w14:paraId="557DBB28" w14:textId="794BDCDA"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(0.0491)</w:t>
            </w:r>
          </w:p>
        </w:tc>
        <w:tc>
          <w:tcPr>
            <w:tcW w:w="990" w:type="dxa"/>
            <w:gridSpan w:val="2"/>
            <w:tcBorders>
              <w:top w:val="nil"/>
              <w:left w:val="nil"/>
              <w:bottom w:val="nil"/>
              <w:right w:val="nil"/>
            </w:tcBorders>
            <w:shd w:val="clear" w:color="auto" w:fill="auto"/>
            <w:vAlign w:val="bottom"/>
          </w:tcPr>
          <w:p w14:paraId="5381DFF2" w14:textId="248110D6"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(0.0606)</w:t>
            </w:r>
          </w:p>
        </w:tc>
        <w:tc>
          <w:tcPr>
            <w:tcW w:w="1009" w:type="dxa"/>
            <w:gridSpan w:val="2"/>
            <w:tcBorders>
              <w:top w:val="nil"/>
              <w:left w:val="nil"/>
              <w:bottom w:val="nil"/>
              <w:right w:val="nil"/>
            </w:tcBorders>
            <w:shd w:val="clear" w:color="auto" w:fill="auto"/>
            <w:vAlign w:val="bottom"/>
          </w:tcPr>
          <w:p w14:paraId="38792EC4" w14:textId="02ADCC28"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(0.685)</w:t>
            </w:r>
          </w:p>
        </w:tc>
        <w:tc>
          <w:tcPr>
            <w:tcW w:w="880" w:type="dxa"/>
            <w:tcBorders>
              <w:top w:val="nil"/>
              <w:left w:val="nil"/>
              <w:bottom w:val="nil"/>
              <w:right w:val="nil"/>
            </w:tcBorders>
            <w:shd w:val="clear" w:color="auto" w:fill="auto"/>
            <w:vAlign w:val="bottom"/>
          </w:tcPr>
          <w:p w14:paraId="1C03E59B" w14:textId="552136BA"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(0.219)</w:t>
            </w:r>
          </w:p>
        </w:tc>
        <w:tc>
          <w:tcPr>
            <w:tcW w:w="990" w:type="dxa"/>
            <w:tcBorders>
              <w:top w:val="nil"/>
              <w:left w:val="nil"/>
              <w:bottom w:val="nil"/>
              <w:right w:val="nil"/>
            </w:tcBorders>
            <w:shd w:val="clear" w:color="auto" w:fill="auto"/>
            <w:vAlign w:val="bottom"/>
          </w:tcPr>
          <w:p w14:paraId="5C8C1AF6" w14:textId="2D4EA64A"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(1.723)</w:t>
            </w:r>
          </w:p>
        </w:tc>
        <w:tc>
          <w:tcPr>
            <w:tcW w:w="1080" w:type="dxa"/>
            <w:tcBorders>
              <w:top w:val="nil"/>
              <w:left w:val="nil"/>
              <w:bottom w:val="nil"/>
              <w:right w:val="nil"/>
            </w:tcBorders>
            <w:vAlign w:val="bottom"/>
          </w:tcPr>
          <w:p w14:paraId="05F33D4A"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971" w:type="dxa"/>
            <w:tcBorders>
              <w:top w:val="nil"/>
              <w:left w:val="nil"/>
              <w:bottom w:val="nil"/>
              <w:right w:val="nil"/>
            </w:tcBorders>
            <w:vAlign w:val="bottom"/>
          </w:tcPr>
          <w:p w14:paraId="5F830544"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1008" w:type="dxa"/>
            <w:tcBorders>
              <w:top w:val="nil"/>
              <w:left w:val="nil"/>
              <w:bottom w:val="nil"/>
              <w:right w:val="nil"/>
            </w:tcBorders>
            <w:vAlign w:val="bottom"/>
          </w:tcPr>
          <w:p w14:paraId="406DE32F"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52B167FA"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1044" w:type="dxa"/>
            <w:gridSpan w:val="2"/>
            <w:tcBorders>
              <w:top w:val="nil"/>
              <w:left w:val="nil"/>
              <w:bottom w:val="nil"/>
              <w:right w:val="nil"/>
            </w:tcBorders>
            <w:vAlign w:val="bottom"/>
          </w:tcPr>
          <w:p w14:paraId="7AEEBCDB"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r>
      <w:tr w:rsidR="0053115D" w:rsidRPr="006317A2" w14:paraId="1948263A" w14:textId="77777777" w:rsidTr="00830E60">
        <w:trPr>
          <w:trHeight w:val="360"/>
        </w:trPr>
        <w:tc>
          <w:tcPr>
            <w:tcW w:w="3000" w:type="dxa"/>
            <w:tcBorders>
              <w:top w:val="nil"/>
              <w:left w:val="nil"/>
              <w:bottom w:val="nil"/>
              <w:right w:val="nil"/>
            </w:tcBorders>
          </w:tcPr>
          <w:p w14:paraId="504F47F7" w14:textId="77777777" w:rsidR="0053115D" w:rsidRPr="006317A2" w:rsidRDefault="0053115D" w:rsidP="0053115D">
            <w:pPr>
              <w:autoSpaceDE w:val="0"/>
              <w:autoSpaceDN w:val="0"/>
              <w:adjustRightInd w:val="0"/>
              <w:spacing w:line="240" w:lineRule="auto"/>
              <w:ind w:firstLine="0"/>
              <w:rPr>
                <w:rFonts w:eastAsia="Calibri"/>
                <w:color w:val="000000"/>
                <w:sz w:val="18"/>
                <w:szCs w:val="18"/>
              </w:rPr>
            </w:pPr>
            <w:r w:rsidRPr="006317A2">
              <w:rPr>
                <w:rFonts w:eastAsia="Calibri"/>
                <w:color w:val="000000"/>
                <w:sz w:val="18"/>
                <w:szCs w:val="18"/>
              </w:rPr>
              <w:t>Cumulative administrative residents * high school</w:t>
            </w:r>
          </w:p>
        </w:tc>
        <w:tc>
          <w:tcPr>
            <w:tcW w:w="1081" w:type="dxa"/>
            <w:tcBorders>
              <w:top w:val="nil"/>
              <w:left w:val="nil"/>
              <w:bottom w:val="nil"/>
              <w:right w:val="nil"/>
            </w:tcBorders>
            <w:shd w:val="clear" w:color="auto" w:fill="auto"/>
            <w:vAlign w:val="bottom"/>
          </w:tcPr>
          <w:p w14:paraId="0C88B0E4" w14:textId="79CF7EA8"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0.149***</w:t>
            </w:r>
          </w:p>
        </w:tc>
        <w:tc>
          <w:tcPr>
            <w:tcW w:w="990" w:type="dxa"/>
            <w:gridSpan w:val="2"/>
            <w:tcBorders>
              <w:top w:val="nil"/>
              <w:left w:val="nil"/>
              <w:bottom w:val="nil"/>
              <w:right w:val="nil"/>
            </w:tcBorders>
            <w:shd w:val="clear" w:color="auto" w:fill="auto"/>
            <w:vAlign w:val="bottom"/>
          </w:tcPr>
          <w:p w14:paraId="72F6CC5A" w14:textId="78A91582"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0.115</w:t>
            </w:r>
          </w:p>
        </w:tc>
        <w:tc>
          <w:tcPr>
            <w:tcW w:w="1009" w:type="dxa"/>
            <w:gridSpan w:val="2"/>
            <w:tcBorders>
              <w:top w:val="nil"/>
              <w:left w:val="nil"/>
              <w:bottom w:val="nil"/>
              <w:right w:val="nil"/>
            </w:tcBorders>
            <w:shd w:val="clear" w:color="auto" w:fill="auto"/>
            <w:vAlign w:val="bottom"/>
          </w:tcPr>
          <w:p w14:paraId="010A9B60" w14:textId="0077C770"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3.336</w:t>
            </w:r>
          </w:p>
        </w:tc>
        <w:tc>
          <w:tcPr>
            <w:tcW w:w="880" w:type="dxa"/>
            <w:tcBorders>
              <w:top w:val="nil"/>
              <w:left w:val="nil"/>
              <w:bottom w:val="nil"/>
              <w:right w:val="nil"/>
            </w:tcBorders>
            <w:shd w:val="clear" w:color="auto" w:fill="auto"/>
            <w:vAlign w:val="bottom"/>
          </w:tcPr>
          <w:p w14:paraId="0EF75CF6" w14:textId="1BB6F5F5"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-0.789</w:t>
            </w:r>
          </w:p>
        </w:tc>
        <w:tc>
          <w:tcPr>
            <w:tcW w:w="990" w:type="dxa"/>
            <w:tcBorders>
              <w:top w:val="nil"/>
              <w:left w:val="nil"/>
              <w:bottom w:val="nil"/>
              <w:right w:val="nil"/>
            </w:tcBorders>
            <w:shd w:val="clear" w:color="auto" w:fill="auto"/>
            <w:vAlign w:val="bottom"/>
          </w:tcPr>
          <w:p w14:paraId="42B60DDA" w14:textId="7462B7C0"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10.16*</w:t>
            </w:r>
          </w:p>
        </w:tc>
        <w:tc>
          <w:tcPr>
            <w:tcW w:w="1080" w:type="dxa"/>
            <w:tcBorders>
              <w:top w:val="nil"/>
              <w:left w:val="nil"/>
              <w:bottom w:val="nil"/>
              <w:right w:val="nil"/>
            </w:tcBorders>
            <w:vAlign w:val="bottom"/>
          </w:tcPr>
          <w:p w14:paraId="5D3E4A49"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971" w:type="dxa"/>
            <w:tcBorders>
              <w:top w:val="nil"/>
              <w:left w:val="nil"/>
              <w:bottom w:val="nil"/>
              <w:right w:val="nil"/>
            </w:tcBorders>
            <w:vAlign w:val="bottom"/>
          </w:tcPr>
          <w:p w14:paraId="39B4ABD6"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1008" w:type="dxa"/>
            <w:tcBorders>
              <w:top w:val="nil"/>
              <w:left w:val="nil"/>
              <w:bottom w:val="nil"/>
              <w:right w:val="nil"/>
            </w:tcBorders>
            <w:vAlign w:val="bottom"/>
          </w:tcPr>
          <w:p w14:paraId="6330F7FF"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68A6E7DF"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1044" w:type="dxa"/>
            <w:gridSpan w:val="2"/>
            <w:tcBorders>
              <w:top w:val="nil"/>
              <w:left w:val="nil"/>
              <w:bottom w:val="nil"/>
              <w:right w:val="nil"/>
            </w:tcBorders>
            <w:vAlign w:val="bottom"/>
          </w:tcPr>
          <w:p w14:paraId="661A47FA"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r>
      <w:tr w:rsidR="0053115D" w:rsidRPr="006317A2" w14:paraId="06DCCBAB" w14:textId="77777777" w:rsidTr="00830E60">
        <w:trPr>
          <w:trHeight w:val="262"/>
        </w:trPr>
        <w:tc>
          <w:tcPr>
            <w:tcW w:w="3000" w:type="dxa"/>
            <w:tcBorders>
              <w:top w:val="nil"/>
              <w:left w:val="nil"/>
              <w:bottom w:val="nil"/>
              <w:right w:val="nil"/>
            </w:tcBorders>
          </w:tcPr>
          <w:p w14:paraId="7FEF41D4" w14:textId="77777777" w:rsidR="0053115D" w:rsidRPr="006317A2" w:rsidRDefault="0053115D" w:rsidP="0053115D">
            <w:pPr>
              <w:autoSpaceDE w:val="0"/>
              <w:autoSpaceDN w:val="0"/>
              <w:adjustRightInd w:val="0"/>
              <w:spacing w:line="240" w:lineRule="auto"/>
              <w:ind w:firstLine="0"/>
              <w:rPr>
                <w:rFonts w:eastAsia="Calibri"/>
                <w:color w:val="000000"/>
                <w:sz w:val="20"/>
                <w:szCs w:val="20"/>
              </w:rPr>
            </w:pPr>
          </w:p>
        </w:tc>
        <w:tc>
          <w:tcPr>
            <w:tcW w:w="1081" w:type="dxa"/>
            <w:tcBorders>
              <w:top w:val="nil"/>
              <w:left w:val="nil"/>
              <w:bottom w:val="nil"/>
              <w:right w:val="nil"/>
            </w:tcBorders>
            <w:shd w:val="clear" w:color="auto" w:fill="auto"/>
            <w:vAlign w:val="bottom"/>
          </w:tcPr>
          <w:p w14:paraId="18BD5C27" w14:textId="778F09F1"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(0.0403)</w:t>
            </w:r>
          </w:p>
        </w:tc>
        <w:tc>
          <w:tcPr>
            <w:tcW w:w="990" w:type="dxa"/>
            <w:gridSpan w:val="2"/>
            <w:tcBorders>
              <w:top w:val="nil"/>
              <w:left w:val="nil"/>
              <w:bottom w:val="nil"/>
              <w:right w:val="nil"/>
            </w:tcBorders>
            <w:shd w:val="clear" w:color="auto" w:fill="auto"/>
            <w:vAlign w:val="bottom"/>
          </w:tcPr>
          <w:p w14:paraId="3384FAA4" w14:textId="7262A48D"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(0.0931)</w:t>
            </w:r>
          </w:p>
        </w:tc>
        <w:tc>
          <w:tcPr>
            <w:tcW w:w="1009" w:type="dxa"/>
            <w:gridSpan w:val="2"/>
            <w:tcBorders>
              <w:top w:val="nil"/>
              <w:left w:val="nil"/>
              <w:bottom w:val="nil"/>
              <w:right w:val="nil"/>
            </w:tcBorders>
            <w:shd w:val="clear" w:color="auto" w:fill="auto"/>
            <w:vAlign w:val="bottom"/>
          </w:tcPr>
          <w:p w14:paraId="0F904172" w14:textId="028EAF5A"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(4.136)</w:t>
            </w:r>
          </w:p>
        </w:tc>
        <w:tc>
          <w:tcPr>
            <w:tcW w:w="880" w:type="dxa"/>
            <w:tcBorders>
              <w:top w:val="nil"/>
              <w:left w:val="nil"/>
              <w:bottom w:val="nil"/>
              <w:right w:val="nil"/>
            </w:tcBorders>
            <w:shd w:val="clear" w:color="auto" w:fill="auto"/>
            <w:vAlign w:val="bottom"/>
          </w:tcPr>
          <w:p w14:paraId="2C2B5A0D" w14:textId="3F22757B"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(0.710)</w:t>
            </w:r>
          </w:p>
        </w:tc>
        <w:tc>
          <w:tcPr>
            <w:tcW w:w="990" w:type="dxa"/>
            <w:tcBorders>
              <w:top w:val="nil"/>
              <w:left w:val="nil"/>
              <w:bottom w:val="nil"/>
              <w:right w:val="nil"/>
            </w:tcBorders>
            <w:shd w:val="clear" w:color="auto" w:fill="auto"/>
            <w:vAlign w:val="bottom"/>
          </w:tcPr>
          <w:p w14:paraId="162A81F0" w14:textId="66F0731C"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r w:rsidRPr="006317A2">
              <w:rPr>
                <w:sz w:val="20"/>
                <w:szCs w:val="20"/>
              </w:rPr>
              <w:t>(4.299)</w:t>
            </w:r>
          </w:p>
        </w:tc>
        <w:tc>
          <w:tcPr>
            <w:tcW w:w="1080" w:type="dxa"/>
            <w:tcBorders>
              <w:top w:val="nil"/>
              <w:left w:val="nil"/>
              <w:bottom w:val="nil"/>
              <w:right w:val="nil"/>
            </w:tcBorders>
            <w:vAlign w:val="bottom"/>
          </w:tcPr>
          <w:p w14:paraId="77C78629"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971" w:type="dxa"/>
            <w:tcBorders>
              <w:top w:val="nil"/>
              <w:left w:val="nil"/>
              <w:bottom w:val="nil"/>
              <w:right w:val="nil"/>
            </w:tcBorders>
            <w:vAlign w:val="bottom"/>
          </w:tcPr>
          <w:p w14:paraId="3C72D904"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1008" w:type="dxa"/>
            <w:tcBorders>
              <w:top w:val="nil"/>
              <w:left w:val="nil"/>
              <w:bottom w:val="nil"/>
              <w:right w:val="nil"/>
            </w:tcBorders>
            <w:vAlign w:val="bottom"/>
          </w:tcPr>
          <w:p w14:paraId="1CFC4DB0"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163D2D9C"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c>
          <w:tcPr>
            <w:tcW w:w="1044" w:type="dxa"/>
            <w:gridSpan w:val="2"/>
            <w:tcBorders>
              <w:top w:val="nil"/>
              <w:left w:val="nil"/>
              <w:bottom w:val="nil"/>
              <w:right w:val="nil"/>
            </w:tcBorders>
            <w:vAlign w:val="bottom"/>
          </w:tcPr>
          <w:p w14:paraId="440B76E3" w14:textId="77777777" w:rsidR="0053115D" w:rsidRPr="006317A2" w:rsidRDefault="0053115D" w:rsidP="0053115D">
            <w:pPr>
              <w:autoSpaceDE w:val="0"/>
              <w:autoSpaceDN w:val="0"/>
              <w:adjustRightInd w:val="0"/>
              <w:spacing w:line="240" w:lineRule="auto"/>
              <w:ind w:firstLine="0"/>
              <w:jc w:val="center"/>
              <w:rPr>
                <w:rFonts w:eastAsia="Calibri"/>
                <w:color w:val="000000"/>
                <w:sz w:val="20"/>
                <w:szCs w:val="20"/>
              </w:rPr>
            </w:pPr>
          </w:p>
        </w:tc>
      </w:tr>
      <w:tr w:rsidR="00AB73C8" w:rsidRPr="006317A2" w14:paraId="5491EA54" w14:textId="77777777" w:rsidTr="00830E60">
        <w:trPr>
          <w:trHeight w:val="198"/>
        </w:trPr>
        <w:tc>
          <w:tcPr>
            <w:tcW w:w="3000" w:type="dxa"/>
            <w:tcBorders>
              <w:top w:val="nil"/>
              <w:left w:val="nil"/>
              <w:bottom w:val="nil"/>
              <w:right w:val="nil"/>
            </w:tcBorders>
          </w:tcPr>
          <w:p w14:paraId="5F7E137F" w14:textId="77777777" w:rsidR="00AB73C8" w:rsidRPr="006317A2" w:rsidRDefault="00AB73C8" w:rsidP="00AB73C8">
            <w:pPr>
              <w:autoSpaceDE w:val="0"/>
              <w:autoSpaceDN w:val="0"/>
              <w:adjustRightInd w:val="0"/>
              <w:spacing w:line="240" w:lineRule="auto"/>
              <w:ind w:firstLine="0"/>
              <w:rPr>
                <w:rFonts w:eastAsia="Calibri"/>
                <w:color w:val="000000"/>
                <w:sz w:val="18"/>
                <w:szCs w:val="18"/>
              </w:rPr>
            </w:pPr>
            <w:r w:rsidRPr="006317A2">
              <w:rPr>
                <w:rFonts w:eastAsia="Calibri"/>
                <w:color w:val="000000"/>
                <w:sz w:val="18"/>
                <w:szCs w:val="18"/>
              </w:rPr>
              <w:t>Cumulative Teacher Leader residents</w:t>
            </w:r>
          </w:p>
        </w:tc>
        <w:tc>
          <w:tcPr>
            <w:tcW w:w="1081" w:type="dxa"/>
            <w:tcBorders>
              <w:top w:val="nil"/>
              <w:left w:val="nil"/>
              <w:bottom w:val="nil"/>
              <w:right w:val="nil"/>
            </w:tcBorders>
            <w:vAlign w:val="bottom"/>
          </w:tcPr>
          <w:p w14:paraId="02BEC7B5"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990" w:type="dxa"/>
            <w:gridSpan w:val="2"/>
            <w:tcBorders>
              <w:top w:val="nil"/>
              <w:left w:val="nil"/>
              <w:bottom w:val="nil"/>
              <w:right w:val="nil"/>
            </w:tcBorders>
            <w:vAlign w:val="bottom"/>
          </w:tcPr>
          <w:p w14:paraId="6C0012B0"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1009" w:type="dxa"/>
            <w:gridSpan w:val="2"/>
            <w:tcBorders>
              <w:top w:val="nil"/>
              <w:left w:val="nil"/>
              <w:bottom w:val="nil"/>
              <w:right w:val="nil"/>
            </w:tcBorders>
            <w:vAlign w:val="bottom"/>
          </w:tcPr>
          <w:p w14:paraId="59D9E306"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880" w:type="dxa"/>
            <w:tcBorders>
              <w:top w:val="nil"/>
              <w:left w:val="nil"/>
              <w:bottom w:val="nil"/>
              <w:right w:val="nil"/>
            </w:tcBorders>
            <w:vAlign w:val="bottom"/>
          </w:tcPr>
          <w:p w14:paraId="16E73C1E"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bottom"/>
          </w:tcPr>
          <w:p w14:paraId="3FFA03B2"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1080" w:type="dxa"/>
            <w:tcBorders>
              <w:top w:val="nil"/>
              <w:left w:val="nil"/>
              <w:bottom w:val="nil"/>
              <w:right w:val="nil"/>
            </w:tcBorders>
            <w:vAlign w:val="bottom"/>
          </w:tcPr>
          <w:p w14:paraId="756C915D" w14:textId="28249FA8"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-0.0378</w:t>
            </w:r>
          </w:p>
        </w:tc>
        <w:tc>
          <w:tcPr>
            <w:tcW w:w="971" w:type="dxa"/>
            <w:tcBorders>
              <w:top w:val="nil"/>
              <w:left w:val="nil"/>
              <w:bottom w:val="nil"/>
              <w:right w:val="nil"/>
            </w:tcBorders>
            <w:vAlign w:val="bottom"/>
          </w:tcPr>
          <w:p w14:paraId="6111847C" w14:textId="4ACA0FE9"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-0.159**</w:t>
            </w:r>
          </w:p>
        </w:tc>
        <w:tc>
          <w:tcPr>
            <w:tcW w:w="1008" w:type="dxa"/>
            <w:tcBorders>
              <w:top w:val="nil"/>
              <w:left w:val="nil"/>
              <w:bottom w:val="nil"/>
              <w:right w:val="nil"/>
            </w:tcBorders>
            <w:vAlign w:val="bottom"/>
          </w:tcPr>
          <w:p w14:paraId="781471DE" w14:textId="282AEEA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-0.691</w:t>
            </w:r>
          </w:p>
        </w:tc>
        <w:tc>
          <w:tcPr>
            <w:tcW w:w="936" w:type="dxa"/>
            <w:tcBorders>
              <w:top w:val="nil"/>
              <w:left w:val="nil"/>
              <w:bottom w:val="nil"/>
              <w:right w:val="nil"/>
            </w:tcBorders>
            <w:vAlign w:val="bottom"/>
          </w:tcPr>
          <w:p w14:paraId="43615646" w14:textId="59EC995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-0.0018</w:t>
            </w:r>
          </w:p>
        </w:tc>
        <w:tc>
          <w:tcPr>
            <w:tcW w:w="1044" w:type="dxa"/>
            <w:gridSpan w:val="2"/>
            <w:tcBorders>
              <w:top w:val="nil"/>
              <w:left w:val="nil"/>
              <w:bottom w:val="nil"/>
              <w:right w:val="nil"/>
            </w:tcBorders>
            <w:vAlign w:val="bottom"/>
          </w:tcPr>
          <w:p w14:paraId="08378264" w14:textId="22214029"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1.523</w:t>
            </w:r>
          </w:p>
        </w:tc>
      </w:tr>
      <w:tr w:rsidR="00AB73C8" w:rsidRPr="006317A2" w14:paraId="09960C2F" w14:textId="77777777" w:rsidTr="00830E60">
        <w:trPr>
          <w:trHeight w:val="262"/>
        </w:trPr>
        <w:tc>
          <w:tcPr>
            <w:tcW w:w="3000" w:type="dxa"/>
            <w:tcBorders>
              <w:top w:val="nil"/>
              <w:left w:val="nil"/>
              <w:bottom w:val="nil"/>
              <w:right w:val="nil"/>
            </w:tcBorders>
          </w:tcPr>
          <w:p w14:paraId="7CD77499" w14:textId="77777777" w:rsidR="00AB73C8" w:rsidRPr="006317A2" w:rsidRDefault="00AB73C8" w:rsidP="00AB73C8">
            <w:pPr>
              <w:autoSpaceDE w:val="0"/>
              <w:autoSpaceDN w:val="0"/>
              <w:adjustRightInd w:val="0"/>
              <w:spacing w:line="240" w:lineRule="auto"/>
              <w:ind w:firstLine="0"/>
              <w:rPr>
                <w:rFonts w:eastAsia="Calibri"/>
                <w:color w:val="000000"/>
                <w:sz w:val="20"/>
                <w:szCs w:val="20"/>
              </w:rPr>
            </w:pPr>
          </w:p>
        </w:tc>
        <w:tc>
          <w:tcPr>
            <w:tcW w:w="1081" w:type="dxa"/>
            <w:tcBorders>
              <w:top w:val="nil"/>
              <w:left w:val="nil"/>
              <w:bottom w:val="nil"/>
              <w:right w:val="nil"/>
            </w:tcBorders>
            <w:vAlign w:val="bottom"/>
          </w:tcPr>
          <w:p w14:paraId="70A11AD9"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990" w:type="dxa"/>
            <w:gridSpan w:val="2"/>
            <w:tcBorders>
              <w:top w:val="nil"/>
              <w:left w:val="nil"/>
              <w:bottom w:val="nil"/>
              <w:right w:val="nil"/>
            </w:tcBorders>
            <w:vAlign w:val="bottom"/>
          </w:tcPr>
          <w:p w14:paraId="6F8FEE0A"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1009" w:type="dxa"/>
            <w:gridSpan w:val="2"/>
            <w:tcBorders>
              <w:top w:val="nil"/>
              <w:left w:val="nil"/>
              <w:bottom w:val="nil"/>
              <w:right w:val="nil"/>
            </w:tcBorders>
            <w:vAlign w:val="bottom"/>
          </w:tcPr>
          <w:p w14:paraId="7FABF588"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880" w:type="dxa"/>
            <w:tcBorders>
              <w:top w:val="nil"/>
              <w:left w:val="nil"/>
              <w:bottom w:val="nil"/>
              <w:right w:val="nil"/>
            </w:tcBorders>
            <w:vAlign w:val="bottom"/>
          </w:tcPr>
          <w:p w14:paraId="02F76503"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bottom"/>
          </w:tcPr>
          <w:p w14:paraId="67EAC847"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1080" w:type="dxa"/>
            <w:tcBorders>
              <w:top w:val="nil"/>
              <w:left w:val="nil"/>
              <w:bottom w:val="nil"/>
              <w:right w:val="nil"/>
            </w:tcBorders>
            <w:vAlign w:val="bottom"/>
          </w:tcPr>
          <w:p w14:paraId="351241BC" w14:textId="57197244"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(0.0401)</w:t>
            </w:r>
          </w:p>
        </w:tc>
        <w:tc>
          <w:tcPr>
            <w:tcW w:w="971" w:type="dxa"/>
            <w:tcBorders>
              <w:top w:val="nil"/>
              <w:left w:val="nil"/>
              <w:bottom w:val="nil"/>
              <w:right w:val="nil"/>
            </w:tcBorders>
            <w:vAlign w:val="bottom"/>
          </w:tcPr>
          <w:p w14:paraId="18709008" w14:textId="1AB02CAF"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(0.0530)</w:t>
            </w:r>
          </w:p>
        </w:tc>
        <w:tc>
          <w:tcPr>
            <w:tcW w:w="1008" w:type="dxa"/>
            <w:tcBorders>
              <w:top w:val="nil"/>
              <w:left w:val="nil"/>
              <w:bottom w:val="nil"/>
              <w:right w:val="nil"/>
            </w:tcBorders>
            <w:vAlign w:val="bottom"/>
          </w:tcPr>
          <w:p w14:paraId="3152485E" w14:textId="1B09888C"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(0.744)</w:t>
            </w:r>
          </w:p>
        </w:tc>
        <w:tc>
          <w:tcPr>
            <w:tcW w:w="936" w:type="dxa"/>
            <w:tcBorders>
              <w:top w:val="nil"/>
              <w:left w:val="nil"/>
              <w:bottom w:val="nil"/>
              <w:right w:val="nil"/>
            </w:tcBorders>
            <w:vAlign w:val="bottom"/>
          </w:tcPr>
          <w:p w14:paraId="3CAF003C" w14:textId="3618845C"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(0.218)</w:t>
            </w:r>
          </w:p>
        </w:tc>
        <w:tc>
          <w:tcPr>
            <w:tcW w:w="1044" w:type="dxa"/>
            <w:gridSpan w:val="2"/>
            <w:tcBorders>
              <w:top w:val="nil"/>
              <w:left w:val="nil"/>
              <w:bottom w:val="nil"/>
              <w:right w:val="nil"/>
            </w:tcBorders>
            <w:vAlign w:val="bottom"/>
          </w:tcPr>
          <w:p w14:paraId="20A8DF95" w14:textId="72BBA446"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(1.292)</w:t>
            </w:r>
          </w:p>
        </w:tc>
      </w:tr>
      <w:tr w:rsidR="00AB73C8" w:rsidRPr="006317A2" w14:paraId="2B1D821E" w14:textId="77777777" w:rsidTr="00830E60">
        <w:trPr>
          <w:trHeight w:val="477"/>
        </w:trPr>
        <w:tc>
          <w:tcPr>
            <w:tcW w:w="3000" w:type="dxa"/>
            <w:tcBorders>
              <w:top w:val="nil"/>
              <w:left w:val="nil"/>
              <w:bottom w:val="nil"/>
              <w:right w:val="nil"/>
            </w:tcBorders>
          </w:tcPr>
          <w:p w14:paraId="5C5E0B43" w14:textId="77777777" w:rsidR="00AB73C8" w:rsidRPr="006317A2" w:rsidRDefault="00AB73C8" w:rsidP="00AB73C8">
            <w:pPr>
              <w:autoSpaceDE w:val="0"/>
              <w:autoSpaceDN w:val="0"/>
              <w:adjustRightInd w:val="0"/>
              <w:spacing w:line="240" w:lineRule="auto"/>
              <w:ind w:firstLine="0"/>
              <w:rPr>
                <w:rFonts w:eastAsia="Calibri"/>
                <w:color w:val="000000"/>
                <w:sz w:val="18"/>
                <w:szCs w:val="18"/>
              </w:rPr>
            </w:pPr>
            <w:r w:rsidRPr="006317A2">
              <w:rPr>
                <w:rFonts w:eastAsia="Calibri"/>
                <w:color w:val="000000"/>
                <w:sz w:val="18"/>
                <w:szCs w:val="18"/>
              </w:rPr>
              <w:t>Cumulative Teacher Leader residents * high school</w:t>
            </w:r>
          </w:p>
        </w:tc>
        <w:tc>
          <w:tcPr>
            <w:tcW w:w="1081" w:type="dxa"/>
            <w:tcBorders>
              <w:top w:val="nil"/>
              <w:left w:val="nil"/>
              <w:bottom w:val="nil"/>
              <w:right w:val="nil"/>
            </w:tcBorders>
            <w:vAlign w:val="bottom"/>
          </w:tcPr>
          <w:p w14:paraId="1EE2FF48"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990" w:type="dxa"/>
            <w:gridSpan w:val="2"/>
            <w:tcBorders>
              <w:top w:val="nil"/>
              <w:left w:val="nil"/>
              <w:bottom w:val="nil"/>
              <w:right w:val="nil"/>
            </w:tcBorders>
            <w:vAlign w:val="bottom"/>
          </w:tcPr>
          <w:p w14:paraId="05681CE4"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1009" w:type="dxa"/>
            <w:gridSpan w:val="2"/>
            <w:tcBorders>
              <w:top w:val="nil"/>
              <w:left w:val="nil"/>
              <w:bottom w:val="nil"/>
              <w:right w:val="nil"/>
            </w:tcBorders>
            <w:vAlign w:val="bottom"/>
          </w:tcPr>
          <w:p w14:paraId="0628FEFE"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880" w:type="dxa"/>
            <w:tcBorders>
              <w:top w:val="nil"/>
              <w:left w:val="nil"/>
              <w:bottom w:val="nil"/>
              <w:right w:val="nil"/>
            </w:tcBorders>
            <w:vAlign w:val="bottom"/>
          </w:tcPr>
          <w:p w14:paraId="6DCB1789"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bottom"/>
          </w:tcPr>
          <w:p w14:paraId="2352C4A1"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1080" w:type="dxa"/>
            <w:tcBorders>
              <w:top w:val="nil"/>
              <w:left w:val="nil"/>
              <w:bottom w:val="nil"/>
              <w:right w:val="nil"/>
            </w:tcBorders>
            <w:vAlign w:val="bottom"/>
          </w:tcPr>
          <w:p w14:paraId="394E10A8" w14:textId="6641E103"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0.227***</w:t>
            </w:r>
          </w:p>
        </w:tc>
        <w:tc>
          <w:tcPr>
            <w:tcW w:w="971" w:type="dxa"/>
            <w:tcBorders>
              <w:top w:val="nil"/>
              <w:left w:val="nil"/>
              <w:bottom w:val="nil"/>
              <w:right w:val="nil"/>
            </w:tcBorders>
            <w:vAlign w:val="bottom"/>
          </w:tcPr>
          <w:p w14:paraId="02E1D168" w14:textId="399022AB"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0.279</w:t>
            </w:r>
          </w:p>
        </w:tc>
        <w:tc>
          <w:tcPr>
            <w:tcW w:w="1008" w:type="dxa"/>
            <w:tcBorders>
              <w:top w:val="nil"/>
              <w:left w:val="nil"/>
              <w:bottom w:val="nil"/>
              <w:right w:val="nil"/>
            </w:tcBorders>
            <w:vAlign w:val="bottom"/>
          </w:tcPr>
          <w:p w14:paraId="2C2B2420" w14:textId="27FEAF30"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6.285</w:t>
            </w:r>
          </w:p>
        </w:tc>
        <w:tc>
          <w:tcPr>
            <w:tcW w:w="936" w:type="dxa"/>
            <w:tcBorders>
              <w:top w:val="nil"/>
              <w:left w:val="nil"/>
              <w:bottom w:val="nil"/>
              <w:right w:val="nil"/>
            </w:tcBorders>
            <w:vAlign w:val="bottom"/>
          </w:tcPr>
          <w:p w14:paraId="0E15B2F3" w14:textId="661E2A26"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-0.0599</w:t>
            </w:r>
          </w:p>
        </w:tc>
        <w:tc>
          <w:tcPr>
            <w:tcW w:w="1044" w:type="dxa"/>
            <w:gridSpan w:val="2"/>
            <w:tcBorders>
              <w:top w:val="nil"/>
              <w:left w:val="nil"/>
              <w:bottom w:val="nil"/>
              <w:right w:val="nil"/>
            </w:tcBorders>
            <w:vAlign w:val="bottom"/>
          </w:tcPr>
          <w:p w14:paraId="717EDE27" w14:textId="7EA191A8"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0.471</w:t>
            </w:r>
          </w:p>
        </w:tc>
      </w:tr>
      <w:tr w:rsidR="00AB73C8" w:rsidRPr="006317A2" w14:paraId="13E2329F" w14:textId="77777777" w:rsidTr="00830E60">
        <w:trPr>
          <w:trHeight w:val="207"/>
        </w:trPr>
        <w:tc>
          <w:tcPr>
            <w:tcW w:w="3000" w:type="dxa"/>
            <w:tcBorders>
              <w:top w:val="nil"/>
              <w:left w:val="nil"/>
              <w:bottom w:val="nil"/>
              <w:right w:val="nil"/>
            </w:tcBorders>
          </w:tcPr>
          <w:p w14:paraId="26158DCB" w14:textId="77777777" w:rsidR="00AB73C8" w:rsidRPr="006317A2" w:rsidRDefault="00AB73C8" w:rsidP="00AB73C8">
            <w:pPr>
              <w:autoSpaceDE w:val="0"/>
              <w:autoSpaceDN w:val="0"/>
              <w:adjustRightInd w:val="0"/>
              <w:spacing w:line="240" w:lineRule="auto"/>
              <w:ind w:firstLine="0"/>
              <w:jc w:val="right"/>
              <w:rPr>
                <w:rFonts w:eastAsia="Calibri"/>
                <w:color w:val="000000"/>
                <w:sz w:val="20"/>
                <w:szCs w:val="20"/>
              </w:rPr>
            </w:pPr>
          </w:p>
        </w:tc>
        <w:tc>
          <w:tcPr>
            <w:tcW w:w="1081" w:type="dxa"/>
            <w:tcBorders>
              <w:top w:val="nil"/>
              <w:left w:val="nil"/>
              <w:bottom w:val="nil"/>
              <w:right w:val="nil"/>
            </w:tcBorders>
            <w:vAlign w:val="bottom"/>
          </w:tcPr>
          <w:p w14:paraId="23ED76DF"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990" w:type="dxa"/>
            <w:gridSpan w:val="2"/>
            <w:tcBorders>
              <w:top w:val="nil"/>
              <w:left w:val="nil"/>
              <w:bottom w:val="nil"/>
              <w:right w:val="nil"/>
            </w:tcBorders>
            <w:vAlign w:val="bottom"/>
          </w:tcPr>
          <w:p w14:paraId="67F5FF7C"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1009" w:type="dxa"/>
            <w:gridSpan w:val="2"/>
            <w:tcBorders>
              <w:top w:val="nil"/>
              <w:left w:val="nil"/>
              <w:bottom w:val="nil"/>
              <w:right w:val="nil"/>
            </w:tcBorders>
            <w:vAlign w:val="bottom"/>
          </w:tcPr>
          <w:p w14:paraId="635713E8"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880" w:type="dxa"/>
            <w:tcBorders>
              <w:top w:val="nil"/>
              <w:left w:val="nil"/>
              <w:bottom w:val="nil"/>
              <w:right w:val="nil"/>
            </w:tcBorders>
            <w:vAlign w:val="bottom"/>
          </w:tcPr>
          <w:p w14:paraId="1EA39FA6"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990" w:type="dxa"/>
            <w:tcBorders>
              <w:top w:val="nil"/>
              <w:left w:val="nil"/>
              <w:bottom w:val="nil"/>
              <w:right w:val="nil"/>
            </w:tcBorders>
            <w:vAlign w:val="bottom"/>
          </w:tcPr>
          <w:p w14:paraId="06305A28" w14:textId="77777777"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p>
        </w:tc>
        <w:tc>
          <w:tcPr>
            <w:tcW w:w="1080" w:type="dxa"/>
            <w:tcBorders>
              <w:top w:val="nil"/>
              <w:left w:val="nil"/>
              <w:bottom w:val="nil"/>
              <w:right w:val="nil"/>
            </w:tcBorders>
            <w:vAlign w:val="bottom"/>
          </w:tcPr>
          <w:p w14:paraId="07FF6283" w14:textId="049B97CB"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(0.0380)</w:t>
            </w:r>
          </w:p>
        </w:tc>
        <w:tc>
          <w:tcPr>
            <w:tcW w:w="971" w:type="dxa"/>
            <w:tcBorders>
              <w:top w:val="nil"/>
              <w:left w:val="nil"/>
              <w:bottom w:val="nil"/>
              <w:right w:val="nil"/>
            </w:tcBorders>
            <w:vAlign w:val="bottom"/>
          </w:tcPr>
          <w:p w14:paraId="6B72F4FC" w14:textId="03F5E5CA"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(0.173)</w:t>
            </w:r>
          </w:p>
        </w:tc>
        <w:tc>
          <w:tcPr>
            <w:tcW w:w="1008" w:type="dxa"/>
            <w:tcBorders>
              <w:top w:val="nil"/>
              <w:left w:val="nil"/>
              <w:bottom w:val="nil"/>
              <w:right w:val="nil"/>
            </w:tcBorders>
            <w:vAlign w:val="bottom"/>
          </w:tcPr>
          <w:p w14:paraId="342D46A2" w14:textId="5E36F203"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(5.352)</w:t>
            </w:r>
          </w:p>
        </w:tc>
        <w:tc>
          <w:tcPr>
            <w:tcW w:w="936" w:type="dxa"/>
            <w:tcBorders>
              <w:top w:val="nil"/>
              <w:left w:val="nil"/>
              <w:bottom w:val="nil"/>
              <w:right w:val="nil"/>
            </w:tcBorders>
            <w:vAlign w:val="bottom"/>
          </w:tcPr>
          <w:p w14:paraId="47FB7BA9" w14:textId="018829B6"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(1.868)</w:t>
            </w:r>
          </w:p>
        </w:tc>
        <w:tc>
          <w:tcPr>
            <w:tcW w:w="1044" w:type="dxa"/>
            <w:gridSpan w:val="2"/>
            <w:tcBorders>
              <w:top w:val="nil"/>
              <w:left w:val="nil"/>
              <w:bottom w:val="nil"/>
              <w:right w:val="nil"/>
            </w:tcBorders>
            <w:vAlign w:val="bottom"/>
          </w:tcPr>
          <w:p w14:paraId="15C3CED3" w14:textId="3ACBE7DF" w:rsidR="00AB73C8" w:rsidRPr="006317A2" w:rsidRDefault="00AB73C8" w:rsidP="00AB73C8">
            <w:pPr>
              <w:autoSpaceDE w:val="0"/>
              <w:autoSpaceDN w:val="0"/>
              <w:adjustRightInd w:val="0"/>
              <w:spacing w:line="240" w:lineRule="auto"/>
              <w:ind w:firstLine="0"/>
              <w:jc w:val="center"/>
              <w:rPr>
                <w:rFonts w:eastAsia="Calibri"/>
                <w:color w:val="000000"/>
                <w:sz w:val="20"/>
                <w:szCs w:val="20"/>
              </w:rPr>
            </w:pPr>
            <w:r w:rsidRPr="006317A2">
              <w:rPr>
                <w:sz w:val="20"/>
                <w:szCs w:val="20"/>
              </w:rPr>
              <w:t>(3.651)</w:t>
            </w:r>
          </w:p>
        </w:tc>
      </w:tr>
      <w:tr w:rsidR="00ED46FD" w:rsidRPr="006317A2" w14:paraId="02530A42" w14:textId="77777777" w:rsidTr="00830E60">
        <w:trPr>
          <w:trHeight w:val="262"/>
        </w:trPr>
        <w:tc>
          <w:tcPr>
            <w:tcW w:w="3000" w:type="dxa"/>
            <w:tcBorders>
              <w:top w:val="single" w:sz="6" w:space="0" w:color="auto"/>
              <w:left w:val="nil"/>
              <w:bottom w:val="nil"/>
              <w:right w:val="nil"/>
            </w:tcBorders>
          </w:tcPr>
          <w:p w14:paraId="67BCB98D" w14:textId="77777777" w:rsidR="00ED46FD" w:rsidRPr="006317A2" w:rsidRDefault="00ED46FD" w:rsidP="00ED46FD">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Observations</w:t>
            </w:r>
          </w:p>
        </w:tc>
        <w:tc>
          <w:tcPr>
            <w:tcW w:w="1081" w:type="dxa"/>
            <w:tcBorders>
              <w:top w:val="single" w:sz="6" w:space="0" w:color="auto"/>
              <w:left w:val="nil"/>
              <w:bottom w:val="nil"/>
              <w:right w:val="nil"/>
            </w:tcBorders>
            <w:vAlign w:val="bottom"/>
          </w:tcPr>
          <w:p w14:paraId="4E27547A" w14:textId="17A45D6C"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26,090</w:t>
            </w:r>
          </w:p>
        </w:tc>
        <w:tc>
          <w:tcPr>
            <w:tcW w:w="990" w:type="dxa"/>
            <w:gridSpan w:val="2"/>
            <w:tcBorders>
              <w:top w:val="single" w:sz="6" w:space="0" w:color="auto"/>
              <w:left w:val="nil"/>
              <w:bottom w:val="nil"/>
              <w:right w:val="nil"/>
            </w:tcBorders>
            <w:vAlign w:val="bottom"/>
          </w:tcPr>
          <w:p w14:paraId="55E0A8A2" w14:textId="0D40D041"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26,087</w:t>
            </w:r>
          </w:p>
        </w:tc>
        <w:tc>
          <w:tcPr>
            <w:tcW w:w="1009" w:type="dxa"/>
            <w:gridSpan w:val="2"/>
            <w:tcBorders>
              <w:top w:val="single" w:sz="6" w:space="0" w:color="auto"/>
              <w:left w:val="nil"/>
              <w:bottom w:val="nil"/>
              <w:right w:val="nil"/>
            </w:tcBorders>
            <w:vAlign w:val="bottom"/>
          </w:tcPr>
          <w:p w14:paraId="26B2204D" w14:textId="384E2294"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9,812</w:t>
            </w:r>
          </w:p>
        </w:tc>
        <w:tc>
          <w:tcPr>
            <w:tcW w:w="880" w:type="dxa"/>
            <w:tcBorders>
              <w:top w:val="single" w:sz="6" w:space="0" w:color="auto"/>
              <w:left w:val="nil"/>
              <w:bottom w:val="nil"/>
              <w:right w:val="nil"/>
            </w:tcBorders>
            <w:vAlign w:val="bottom"/>
          </w:tcPr>
          <w:p w14:paraId="1A8DEE76" w14:textId="6DF2769D"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106</w:t>
            </w:r>
          </w:p>
        </w:tc>
        <w:tc>
          <w:tcPr>
            <w:tcW w:w="990" w:type="dxa"/>
            <w:tcBorders>
              <w:top w:val="single" w:sz="6" w:space="0" w:color="auto"/>
              <w:left w:val="nil"/>
              <w:bottom w:val="nil"/>
              <w:right w:val="nil"/>
            </w:tcBorders>
            <w:vAlign w:val="bottom"/>
          </w:tcPr>
          <w:p w14:paraId="5201D917" w14:textId="405AB87F"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29,676</w:t>
            </w:r>
          </w:p>
        </w:tc>
        <w:tc>
          <w:tcPr>
            <w:tcW w:w="1080" w:type="dxa"/>
            <w:tcBorders>
              <w:top w:val="single" w:sz="6" w:space="0" w:color="auto"/>
              <w:left w:val="nil"/>
              <w:bottom w:val="nil"/>
              <w:right w:val="nil"/>
            </w:tcBorders>
          </w:tcPr>
          <w:p w14:paraId="2BF23859" w14:textId="77777777"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26,090</w:t>
            </w:r>
          </w:p>
        </w:tc>
        <w:tc>
          <w:tcPr>
            <w:tcW w:w="971" w:type="dxa"/>
            <w:tcBorders>
              <w:top w:val="single" w:sz="6" w:space="0" w:color="auto"/>
              <w:left w:val="nil"/>
              <w:bottom w:val="nil"/>
              <w:right w:val="nil"/>
            </w:tcBorders>
          </w:tcPr>
          <w:p w14:paraId="066884E1" w14:textId="77777777"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26,087</w:t>
            </w:r>
          </w:p>
        </w:tc>
        <w:tc>
          <w:tcPr>
            <w:tcW w:w="1008" w:type="dxa"/>
            <w:tcBorders>
              <w:top w:val="single" w:sz="6" w:space="0" w:color="auto"/>
              <w:left w:val="nil"/>
              <w:bottom w:val="nil"/>
              <w:right w:val="nil"/>
            </w:tcBorders>
          </w:tcPr>
          <w:p w14:paraId="72BE5758" w14:textId="77777777"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9,812</w:t>
            </w:r>
          </w:p>
        </w:tc>
        <w:tc>
          <w:tcPr>
            <w:tcW w:w="936" w:type="dxa"/>
            <w:tcBorders>
              <w:top w:val="single" w:sz="6" w:space="0" w:color="auto"/>
              <w:left w:val="nil"/>
              <w:bottom w:val="nil"/>
              <w:right w:val="nil"/>
            </w:tcBorders>
          </w:tcPr>
          <w:p w14:paraId="0B29C03C" w14:textId="77777777"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106</w:t>
            </w:r>
          </w:p>
        </w:tc>
        <w:tc>
          <w:tcPr>
            <w:tcW w:w="1044" w:type="dxa"/>
            <w:gridSpan w:val="2"/>
            <w:tcBorders>
              <w:top w:val="single" w:sz="6" w:space="0" w:color="auto"/>
              <w:left w:val="nil"/>
              <w:bottom w:val="nil"/>
              <w:right w:val="nil"/>
            </w:tcBorders>
          </w:tcPr>
          <w:p w14:paraId="5BC07B9D" w14:textId="77777777"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29,676</w:t>
            </w:r>
          </w:p>
        </w:tc>
      </w:tr>
      <w:tr w:rsidR="00ED46FD" w:rsidRPr="006317A2" w14:paraId="0DE8323C" w14:textId="77777777" w:rsidTr="00830E60">
        <w:trPr>
          <w:trHeight w:val="262"/>
        </w:trPr>
        <w:tc>
          <w:tcPr>
            <w:tcW w:w="3000" w:type="dxa"/>
            <w:tcBorders>
              <w:top w:val="nil"/>
              <w:left w:val="nil"/>
              <w:bottom w:val="nil"/>
              <w:right w:val="nil"/>
            </w:tcBorders>
          </w:tcPr>
          <w:p w14:paraId="46BD3FBF" w14:textId="77777777" w:rsidR="00ED46FD" w:rsidRPr="006317A2" w:rsidRDefault="00ED46FD" w:rsidP="00ED46FD">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Number of schools</w:t>
            </w:r>
          </w:p>
        </w:tc>
        <w:tc>
          <w:tcPr>
            <w:tcW w:w="1081" w:type="dxa"/>
            <w:tcBorders>
              <w:top w:val="nil"/>
              <w:left w:val="nil"/>
              <w:bottom w:val="nil"/>
              <w:right w:val="nil"/>
            </w:tcBorders>
            <w:vAlign w:val="bottom"/>
          </w:tcPr>
          <w:p w14:paraId="65435DF3" w14:textId="78FAAC1A"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2,399</w:t>
            </w:r>
          </w:p>
        </w:tc>
        <w:tc>
          <w:tcPr>
            <w:tcW w:w="990" w:type="dxa"/>
            <w:gridSpan w:val="2"/>
            <w:tcBorders>
              <w:top w:val="nil"/>
              <w:left w:val="nil"/>
              <w:bottom w:val="nil"/>
              <w:right w:val="nil"/>
            </w:tcBorders>
            <w:vAlign w:val="bottom"/>
          </w:tcPr>
          <w:p w14:paraId="647822C5" w14:textId="54D1A684"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2,397</w:t>
            </w:r>
          </w:p>
        </w:tc>
        <w:tc>
          <w:tcPr>
            <w:tcW w:w="1009" w:type="dxa"/>
            <w:gridSpan w:val="2"/>
            <w:tcBorders>
              <w:top w:val="nil"/>
              <w:left w:val="nil"/>
              <w:bottom w:val="nil"/>
              <w:right w:val="nil"/>
            </w:tcBorders>
            <w:vAlign w:val="bottom"/>
          </w:tcPr>
          <w:p w14:paraId="6FDAC431" w14:textId="088AEB1F"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2,265</w:t>
            </w:r>
          </w:p>
        </w:tc>
        <w:tc>
          <w:tcPr>
            <w:tcW w:w="880" w:type="dxa"/>
            <w:tcBorders>
              <w:top w:val="nil"/>
              <w:left w:val="nil"/>
              <w:bottom w:val="nil"/>
              <w:right w:val="nil"/>
            </w:tcBorders>
            <w:vAlign w:val="bottom"/>
          </w:tcPr>
          <w:p w14:paraId="36A589D5" w14:textId="1AB35AE2"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30</w:t>
            </w:r>
          </w:p>
        </w:tc>
        <w:tc>
          <w:tcPr>
            <w:tcW w:w="990" w:type="dxa"/>
            <w:tcBorders>
              <w:top w:val="nil"/>
              <w:left w:val="nil"/>
              <w:bottom w:val="nil"/>
              <w:right w:val="nil"/>
            </w:tcBorders>
            <w:vAlign w:val="bottom"/>
          </w:tcPr>
          <w:p w14:paraId="07A577F0" w14:textId="6A16BF1A"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2,679</w:t>
            </w:r>
          </w:p>
        </w:tc>
        <w:tc>
          <w:tcPr>
            <w:tcW w:w="1080" w:type="dxa"/>
            <w:tcBorders>
              <w:top w:val="nil"/>
              <w:left w:val="nil"/>
              <w:bottom w:val="nil"/>
              <w:right w:val="nil"/>
            </w:tcBorders>
          </w:tcPr>
          <w:p w14:paraId="71F6F792" w14:textId="77777777"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2,399</w:t>
            </w:r>
          </w:p>
        </w:tc>
        <w:tc>
          <w:tcPr>
            <w:tcW w:w="971" w:type="dxa"/>
            <w:tcBorders>
              <w:top w:val="nil"/>
              <w:left w:val="nil"/>
              <w:bottom w:val="nil"/>
              <w:right w:val="nil"/>
            </w:tcBorders>
          </w:tcPr>
          <w:p w14:paraId="2A847D86" w14:textId="77777777"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2,397</w:t>
            </w:r>
          </w:p>
        </w:tc>
        <w:tc>
          <w:tcPr>
            <w:tcW w:w="1008" w:type="dxa"/>
            <w:tcBorders>
              <w:top w:val="nil"/>
              <w:left w:val="nil"/>
              <w:bottom w:val="nil"/>
              <w:right w:val="nil"/>
            </w:tcBorders>
          </w:tcPr>
          <w:p w14:paraId="37D03D4B" w14:textId="77777777"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2,265</w:t>
            </w:r>
          </w:p>
        </w:tc>
        <w:tc>
          <w:tcPr>
            <w:tcW w:w="936" w:type="dxa"/>
            <w:tcBorders>
              <w:top w:val="nil"/>
              <w:left w:val="nil"/>
              <w:bottom w:val="nil"/>
              <w:right w:val="nil"/>
            </w:tcBorders>
          </w:tcPr>
          <w:p w14:paraId="4ACC4841" w14:textId="77777777"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30</w:t>
            </w:r>
          </w:p>
        </w:tc>
        <w:tc>
          <w:tcPr>
            <w:tcW w:w="1044" w:type="dxa"/>
            <w:gridSpan w:val="2"/>
            <w:tcBorders>
              <w:top w:val="nil"/>
              <w:left w:val="nil"/>
              <w:bottom w:val="nil"/>
              <w:right w:val="nil"/>
            </w:tcBorders>
          </w:tcPr>
          <w:p w14:paraId="19FCAF92" w14:textId="77777777"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2,679</w:t>
            </w:r>
          </w:p>
        </w:tc>
      </w:tr>
      <w:tr w:rsidR="00ED46FD" w:rsidRPr="006317A2" w14:paraId="4D80B62B" w14:textId="77777777" w:rsidTr="00830E60">
        <w:trPr>
          <w:trHeight w:val="262"/>
        </w:trPr>
        <w:tc>
          <w:tcPr>
            <w:tcW w:w="3000" w:type="dxa"/>
            <w:tcBorders>
              <w:top w:val="nil"/>
              <w:left w:val="nil"/>
              <w:bottom w:val="nil"/>
              <w:right w:val="nil"/>
            </w:tcBorders>
          </w:tcPr>
          <w:p w14:paraId="1FDBD222" w14:textId="77777777" w:rsidR="00ED46FD" w:rsidRPr="006317A2" w:rsidRDefault="00ED46FD" w:rsidP="00ED46FD">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Intraclass correlation</w:t>
            </w:r>
          </w:p>
        </w:tc>
        <w:tc>
          <w:tcPr>
            <w:tcW w:w="1081" w:type="dxa"/>
            <w:tcBorders>
              <w:top w:val="nil"/>
              <w:left w:val="nil"/>
              <w:bottom w:val="nil"/>
              <w:right w:val="nil"/>
            </w:tcBorders>
            <w:vAlign w:val="bottom"/>
          </w:tcPr>
          <w:p w14:paraId="4F192DE1" w14:textId="057A0FC8"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0.644</w:t>
            </w:r>
          </w:p>
        </w:tc>
        <w:tc>
          <w:tcPr>
            <w:tcW w:w="990" w:type="dxa"/>
            <w:gridSpan w:val="2"/>
            <w:tcBorders>
              <w:top w:val="nil"/>
              <w:left w:val="nil"/>
              <w:bottom w:val="nil"/>
              <w:right w:val="nil"/>
            </w:tcBorders>
            <w:vAlign w:val="bottom"/>
          </w:tcPr>
          <w:p w14:paraId="1401EE2D" w14:textId="6826027D"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0.689</w:t>
            </w:r>
          </w:p>
        </w:tc>
        <w:tc>
          <w:tcPr>
            <w:tcW w:w="1009" w:type="dxa"/>
            <w:gridSpan w:val="2"/>
            <w:tcBorders>
              <w:top w:val="nil"/>
              <w:left w:val="nil"/>
              <w:bottom w:val="nil"/>
              <w:right w:val="nil"/>
            </w:tcBorders>
            <w:vAlign w:val="bottom"/>
          </w:tcPr>
          <w:p w14:paraId="291AFB3B" w14:textId="7DB6659A"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0.464</w:t>
            </w:r>
          </w:p>
        </w:tc>
        <w:tc>
          <w:tcPr>
            <w:tcW w:w="880" w:type="dxa"/>
            <w:tcBorders>
              <w:top w:val="nil"/>
              <w:left w:val="nil"/>
              <w:bottom w:val="nil"/>
              <w:right w:val="nil"/>
            </w:tcBorders>
            <w:vAlign w:val="bottom"/>
          </w:tcPr>
          <w:p w14:paraId="0B24D9D5" w14:textId="092E5D17"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0.835</w:t>
            </w:r>
          </w:p>
        </w:tc>
        <w:tc>
          <w:tcPr>
            <w:tcW w:w="990" w:type="dxa"/>
            <w:tcBorders>
              <w:top w:val="nil"/>
              <w:left w:val="nil"/>
              <w:bottom w:val="nil"/>
              <w:right w:val="nil"/>
            </w:tcBorders>
            <w:vAlign w:val="bottom"/>
          </w:tcPr>
          <w:p w14:paraId="1FC57A3A" w14:textId="2A1681DA"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0.501</w:t>
            </w:r>
          </w:p>
        </w:tc>
        <w:tc>
          <w:tcPr>
            <w:tcW w:w="1080" w:type="dxa"/>
            <w:tcBorders>
              <w:top w:val="nil"/>
              <w:left w:val="nil"/>
              <w:bottom w:val="nil"/>
              <w:right w:val="nil"/>
            </w:tcBorders>
            <w:vAlign w:val="bottom"/>
          </w:tcPr>
          <w:p w14:paraId="75EEBF3C" w14:textId="5FEB175A"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0.644</w:t>
            </w:r>
          </w:p>
        </w:tc>
        <w:tc>
          <w:tcPr>
            <w:tcW w:w="971" w:type="dxa"/>
            <w:tcBorders>
              <w:top w:val="nil"/>
              <w:left w:val="nil"/>
              <w:bottom w:val="nil"/>
              <w:right w:val="nil"/>
            </w:tcBorders>
            <w:vAlign w:val="bottom"/>
          </w:tcPr>
          <w:p w14:paraId="632B5B87" w14:textId="667695E3"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0.689</w:t>
            </w:r>
          </w:p>
        </w:tc>
        <w:tc>
          <w:tcPr>
            <w:tcW w:w="1008" w:type="dxa"/>
            <w:tcBorders>
              <w:top w:val="nil"/>
              <w:left w:val="nil"/>
              <w:bottom w:val="nil"/>
              <w:right w:val="nil"/>
            </w:tcBorders>
            <w:vAlign w:val="bottom"/>
          </w:tcPr>
          <w:p w14:paraId="11633844" w14:textId="1B8DD53C"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0.461</w:t>
            </w:r>
          </w:p>
        </w:tc>
        <w:tc>
          <w:tcPr>
            <w:tcW w:w="936" w:type="dxa"/>
            <w:tcBorders>
              <w:top w:val="nil"/>
              <w:left w:val="nil"/>
              <w:bottom w:val="nil"/>
              <w:right w:val="nil"/>
            </w:tcBorders>
            <w:vAlign w:val="bottom"/>
          </w:tcPr>
          <w:p w14:paraId="26724399" w14:textId="6D2F60DC"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0.616</w:t>
            </w:r>
          </w:p>
        </w:tc>
        <w:tc>
          <w:tcPr>
            <w:tcW w:w="1044" w:type="dxa"/>
            <w:gridSpan w:val="2"/>
            <w:tcBorders>
              <w:top w:val="nil"/>
              <w:left w:val="nil"/>
              <w:bottom w:val="nil"/>
              <w:right w:val="nil"/>
            </w:tcBorders>
            <w:vAlign w:val="bottom"/>
          </w:tcPr>
          <w:p w14:paraId="08981595" w14:textId="1E657AE1" w:rsidR="00ED46FD" w:rsidRPr="006317A2" w:rsidRDefault="00ED46FD" w:rsidP="00ED46FD">
            <w:pPr>
              <w:autoSpaceDE w:val="0"/>
              <w:autoSpaceDN w:val="0"/>
              <w:adjustRightInd w:val="0"/>
              <w:spacing w:line="240" w:lineRule="auto"/>
              <w:ind w:firstLine="0"/>
              <w:jc w:val="center"/>
              <w:rPr>
                <w:rFonts w:eastAsia="Calibri"/>
                <w:color w:val="000000"/>
                <w:sz w:val="20"/>
                <w:szCs w:val="20"/>
              </w:rPr>
            </w:pPr>
            <w:r w:rsidRPr="006317A2">
              <w:rPr>
                <w:sz w:val="20"/>
                <w:szCs w:val="20"/>
              </w:rPr>
              <w:t>0.500</w:t>
            </w:r>
          </w:p>
        </w:tc>
      </w:tr>
      <w:tr w:rsidR="00CD2375" w:rsidRPr="006317A2" w14:paraId="72BE638E" w14:textId="77777777" w:rsidTr="00830E60">
        <w:trPr>
          <w:trHeight w:val="262"/>
        </w:trPr>
        <w:tc>
          <w:tcPr>
            <w:tcW w:w="3000" w:type="dxa"/>
            <w:tcBorders>
              <w:top w:val="single" w:sz="6" w:space="0" w:color="auto"/>
              <w:left w:val="nil"/>
              <w:bottom w:val="nil"/>
              <w:right w:val="nil"/>
            </w:tcBorders>
          </w:tcPr>
          <w:p w14:paraId="5DD95C92" w14:textId="77777777" w:rsidR="00CD2375" w:rsidRPr="006317A2" w:rsidRDefault="00CD2375" w:rsidP="0021575A">
            <w:pPr>
              <w:autoSpaceDE w:val="0"/>
              <w:autoSpaceDN w:val="0"/>
              <w:adjustRightInd w:val="0"/>
              <w:spacing w:line="240" w:lineRule="auto"/>
              <w:ind w:firstLine="0"/>
              <w:rPr>
                <w:rFonts w:eastAsia="Calibri"/>
                <w:b/>
                <w:bCs/>
                <w:color w:val="000000"/>
                <w:sz w:val="20"/>
                <w:szCs w:val="20"/>
              </w:rPr>
            </w:pPr>
            <w:r w:rsidRPr="006317A2">
              <w:rPr>
                <w:rFonts w:eastAsia="Calibri"/>
                <w:b/>
                <w:bCs/>
                <w:color w:val="000000"/>
                <w:sz w:val="20"/>
                <w:szCs w:val="20"/>
              </w:rPr>
              <w:t>PANEL B</w:t>
            </w:r>
          </w:p>
        </w:tc>
        <w:tc>
          <w:tcPr>
            <w:tcW w:w="1081" w:type="dxa"/>
            <w:tcBorders>
              <w:top w:val="single" w:sz="6" w:space="0" w:color="auto"/>
              <w:left w:val="nil"/>
              <w:bottom w:val="nil"/>
              <w:right w:val="nil"/>
            </w:tcBorders>
          </w:tcPr>
          <w:p w14:paraId="76C13BC8" w14:textId="77777777" w:rsidR="00CD2375" w:rsidRPr="006317A2" w:rsidRDefault="00CD2375" w:rsidP="0021575A">
            <w:pPr>
              <w:autoSpaceDE w:val="0"/>
              <w:autoSpaceDN w:val="0"/>
              <w:adjustRightInd w:val="0"/>
              <w:spacing w:line="240" w:lineRule="auto"/>
              <w:ind w:firstLine="0"/>
              <w:jc w:val="center"/>
              <w:rPr>
                <w:rFonts w:eastAsia="Calibri"/>
                <w:color w:val="000000"/>
                <w:sz w:val="18"/>
                <w:szCs w:val="18"/>
              </w:rPr>
            </w:pPr>
            <w:r w:rsidRPr="006317A2">
              <w:rPr>
                <w:rFonts w:eastAsia="Calibri"/>
                <w:color w:val="000000"/>
                <w:sz w:val="18"/>
                <w:szCs w:val="18"/>
              </w:rPr>
              <w:t>(1)</w:t>
            </w:r>
          </w:p>
        </w:tc>
        <w:tc>
          <w:tcPr>
            <w:tcW w:w="990" w:type="dxa"/>
            <w:gridSpan w:val="2"/>
            <w:tcBorders>
              <w:top w:val="single" w:sz="6" w:space="0" w:color="auto"/>
              <w:left w:val="nil"/>
              <w:bottom w:val="nil"/>
              <w:right w:val="nil"/>
            </w:tcBorders>
          </w:tcPr>
          <w:p w14:paraId="6E1F5353" w14:textId="77777777" w:rsidR="00CD2375" w:rsidRPr="006317A2" w:rsidRDefault="00CD2375" w:rsidP="0021575A">
            <w:pPr>
              <w:autoSpaceDE w:val="0"/>
              <w:autoSpaceDN w:val="0"/>
              <w:adjustRightInd w:val="0"/>
              <w:spacing w:line="240" w:lineRule="auto"/>
              <w:ind w:firstLine="0"/>
              <w:jc w:val="center"/>
              <w:rPr>
                <w:rFonts w:eastAsia="Calibri"/>
                <w:color w:val="000000"/>
                <w:sz w:val="18"/>
                <w:szCs w:val="18"/>
              </w:rPr>
            </w:pPr>
            <w:r w:rsidRPr="006317A2">
              <w:rPr>
                <w:rFonts w:eastAsia="Calibri"/>
                <w:color w:val="000000"/>
                <w:sz w:val="18"/>
                <w:szCs w:val="18"/>
              </w:rPr>
              <w:t>(2)</w:t>
            </w:r>
          </w:p>
        </w:tc>
        <w:tc>
          <w:tcPr>
            <w:tcW w:w="1009" w:type="dxa"/>
            <w:gridSpan w:val="2"/>
            <w:tcBorders>
              <w:top w:val="single" w:sz="6" w:space="0" w:color="auto"/>
              <w:left w:val="nil"/>
              <w:bottom w:val="nil"/>
              <w:right w:val="nil"/>
            </w:tcBorders>
          </w:tcPr>
          <w:p w14:paraId="42CC981B" w14:textId="77777777" w:rsidR="00CD2375" w:rsidRPr="006317A2" w:rsidRDefault="00CD2375" w:rsidP="0021575A">
            <w:pPr>
              <w:autoSpaceDE w:val="0"/>
              <w:autoSpaceDN w:val="0"/>
              <w:adjustRightInd w:val="0"/>
              <w:spacing w:line="240" w:lineRule="auto"/>
              <w:ind w:firstLine="0"/>
              <w:jc w:val="center"/>
              <w:rPr>
                <w:rFonts w:eastAsia="Calibri"/>
                <w:color w:val="000000"/>
                <w:sz w:val="18"/>
                <w:szCs w:val="18"/>
              </w:rPr>
            </w:pPr>
            <w:r w:rsidRPr="006317A2">
              <w:rPr>
                <w:rFonts w:eastAsia="Calibri"/>
                <w:color w:val="000000"/>
                <w:sz w:val="18"/>
                <w:szCs w:val="18"/>
              </w:rPr>
              <w:t>(3)</w:t>
            </w:r>
          </w:p>
        </w:tc>
        <w:tc>
          <w:tcPr>
            <w:tcW w:w="880" w:type="dxa"/>
            <w:tcBorders>
              <w:top w:val="single" w:sz="6" w:space="0" w:color="auto"/>
              <w:left w:val="nil"/>
              <w:bottom w:val="nil"/>
              <w:right w:val="nil"/>
            </w:tcBorders>
          </w:tcPr>
          <w:p w14:paraId="3DF40E83" w14:textId="77777777" w:rsidR="00CD2375" w:rsidRPr="006317A2" w:rsidRDefault="00CD2375" w:rsidP="0021575A">
            <w:pPr>
              <w:autoSpaceDE w:val="0"/>
              <w:autoSpaceDN w:val="0"/>
              <w:adjustRightInd w:val="0"/>
              <w:spacing w:line="240" w:lineRule="auto"/>
              <w:ind w:firstLine="0"/>
              <w:jc w:val="center"/>
              <w:rPr>
                <w:rFonts w:eastAsia="Calibri"/>
                <w:color w:val="000000"/>
                <w:sz w:val="18"/>
                <w:szCs w:val="18"/>
              </w:rPr>
            </w:pPr>
            <w:r w:rsidRPr="006317A2">
              <w:rPr>
                <w:rFonts w:eastAsia="Calibri"/>
                <w:color w:val="000000"/>
                <w:sz w:val="18"/>
                <w:szCs w:val="18"/>
              </w:rPr>
              <w:t>(4)</w:t>
            </w:r>
          </w:p>
        </w:tc>
        <w:tc>
          <w:tcPr>
            <w:tcW w:w="990" w:type="dxa"/>
            <w:tcBorders>
              <w:top w:val="single" w:sz="6" w:space="0" w:color="auto"/>
              <w:left w:val="nil"/>
              <w:bottom w:val="nil"/>
              <w:right w:val="nil"/>
            </w:tcBorders>
          </w:tcPr>
          <w:p w14:paraId="56DD9519" w14:textId="77777777" w:rsidR="00CD2375" w:rsidRPr="006317A2" w:rsidRDefault="00CD2375" w:rsidP="0021575A">
            <w:pPr>
              <w:autoSpaceDE w:val="0"/>
              <w:autoSpaceDN w:val="0"/>
              <w:adjustRightInd w:val="0"/>
              <w:spacing w:line="240" w:lineRule="auto"/>
              <w:ind w:firstLine="0"/>
              <w:jc w:val="center"/>
              <w:rPr>
                <w:rFonts w:eastAsia="Calibri"/>
                <w:color w:val="000000"/>
                <w:sz w:val="18"/>
                <w:szCs w:val="18"/>
              </w:rPr>
            </w:pPr>
            <w:r w:rsidRPr="006317A2">
              <w:rPr>
                <w:rFonts w:eastAsia="Calibri"/>
                <w:color w:val="000000"/>
                <w:sz w:val="18"/>
                <w:szCs w:val="18"/>
              </w:rPr>
              <w:t>(5)</w:t>
            </w:r>
          </w:p>
        </w:tc>
        <w:tc>
          <w:tcPr>
            <w:tcW w:w="1080" w:type="dxa"/>
            <w:tcBorders>
              <w:top w:val="single" w:sz="6" w:space="0" w:color="auto"/>
              <w:left w:val="nil"/>
              <w:bottom w:val="nil"/>
              <w:right w:val="nil"/>
            </w:tcBorders>
          </w:tcPr>
          <w:p w14:paraId="0DADD44D" w14:textId="77777777" w:rsidR="00CD2375" w:rsidRPr="006317A2" w:rsidRDefault="00CD2375" w:rsidP="0021575A">
            <w:pPr>
              <w:autoSpaceDE w:val="0"/>
              <w:autoSpaceDN w:val="0"/>
              <w:adjustRightInd w:val="0"/>
              <w:spacing w:line="240" w:lineRule="auto"/>
              <w:ind w:firstLine="0"/>
              <w:jc w:val="center"/>
              <w:rPr>
                <w:rFonts w:eastAsia="Calibri"/>
                <w:color w:val="000000"/>
                <w:sz w:val="18"/>
                <w:szCs w:val="18"/>
              </w:rPr>
            </w:pPr>
          </w:p>
        </w:tc>
        <w:tc>
          <w:tcPr>
            <w:tcW w:w="971" w:type="dxa"/>
            <w:tcBorders>
              <w:top w:val="single" w:sz="6" w:space="0" w:color="auto"/>
              <w:left w:val="nil"/>
              <w:bottom w:val="nil"/>
              <w:right w:val="nil"/>
            </w:tcBorders>
          </w:tcPr>
          <w:p w14:paraId="60B636E2" w14:textId="77777777" w:rsidR="00CD2375" w:rsidRPr="006317A2" w:rsidRDefault="00CD2375" w:rsidP="0021575A">
            <w:pPr>
              <w:autoSpaceDE w:val="0"/>
              <w:autoSpaceDN w:val="0"/>
              <w:adjustRightInd w:val="0"/>
              <w:spacing w:line="240" w:lineRule="auto"/>
              <w:ind w:firstLine="0"/>
              <w:jc w:val="center"/>
              <w:rPr>
                <w:rFonts w:eastAsia="Calibri"/>
                <w:color w:val="000000"/>
                <w:sz w:val="18"/>
                <w:szCs w:val="18"/>
              </w:rPr>
            </w:pPr>
          </w:p>
        </w:tc>
        <w:tc>
          <w:tcPr>
            <w:tcW w:w="1008" w:type="dxa"/>
            <w:tcBorders>
              <w:top w:val="single" w:sz="6" w:space="0" w:color="auto"/>
              <w:left w:val="nil"/>
              <w:bottom w:val="nil"/>
              <w:right w:val="nil"/>
            </w:tcBorders>
          </w:tcPr>
          <w:p w14:paraId="49645CAF" w14:textId="77777777" w:rsidR="00CD2375" w:rsidRPr="006317A2" w:rsidRDefault="00CD2375" w:rsidP="0021575A">
            <w:pPr>
              <w:autoSpaceDE w:val="0"/>
              <w:autoSpaceDN w:val="0"/>
              <w:adjustRightInd w:val="0"/>
              <w:spacing w:line="240" w:lineRule="auto"/>
              <w:ind w:firstLine="0"/>
              <w:jc w:val="center"/>
              <w:rPr>
                <w:rFonts w:eastAsia="Calibri"/>
                <w:color w:val="000000"/>
                <w:sz w:val="18"/>
                <w:szCs w:val="18"/>
              </w:rPr>
            </w:pPr>
          </w:p>
        </w:tc>
        <w:tc>
          <w:tcPr>
            <w:tcW w:w="936" w:type="dxa"/>
            <w:tcBorders>
              <w:top w:val="single" w:sz="6" w:space="0" w:color="auto"/>
              <w:left w:val="nil"/>
              <w:bottom w:val="nil"/>
              <w:right w:val="nil"/>
            </w:tcBorders>
          </w:tcPr>
          <w:p w14:paraId="2A448496" w14:textId="77777777" w:rsidR="00CD2375" w:rsidRPr="006317A2" w:rsidRDefault="00CD2375" w:rsidP="0021575A">
            <w:pPr>
              <w:autoSpaceDE w:val="0"/>
              <w:autoSpaceDN w:val="0"/>
              <w:adjustRightInd w:val="0"/>
              <w:spacing w:line="240" w:lineRule="auto"/>
              <w:ind w:firstLine="0"/>
              <w:jc w:val="center"/>
              <w:rPr>
                <w:rFonts w:eastAsia="Calibri"/>
                <w:color w:val="000000"/>
                <w:sz w:val="18"/>
                <w:szCs w:val="18"/>
              </w:rPr>
            </w:pPr>
          </w:p>
        </w:tc>
        <w:tc>
          <w:tcPr>
            <w:tcW w:w="1044" w:type="dxa"/>
            <w:gridSpan w:val="2"/>
            <w:tcBorders>
              <w:top w:val="single" w:sz="6" w:space="0" w:color="auto"/>
              <w:left w:val="nil"/>
              <w:bottom w:val="nil"/>
              <w:right w:val="nil"/>
            </w:tcBorders>
          </w:tcPr>
          <w:p w14:paraId="219F2E42" w14:textId="77777777" w:rsidR="00CD2375" w:rsidRPr="006317A2" w:rsidRDefault="00CD2375" w:rsidP="0021575A">
            <w:pPr>
              <w:autoSpaceDE w:val="0"/>
              <w:autoSpaceDN w:val="0"/>
              <w:adjustRightInd w:val="0"/>
              <w:spacing w:line="240" w:lineRule="auto"/>
              <w:ind w:firstLine="0"/>
              <w:jc w:val="center"/>
              <w:rPr>
                <w:rFonts w:eastAsia="Calibri"/>
                <w:color w:val="000000"/>
                <w:sz w:val="18"/>
                <w:szCs w:val="18"/>
              </w:rPr>
            </w:pPr>
          </w:p>
        </w:tc>
      </w:tr>
      <w:tr w:rsidR="00CD2375" w:rsidRPr="006317A2" w14:paraId="57ECD564" w14:textId="77777777" w:rsidTr="00830E60">
        <w:trPr>
          <w:trHeight w:val="523"/>
        </w:trPr>
        <w:tc>
          <w:tcPr>
            <w:tcW w:w="3000" w:type="dxa"/>
            <w:tcBorders>
              <w:top w:val="nil"/>
              <w:left w:val="nil"/>
              <w:bottom w:val="single" w:sz="6" w:space="0" w:color="auto"/>
              <w:right w:val="nil"/>
            </w:tcBorders>
          </w:tcPr>
          <w:p w14:paraId="0CFE26AA" w14:textId="2C60D55E" w:rsidR="00CD2375" w:rsidRPr="006317A2" w:rsidRDefault="00CD2375" w:rsidP="0021575A">
            <w:pPr>
              <w:autoSpaceDE w:val="0"/>
              <w:autoSpaceDN w:val="0"/>
              <w:adjustRightInd w:val="0"/>
              <w:spacing w:line="240" w:lineRule="auto"/>
              <w:ind w:firstLine="0"/>
              <w:rPr>
                <w:rFonts w:eastAsia="Calibri"/>
                <w:color w:val="000000"/>
                <w:sz w:val="20"/>
                <w:szCs w:val="20"/>
              </w:rPr>
            </w:pPr>
          </w:p>
        </w:tc>
        <w:tc>
          <w:tcPr>
            <w:tcW w:w="1081" w:type="dxa"/>
            <w:tcBorders>
              <w:top w:val="nil"/>
              <w:left w:val="nil"/>
              <w:bottom w:val="single" w:sz="6" w:space="0" w:color="auto"/>
              <w:right w:val="nil"/>
            </w:tcBorders>
          </w:tcPr>
          <w:p w14:paraId="0D1E06C7"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Math Scores</w:t>
            </w:r>
          </w:p>
        </w:tc>
        <w:tc>
          <w:tcPr>
            <w:tcW w:w="990" w:type="dxa"/>
            <w:gridSpan w:val="2"/>
            <w:tcBorders>
              <w:top w:val="nil"/>
              <w:left w:val="nil"/>
              <w:bottom w:val="single" w:sz="6" w:space="0" w:color="auto"/>
              <w:right w:val="nil"/>
            </w:tcBorders>
          </w:tcPr>
          <w:p w14:paraId="53F6AA8D"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ELA Scores</w:t>
            </w:r>
          </w:p>
        </w:tc>
        <w:tc>
          <w:tcPr>
            <w:tcW w:w="1009" w:type="dxa"/>
            <w:gridSpan w:val="2"/>
            <w:tcBorders>
              <w:top w:val="nil"/>
              <w:left w:val="nil"/>
              <w:bottom w:val="single" w:sz="6" w:space="0" w:color="auto"/>
              <w:right w:val="nil"/>
            </w:tcBorders>
          </w:tcPr>
          <w:p w14:paraId="38F9CE25"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 Chron abs</w:t>
            </w:r>
          </w:p>
        </w:tc>
        <w:tc>
          <w:tcPr>
            <w:tcW w:w="880" w:type="dxa"/>
            <w:tcBorders>
              <w:top w:val="nil"/>
              <w:left w:val="nil"/>
              <w:bottom w:val="single" w:sz="6" w:space="0" w:color="auto"/>
              <w:right w:val="nil"/>
            </w:tcBorders>
          </w:tcPr>
          <w:p w14:paraId="626642FF"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Attend. rate</w:t>
            </w:r>
          </w:p>
        </w:tc>
        <w:tc>
          <w:tcPr>
            <w:tcW w:w="990" w:type="dxa"/>
            <w:tcBorders>
              <w:top w:val="nil"/>
              <w:left w:val="nil"/>
              <w:bottom w:val="single" w:sz="6" w:space="0" w:color="auto"/>
              <w:right w:val="nil"/>
            </w:tcBorders>
          </w:tcPr>
          <w:p w14:paraId="08251D83"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r w:rsidRPr="006317A2">
              <w:rPr>
                <w:rFonts w:eastAsia="Calibri"/>
                <w:color w:val="000000"/>
                <w:sz w:val="20"/>
                <w:szCs w:val="20"/>
              </w:rPr>
              <w:t>Suspension rate</w:t>
            </w:r>
          </w:p>
        </w:tc>
        <w:tc>
          <w:tcPr>
            <w:tcW w:w="1080" w:type="dxa"/>
            <w:tcBorders>
              <w:top w:val="nil"/>
              <w:left w:val="nil"/>
              <w:bottom w:val="single" w:sz="6" w:space="0" w:color="auto"/>
              <w:right w:val="nil"/>
            </w:tcBorders>
          </w:tcPr>
          <w:p w14:paraId="12E9DB25"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p>
        </w:tc>
        <w:tc>
          <w:tcPr>
            <w:tcW w:w="971" w:type="dxa"/>
            <w:tcBorders>
              <w:top w:val="nil"/>
              <w:left w:val="nil"/>
              <w:bottom w:val="single" w:sz="6" w:space="0" w:color="auto"/>
              <w:right w:val="nil"/>
            </w:tcBorders>
          </w:tcPr>
          <w:p w14:paraId="3088E8E5"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p>
        </w:tc>
        <w:tc>
          <w:tcPr>
            <w:tcW w:w="1008" w:type="dxa"/>
            <w:tcBorders>
              <w:top w:val="nil"/>
              <w:left w:val="nil"/>
              <w:bottom w:val="single" w:sz="6" w:space="0" w:color="auto"/>
              <w:right w:val="nil"/>
            </w:tcBorders>
          </w:tcPr>
          <w:p w14:paraId="0F5B537D"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single" w:sz="6" w:space="0" w:color="auto"/>
              <w:right w:val="nil"/>
            </w:tcBorders>
          </w:tcPr>
          <w:p w14:paraId="3D9EA206"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p>
        </w:tc>
        <w:tc>
          <w:tcPr>
            <w:tcW w:w="1044" w:type="dxa"/>
            <w:gridSpan w:val="2"/>
            <w:tcBorders>
              <w:top w:val="nil"/>
              <w:left w:val="nil"/>
              <w:bottom w:val="single" w:sz="6" w:space="0" w:color="auto"/>
              <w:right w:val="nil"/>
            </w:tcBorders>
          </w:tcPr>
          <w:p w14:paraId="09BAA231" w14:textId="77777777" w:rsidR="00CD2375" w:rsidRPr="006317A2" w:rsidRDefault="00CD2375" w:rsidP="0021575A">
            <w:pPr>
              <w:autoSpaceDE w:val="0"/>
              <w:autoSpaceDN w:val="0"/>
              <w:adjustRightInd w:val="0"/>
              <w:spacing w:line="240" w:lineRule="auto"/>
              <w:ind w:firstLine="0"/>
              <w:jc w:val="center"/>
              <w:rPr>
                <w:rFonts w:eastAsia="Calibri"/>
                <w:color w:val="000000"/>
                <w:sz w:val="20"/>
                <w:szCs w:val="20"/>
              </w:rPr>
            </w:pPr>
          </w:p>
        </w:tc>
      </w:tr>
      <w:tr w:rsidR="0046407C" w:rsidRPr="006317A2" w14:paraId="1684CD24" w14:textId="77777777" w:rsidTr="00830E60">
        <w:trPr>
          <w:trHeight w:val="262"/>
        </w:trPr>
        <w:tc>
          <w:tcPr>
            <w:tcW w:w="3000" w:type="dxa"/>
            <w:tcBorders>
              <w:top w:val="nil"/>
              <w:left w:val="nil"/>
              <w:bottom w:val="nil"/>
              <w:right w:val="nil"/>
            </w:tcBorders>
          </w:tcPr>
          <w:p w14:paraId="33C341E2" w14:textId="77777777" w:rsidR="0046407C" w:rsidRPr="006317A2" w:rsidRDefault="0046407C" w:rsidP="0046407C">
            <w:pPr>
              <w:autoSpaceDE w:val="0"/>
              <w:autoSpaceDN w:val="0"/>
              <w:adjustRightInd w:val="0"/>
              <w:spacing w:line="240" w:lineRule="auto"/>
              <w:ind w:firstLine="0"/>
              <w:rPr>
                <w:rFonts w:eastAsia="Calibri"/>
                <w:color w:val="000000"/>
                <w:sz w:val="18"/>
                <w:szCs w:val="18"/>
              </w:rPr>
            </w:pPr>
            <w:r w:rsidRPr="006317A2">
              <w:rPr>
                <w:rFonts w:eastAsia="Calibri"/>
                <w:color w:val="000000"/>
                <w:sz w:val="18"/>
                <w:szCs w:val="18"/>
              </w:rPr>
              <w:t>Charter</w:t>
            </w:r>
          </w:p>
        </w:tc>
        <w:tc>
          <w:tcPr>
            <w:tcW w:w="1081" w:type="dxa"/>
            <w:tcBorders>
              <w:top w:val="nil"/>
              <w:left w:val="nil"/>
              <w:bottom w:val="nil"/>
              <w:right w:val="nil"/>
            </w:tcBorders>
            <w:vAlign w:val="bottom"/>
          </w:tcPr>
          <w:p w14:paraId="64C34BCC" w14:textId="20065485"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r w:rsidRPr="006317A2">
              <w:rPr>
                <w:sz w:val="20"/>
                <w:szCs w:val="20"/>
              </w:rPr>
              <w:t>0.292***</w:t>
            </w:r>
          </w:p>
        </w:tc>
        <w:tc>
          <w:tcPr>
            <w:tcW w:w="990" w:type="dxa"/>
            <w:gridSpan w:val="2"/>
            <w:tcBorders>
              <w:top w:val="nil"/>
              <w:left w:val="nil"/>
              <w:bottom w:val="nil"/>
              <w:right w:val="nil"/>
            </w:tcBorders>
            <w:vAlign w:val="bottom"/>
          </w:tcPr>
          <w:p w14:paraId="333FC300" w14:textId="4C8B5B89"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r w:rsidRPr="006317A2">
              <w:rPr>
                <w:sz w:val="20"/>
                <w:szCs w:val="20"/>
              </w:rPr>
              <w:t>0.337***</w:t>
            </w:r>
          </w:p>
        </w:tc>
        <w:tc>
          <w:tcPr>
            <w:tcW w:w="1009" w:type="dxa"/>
            <w:gridSpan w:val="2"/>
            <w:tcBorders>
              <w:top w:val="nil"/>
              <w:left w:val="nil"/>
              <w:bottom w:val="nil"/>
              <w:right w:val="nil"/>
            </w:tcBorders>
            <w:vAlign w:val="bottom"/>
          </w:tcPr>
          <w:p w14:paraId="3028B470" w14:textId="4D044E2B"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r w:rsidRPr="006317A2">
              <w:rPr>
                <w:sz w:val="20"/>
                <w:szCs w:val="20"/>
              </w:rPr>
              <w:t>-3.266**</w:t>
            </w:r>
          </w:p>
        </w:tc>
        <w:tc>
          <w:tcPr>
            <w:tcW w:w="880" w:type="dxa"/>
            <w:tcBorders>
              <w:top w:val="nil"/>
              <w:left w:val="nil"/>
              <w:bottom w:val="nil"/>
              <w:right w:val="nil"/>
            </w:tcBorders>
            <w:vAlign w:val="bottom"/>
          </w:tcPr>
          <w:p w14:paraId="249EF392" w14:textId="278D2E48"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r w:rsidRPr="006317A2">
              <w:rPr>
                <w:sz w:val="20"/>
                <w:szCs w:val="20"/>
              </w:rPr>
              <w:t>0.223</w:t>
            </w:r>
          </w:p>
        </w:tc>
        <w:tc>
          <w:tcPr>
            <w:tcW w:w="990" w:type="dxa"/>
            <w:tcBorders>
              <w:top w:val="nil"/>
              <w:left w:val="nil"/>
              <w:bottom w:val="nil"/>
              <w:right w:val="nil"/>
            </w:tcBorders>
            <w:vAlign w:val="bottom"/>
          </w:tcPr>
          <w:p w14:paraId="00F2FB70" w14:textId="0BD68AD6"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r w:rsidRPr="006317A2">
              <w:rPr>
                <w:sz w:val="20"/>
                <w:szCs w:val="20"/>
              </w:rPr>
              <w:t>-0.862</w:t>
            </w:r>
          </w:p>
        </w:tc>
        <w:tc>
          <w:tcPr>
            <w:tcW w:w="1080" w:type="dxa"/>
            <w:tcBorders>
              <w:top w:val="nil"/>
              <w:left w:val="nil"/>
              <w:bottom w:val="nil"/>
              <w:right w:val="nil"/>
            </w:tcBorders>
            <w:vAlign w:val="bottom"/>
          </w:tcPr>
          <w:p w14:paraId="04A4B189" w14:textId="77777777"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p>
        </w:tc>
        <w:tc>
          <w:tcPr>
            <w:tcW w:w="971" w:type="dxa"/>
            <w:tcBorders>
              <w:top w:val="nil"/>
              <w:left w:val="nil"/>
              <w:bottom w:val="nil"/>
              <w:right w:val="nil"/>
            </w:tcBorders>
            <w:vAlign w:val="bottom"/>
          </w:tcPr>
          <w:p w14:paraId="3D3B90F0" w14:textId="77777777"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p>
        </w:tc>
        <w:tc>
          <w:tcPr>
            <w:tcW w:w="1008" w:type="dxa"/>
            <w:tcBorders>
              <w:top w:val="nil"/>
              <w:left w:val="nil"/>
              <w:bottom w:val="nil"/>
              <w:right w:val="nil"/>
            </w:tcBorders>
            <w:vAlign w:val="bottom"/>
          </w:tcPr>
          <w:p w14:paraId="3134270E" w14:textId="77777777"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38CB12D6" w14:textId="77777777"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p>
        </w:tc>
        <w:tc>
          <w:tcPr>
            <w:tcW w:w="1044" w:type="dxa"/>
            <w:gridSpan w:val="2"/>
            <w:tcBorders>
              <w:top w:val="nil"/>
              <w:left w:val="nil"/>
              <w:bottom w:val="nil"/>
              <w:right w:val="nil"/>
            </w:tcBorders>
            <w:vAlign w:val="bottom"/>
          </w:tcPr>
          <w:p w14:paraId="619E71E8" w14:textId="77777777"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p>
        </w:tc>
      </w:tr>
      <w:tr w:rsidR="0046407C" w:rsidRPr="006317A2" w14:paraId="36AABB51" w14:textId="77777777" w:rsidTr="00830E60">
        <w:trPr>
          <w:trHeight w:val="262"/>
        </w:trPr>
        <w:tc>
          <w:tcPr>
            <w:tcW w:w="3000" w:type="dxa"/>
            <w:tcBorders>
              <w:top w:val="nil"/>
              <w:left w:val="nil"/>
              <w:bottom w:val="nil"/>
              <w:right w:val="nil"/>
            </w:tcBorders>
          </w:tcPr>
          <w:p w14:paraId="7FBE9B37" w14:textId="77777777" w:rsidR="0046407C" w:rsidRPr="006317A2" w:rsidRDefault="0046407C" w:rsidP="0046407C">
            <w:pPr>
              <w:autoSpaceDE w:val="0"/>
              <w:autoSpaceDN w:val="0"/>
              <w:adjustRightInd w:val="0"/>
              <w:spacing w:line="240" w:lineRule="auto"/>
              <w:ind w:firstLine="0"/>
              <w:rPr>
                <w:rFonts w:eastAsia="Calibri"/>
                <w:color w:val="000000"/>
                <w:sz w:val="20"/>
                <w:szCs w:val="20"/>
              </w:rPr>
            </w:pPr>
          </w:p>
        </w:tc>
        <w:tc>
          <w:tcPr>
            <w:tcW w:w="1081" w:type="dxa"/>
            <w:tcBorders>
              <w:top w:val="nil"/>
              <w:left w:val="nil"/>
              <w:bottom w:val="nil"/>
              <w:right w:val="nil"/>
            </w:tcBorders>
            <w:vAlign w:val="bottom"/>
          </w:tcPr>
          <w:p w14:paraId="4E559593" w14:textId="43CBADF3"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r w:rsidRPr="006317A2">
              <w:rPr>
                <w:sz w:val="20"/>
                <w:szCs w:val="20"/>
              </w:rPr>
              <w:t>(0.0650)</w:t>
            </w:r>
          </w:p>
        </w:tc>
        <w:tc>
          <w:tcPr>
            <w:tcW w:w="990" w:type="dxa"/>
            <w:gridSpan w:val="2"/>
            <w:tcBorders>
              <w:top w:val="nil"/>
              <w:left w:val="nil"/>
              <w:bottom w:val="nil"/>
              <w:right w:val="nil"/>
            </w:tcBorders>
            <w:vAlign w:val="bottom"/>
          </w:tcPr>
          <w:p w14:paraId="44580756" w14:textId="77262B6A"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r w:rsidRPr="006317A2">
              <w:rPr>
                <w:sz w:val="20"/>
                <w:szCs w:val="20"/>
              </w:rPr>
              <w:t>(0.0680)</w:t>
            </w:r>
          </w:p>
        </w:tc>
        <w:tc>
          <w:tcPr>
            <w:tcW w:w="1009" w:type="dxa"/>
            <w:gridSpan w:val="2"/>
            <w:tcBorders>
              <w:top w:val="nil"/>
              <w:left w:val="nil"/>
              <w:bottom w:val="nil"/>
              <w:right w:val="nil"/>
            </w:tcBorders>
            <w:vAlign w:val="bottom"/>
          </w:tcPr>
          <w:p w14:paraId="001E4D68" w14:textId="0CD50148"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r w:rsidRPr="006317A2">
              <w:rPr>
                <w:sz w:val="20"/>
                <w:szCs w:val="20"/>
              </w:rPr>
              <w:t>(1.249)</w:t>
            </w:r>
          </w:p>
        </w:tc>
        <w:tc>
          <w:tcPr>
            <w:tcW w:w="880" w:type="dxa"/>
            <w:tcBorders>
              <w:top w:val="nil"/>
              <w:left w:val="nil"/>
              <w:bottom w:val="nil"/>
              <w:right w:val="nil"/>
            </w:tcBorders>
            <w:vAlign w:val="bottom"/>
          </w:tcPr>
          <w:p w14:paraId="258C361F" w14:textId="05FC4A95"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r w:rsidRPr="006317A2">
              <w:rPr>
                <w:sz w:val="20"/>
                <w:szCs w:val="20"/>
              </w:rPr>
              <w:t>(0.483)</w:t>
            </w:r>
          </w:p>
        </w:tc>
        <w:tc>
          <w:tcPr>
            <w:tcW w:w="990" w:type="dxa"/>
            <w:tcBorders>
              <w:top w:val="nil"/>
              <w:left w:val="nil"/>
              <w:bottom w:val="nil"/>
              <w:right w:val="nil"/>
            </w:tcBorders>
            <w:vAlign w:val="bottom"/>
          </w:tcPr>
          <w:p w14:paraId="0F05049B" w14:textId="583D72D9"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r w:rsidRPr="006317A2">
              <w:rPr>
                <w:sz w:val="20"/>
                <w:szCs w:val="20"/>
              </w:rPr>
              <w:t>(0.981)</w:t>
            </w:r>
          </w:p>
        </w:tc>
        <w:tc>
          <w:tcPr>
            <w:tcW w:w="1080" w:type="dxa"/>
            <w:tcBorders>
              <w:top w:val="nil"/>
              <w:left w:val="nil"/>
              <w:bottom w:val="nil"/>
              <w:right w:val="nil"/>
            </w:tcBorders>
            <w:vAlign w:val="bottom"/>
          </w:tcPr>
          <w:p w14:paraId="4E8E58CB" w14:textId="77777777"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p>
        </w:tc>
        <w:tc>
          <w:tcPr>
            <w:tcW w:w="971" w:type="dxa"/>
            <w:tcBorders>
              <w:top w:val="nil"/>
              <w:left w:val="nil"/>
              <w:bottom w:val="nil"/>
              <w:right w:val="nil"/>
            </w:tcBorders>
            <w:vAlign w:val="bottom"/>
          </w:tcPr>
          <w:p w14:paraId="45F13D36" w14:textId="77777777"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p>
        </w:tc>
        <w:tc>
          <w:tcPr>
            <w:tcW w:w="1008" w:type="dxa"/>
            <w:tcBorders>
              <w:top w:val="nil"/>
              <w:left w:val="nil"/>
              <w:bottom w:val="nil"/>
              <w:right w:val="nil"/>
            </w:tcBorders>
            <w:vAlign w:val="bottom"/>
          </w:tcPr>
          <w:p w14:paraId="52C615CF" w14:textId="77777777"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143F9432" w14:textId="77777777"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p>
        </w:tc>
        <w:tc>
          <w:tcPr>
            <w:tcW w:w="1044" w:type="dxa"/>
            <w:gridSpan w:val="2"/>
            <w:tcBorders>
              <w:top w:val="nil"/>
              <w:left w:val="nil"/>
              <w:bottom w:val="nil"/>
              <w:right w:val="nil"/>
            </w:tcBorders>
            <w:vAlign w:val="bottom"/>
          </w:tcPr>
          <w:p w14:paraId="66250E84" w14:textId="77777777" w:rsidR="0046407C" w:rsidRPr="006317A2" w:rsidRDefault="0046407C" w:rsidP="0046407C">
            <w:pPr>
              <w:autoSpaceDE w:val="0"/>
              <w:autoSpaceDN w:val="0"/>
              <w:adjustRightInd w:val="0"/>
              <w:spacing w:line="240" w:lineRule="auto"/>
              <w:ind w:firstLine="0"/>
              <w:jc w:val="center"/>
              <w:rPr>
                <w:rFonts w:eastAsia="Calibri"/>
                <w:color w:val="000000"/>
                <w:sz w:val="20"/>
                <w:szCs w:val="20"/>
              </w:rPr>
            </w:pPr>
          </w:p>
        </w:tc>
      </w:tr>
      <w:tr w:rsidR="003A359C" w:rsidRPr="006317A2" w14:paraId="64935D67" w14:textId="77777777" w:rsidTr="00830E60">
        <w:trPr>
          <w:trHeight w:val="315"/>
        </w:trPr>
        <w:tc>
          <w:tcPr>
            <w:tcW w:w="3000" w:type="dxa"/>
            <w:tcBorders>
              <w:top w:val="nil"/>
              <w:left w:val="nil"/>
              <w:bottom w:val="nil"/>
              <w:right w:val="nil"/>
            </w:tcBorders>
          </w:tcPr>
          <w:p w14:paraId="4EE0D257" w14:textId="77777777" w:rsidR="003A359C" w:rsidRPr="006317A2" w:rsidRDefault="003A359C" w:rsidP="003A359C">
            <w:pPr>
              <w:autoSpaceDE w:val="0"/>
              <w:autoSpaceDN w:val="0"/>
              <w:adjustRightInd w:val="0"/>
              <w:spacing w:line="240" w:lineRule="auto"/>
              <w:ind w:firstLine="0"/>
              <w:rPr>
                <w:rFonts w:eastAsia="Calibri"/>
                <w:color w:val="000000"/>
                <w:sz w:val="18"/>
                <w:szCs w:val="18"/>
              </w:rPr>
            </w:pPr>
            <w:r w:rsidRPr="006317A2">
              <w:rPr>
                <w:rFonts w:eastAsia="Calibri"/>
                <w:color w:val="000000"/>
                <w:sz w:val="18"/>
                <w:szCs w:val="18"/>
              </w:rPr>
              <w:t>Cumulative administrative residents</w:t>
            </w:r>
          </w:p>
        </w:tc>
        <w:tc>
          <w:tcPr>
            <w:tcW w:w="1081" w:type="dxa"/>
            <w:tcBorders>
              <w:top w:val="nil"/>
              <w:left w:val="nil"/>
              <w:bottom w:val="nil"/>
              <w:right w:val="nil"/>
            </w:tcBorders>
            <w:vAlign w:val="bottom"/>
          </w:tcPr>
          <w:p w14:paraId="21F22B20" w14:textId="553E7443"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0.0217</w:t>
            </w:r>
          </w:p>
        </w:tc>
        <w:tc>
          <w:tcPr>
            <w:tcW w:w="990" w:type="dxa"/>
            <w:gridSpan w:val="2"/>
            <w:tcBorders>
              <w:top w:val="nil"/>
              <w:left w:val="nil"/>
              <w:bottom w:val="nil"/>
              <w:right w:val="nil"/>
            </w:tcBorders>
            <w:vAlign w:val="bottom"/>
          </w:tcPr>
          <w:p w14:paraId="626D2418" w14:textId="6D14E7F3"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-0.0219</w:t>
            </w:r>
          </w:p>
        </w:tc>
        <w:tc>
          <w:tcPr>
            <w:tcW w:w="1009" w:type="dxa"/>
            <w:gridSpan w:val="2"/>
            <w:tcBorders>
              <w:top w:val="nil"/>
              <w:left w:val="nil"/>
              <w:bottom w:val="nil"/>
              <w:right w:val="nil"/>
            </w:tcBorders>
            <w:vAlign w:val="bottom"/>
          </w:tcPr>
          <w:p w14:paraId="100E92C6" w14:textId="3E672592"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4.850*</w:t>
            </w:r>
          </w:p>
        </w:tc>
        <w:tc>
          <w:tcPr>
            <w:tcW w:w="880" w:type="dxa"/>
            <w:tcBorders>
              <w:top w:val="nil"/>
              <w:left w:val="nil"/>
              <w:bottom w:val="nil"/>
              <w:right w:val="nil"/>
            </w:tcBorders>
            <w:vAlign w:val="bottom"/>
          </w:tcPr>
          <w:p w14:paraId="1A21788B" w14:textId="5C73626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-0.797</w:t>
            </w:r>
          </w:p>
        </w:tc>
        <w:tc>
          <w:tcPr>
            <w:tcW w:w="990" w:type="dxa"/>
            <w:tcBorders>
              <w:top w:val="nil"/>
              <w:left w:val="nil"/>
              <w:bottom w:val="nil"/>
              <w:right w:val="nil"/>
            </w:tcBorders>
            <w:vAlign w:val="bottom"/>
          </w:tcPr>
          <w:p w14:paraId="111A3255" w14:textId="0E7AE63E"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4.094**</w:t>
            </w:r>
          </w:p>
        </w:tc>
        <w:tc>
          <w:tcPr>
            <w:tcW w:w="1080" w:type="dxa"/>
            <w:tcBorders>
              <w:top w:val="nil"/>
              <w:left w:val="nil"/>
              <w:bottom w:val="nil"/>
              <w:right w:val="nil"/>
            </w:tcBorders>
            <w:vAlign w:val="bottom"/>
          </w:tcPr>
          <w:p w14:paraId="3509A572"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971" w:type="dxa"/>
            <w:tcBorders>
              <w:top w:val="nil"/>
              <w:left w:val="nil"/>
              <w:bottom w:val="nil"/>
              <w:right w:val="nil"/>
            </w:tcBorders>
            <w:vAlign w:val="bottom"/>
          </w:tcPr>
          <w:p w14:paraId="4E1CD397"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1008" w:type="dxa"/>
            <w:tcBorders>
              <w:top w:val="nil"/>
              <w:left w:val="nil"/>
              <w:bottom w:val="nil"/>
              <w:right w:val="nil"/>
            </w:tcBorders>
            <w:vAlign w:val="bottom"/>
          </w:tcPr>
          <w:p w14:paraId="42EE2524"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4513B563"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1044" w:type="dxa"/>
            <w:gridSpan w:val="2"/>
            <w:tcBorders>
              <w:top w:val="nil"/>
              <w:left w:val="nil"/>
              <w:bottom w:val="nil"/>
              <w:right w:val="nil"/>
            </w:tcBorders>
            <w:vAlign w:val="bottom"/>
          </w:tcPr>
          <w:p w14:paraId="2022729B"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r>
      <w:tr w:rsidR="003A359C" w:rsidRPr="006317A2" w14:paraId="173EDB69" w14:textId="77777777" w:rsidTr="00830E60">
        <w:trPr>
          <w:trHeight w:val="262"/>
        </w:trPr>
        <w:tc>
          <w:tcPr>
            <w:tcW w:w="3000" w:type="dxa"/>
            <w:tcBorders>
              <w:top w:val="nil"/>
              <w:left w:val="nil"/>
              <w:bottom w:val="nil"/>
              <w:right w:val="nil"/>
            </w:tcBorders>
          </w:tcPr>
          <w:p w14:paraId="047321FF" w14:textId="77777777" w:rsidR="003A359C" w:rsidRPr="006317A2" w:rsidRDefault="003A359C" w:rsidP="003A359C">
            <w:pPr>
              <w:autoSpaceDE w:val="0"/>
              <w:autoSpaceDN w:val="0"/>
              <w:adjustRightInd w:val="0"/>
              <w:spacing w:line="240" w:lineRule="auto"/>
              <w:ind w:firstLine="0"/>
              <w:rPr>
                <w:rFonts w:eastAsia="Calibri"/>
                <w:color w:val="000000"/>
                <w:sz w:val="20"/>
                <w:szCs w:val="20"/>
              </w:rPr>
            </w:pPr>
          </w:p>
        </w:tc>
        <w:tc>
          <w:tcPr>
            <w:tcW w:w="1081" w:type="dxa"/>
            <w:tcBorders>
              <w:top w:val="nil"/>
              <w:left w:val="nil"/>
              <w:bottom w:val="nil"/>
              <w:right w:val="nil"/>
            </w:tcBorders>
            <w:vAlign w:val="bottom"/>
          </w:tcPr>
          <w:p w14:paraId="4FEBE47D" w14:textId="6A86481C"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(0.0591)</w:t>
            </w:r>
          </w:p>
        </w:tc>
        <w:tc>
          <w:tcPr>
            <w:tcW w:w="990" w:type="dxa"/>
            <w:gridSpan w:val="2"/>
            <w:tcBorders>
              <w:top w:val="nil"/>
              <w:left w:val="nil"/>
              <w:bottom w:val="nil"/>
              <w:right w:val="nil"/>
            </w:tcBorders>
            <w:vAlign w:val="bottom"/>
          </w:tcPr>
          <w:p w14:paraId="27A979BC" w14:textId="78BC7051"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(0.0926)</w:t>
            </w:r>
          </w:p>
        </w:tc>
        <w:tc>
          <w:tcPr>
            <w:tcW w:w="1009" w:type="dxa"/>
            <w:gridSpan w:val="2"/>
            <w:tcBorders>
              <w:top w:val="nil"/>
              <w:left w:val="nil"/>
              <w:bottom w:val="nil"/>
              <w:right w:val="nil"/>
            </w:tcBorders>
            <w:vAlign w:val="bottom"/>
          </w:tcPr>
          <w:p w14:paraId="2BAFF179" w14:textId="274DCE22"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(2.373)</w:t>
            </w:r>
          </w:p>
        </w:tc>
        <w:tc>
          <w:tcPr>
            <w:tcW w:w="880" w:type="dxa"/>
            <w:tcBorders>
              <w:top w:val="nil"/>
              <w:left w:val="nil"/>
              <w:bottom w:val="nil"/>
              <w:right w:val="nil"/>
            </w:tcBorders>
            <w:vAlign w:val="bottom"/>
          </w:tcPr>
          <w:p w14:paraId="17CF7013" w14:textId="17AC68C1"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(0.506)</w:t>
            </w:r>
          </w:p>
        </w:tc>
        <w:tc>
          <w:tcPr>
            <w:tcW w:w="990" w:type="dxa"/>
            <w:tcBorders>
              <w:top w:val="nil"/>
              <w:left w:val="nil"/>
              <w:bottom w:val="nil"/>
              <w:right w:val="nil"/>
            </w:tcBorders>
            <w:vAlign w:val="bottom"/>
          </w:tcPr>
          <w:p w14:paraId="0C0B3676" w14:textId="1FE4C7CE"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(1.541)</w:t>
            </w:r>
          </w:p>
        </w:tc>
        <w:tc>
          <w:tcPr>
            <w:tcW w:w="1080" w:type="dxa"/>
            <w:tcBorders>
              <w:top w:val="nil"/>
              <w:left w:val="nil"/>
              <w:bottom w:val="nil"/>
              <w:right w:val="nil"/>
            </w:tcBorders>
            <w:vAlign w:val="bottom"/>
          </w:tcPr>
          <w:p w14:paraId="25351121"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971" w:type="dxa"/>
            <w:tcBorders>
              <w:top w:val="nil"/>
              <w:left w:val="nil"/>
              <w:bottom w:val="nil"/>
              <w:right w:val="nil"/>
            </w:tcBorders>
            <w:vAlign w:val="bottom"/>
          </w:tcPr>
          <w:p w14:paraId="7FDEE4AB"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1008" w:type="dxa"/>
            <w:tcBorders>
              <w:top w:val="nil"/>
              <w:left w:val="nil"/>
              <w:bottom w:val="nil"/>
              <w:right w:val="nil"/>
            </w:tcBorders>
            <w:vAlign w:val="bottom"/>
          </w:tcPr>
          <w:p w14:paraId="24F7717A"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43C92AD0"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1044" w:type="dxa"/>
            <w:gridSpan w:val="2"/>
            <w:tcBorders>
              <w:top w:val="nil"/>
              <w:left w:val="nil"/>
              <w:bottom w:val="nil"/>
              <w:right w:val="nil"/>
            </w:tcBorders>
            <w:vAlign w:val="bottom"/>
          </w:tcPr>
          <w:p w14:paraId="177C5112"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r>
      <w:tr w:rsidR="003A359C" w:rsidRPr="006317A2" w14:paraId="6ED53282" w14:textId="77777777" w:rsidTr="00830E60">
        <w:trPr>
          <w:trHeight w:val="288"/>
        </w:trPr>
        <w:tc>
          <w:tcPr>
            <w:tcW w:w="3000" w:type="dxa"/>
            <w:tcBorders>
              <w:top w:val="nil"/>
              <w:left w:val="nil"/>
              <w:bottom w:val="nil"/>
              <w:right w:val="nil"/>
            </w:tcBorders>
          </w:tcPr>
          <w:p w14:paraId="617403A4" w14:textId="77777777" w:rsidR="003A359C" w:rsidRPr="006317A2" w:rsidRDefault="003A359C" w:rsidP="003A359C">
            <w:pPr>
              <w:autoSpaceDE w:val="0"/>
              <w:autoSpaceDN w:val="0"/>
              <w:adjustRightInd w:val="0"/>
              <w:spacing w:line="240" w:lineRule="auto"/>
              <w:ind w:firstLine="0"/>
              <w:rPr>
                <w:rFonts w:eastAsia="Calibri"/>
                <w:color w:val="000000"/>
                <w:sz w:val="18"/>
                <w:szCs w:val="18"/>
              </w:rPr>
            </w:pPr>
            <w:r w:rsidRPr="006317A2">
              <w:rPr>
                <w:rFonts w:eastAsia="Calibri"/>
                <w:color w:val="000000"/>
                <w:sz w:val="18"/>
                <w:szCs w:val="18"/>
              </w:rPr>
              <w:t>Cumulative administrative residents * charter</w:t>
            </w:r>
          </w:p>
        </w:tc>
        <w:tc>
          <w:tcPr>
            <w:tcW w:w="1081" w:type="dxa"/>
            <w:tcBorders>
              <w:top w:val="nil"/>
              <w:left w:val="nil"/>
              <w:right w:val="nil"/>
            </w:tcBorders>
            <w:vAlign w:val="bottom"/>
          </w:tcPr>
          <w:p w14:paraId="3ABC82C5" w14:textId="044530D2"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-0.0767</w:t>
            </w:r>
          </w:p>
        </w:tc>
        <w:tc>
          <w:tcPr>
            <w:tcW w:w="990" w:type="dxa"/>
            <w:gridSpan w:val="2"/>
            <w:tcBorders>
              <w:top w:val="nil"/>
              <w:left w:val="nil"/>
              <w:right w:val="nil"/>
            </w:tcBorders>
            <w:vAlign w:val="bottom"/>
          </w:tcPr>
          <w:p w14:paraId="6CF19163" w14:textId="46DC0591"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0.00783</w:t>
            </w:r>
          </w:p>
        </w:tc>
        <w:tc>
          <w:tcPr>
            <w:tcW w:w="1009" w:type="dxa"/>
            <w:gridSpan w:val="2"/>
            <w:tcBorders>
              <w:top w:val="nil"/>
              <w:left w:val="nil"/>
              <w:right w:val="nil"/>
            </w:tcBorders>
            <w:vAlign w:val="bottom"/>
          </w:tcPr>
          <w:p w14:paraId="0A636A4B" w14:textId="647B5D3F"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-4.240~</w:t>
            </w:r>
          </w:p>
        </w:tc>
        <w:tc>
          <w:tcPr>
            <w:tcW w:w="880" w:type="dxa"/>
            <w:tcBorders>
              <w:top w:val="nil"/>
              <w:left w:val="nil"/>
              <w:right w:val="nil"/>
            </w:tcBorders>
            <w:vAlign w:val="bottom"/>
          </w:tcPr>
          <w:p w14:paraId="22F1854E" w14:textId="1F6350FC"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0.335</w:t>
            </w:r>
          </w:p>
        </w:tc>
        <w:tc>
          <w:tcPr>
            <w:tcW w:w="990" w:type="dxa"/>
            <w:tcBorders>
              <w:top w:val="nil"/>
              <w:left w:val="nil"/>
              <w:right w:val="nil"/>
            </w:tcBorders>
            <w:vAlign w:val="bottom"/>
          </w:tcPr>
          <w:p w14:paraId="2693D4CF" w14:textId="24A319FD"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-0.557</w:t>
            </w:r>
          </w:p>
        </w:tc>
        <w:tc>
          <w:tcPr>
            <w:tcW w:w="1080" w:type="dxa"/>
            <w:tcBorders>
              <w:top w:val="nil"/>
              <w:left w:val="nil"/>
              <w:bottom w:val="nil"/>
              <w:right w:val="nil"/>
            </w:tcBorders>
            <w:vAlign w:val="bottom"/>
          </w:tcPr>
          <w:p w14:paraId="1057CA04"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971" w:type="dxa"/>
            <w:tcBorders>
              <w:top w:val="nil"/>
              <w:left w:val="nil"/>
              <w:bottom w:val="nil"/>
              <w:right w:val="nil"/>
            </w:tcBorders>
            <w:vAlign w:val="bottom"/>
          </w:tcPr>
          <w:p w14:paraId="12EDB381"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1008" w:type="dxa"/>
            <w:tcBorders>
              <w:top w:val="nil"/>
              <w:left w:val="nil"/>
              <w:bottom w:val="nil"/>
              <w:right w:val="nil"/>
            </w:tcBorders>
            <w:vAlign w:val="bottom"/>
          </w:tcPr>
          <w:p w14:paraId="440C0A3E"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1CF1D713"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1044" w:type="dxa"/>
            <w:gridSpan w:val="2"/>
            <w:tcBorders>
              <w:top w:val="nil"/>
              <w:left w:val="nil"/>
              <w:bottom w:val="nil"/>
              <w:right w:val="nil"/>
            </w:tcBorders>
            <w:vAlign w:val="bottom"/>
          </w:tcPr>
          <w:p w14:paraId="04D4B29F"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r>
      <w:tr w:rsidR="003A359C" w:rsidRPr="006317A2" w14:paraId="39076443" w14:textId="77777777" w:rsidTr="00830E60">
        <w:trPr>
          <w:trHeight w:val="262"/>
        </w:trPr>
        <w:tc>
          <w:tcPr>
            <w:tcW w:w="3000" w:type="dxa"/>
            <w:tcBorders>
              <w:top w:val="nil"/>
              <w:left w:val="nil"/>
              <w:bottom w:val="nil"/>
              <w:right w:val="nil"/>
            </w:tcBorders>
          </w:tcPr>
          <w:p w14:paraId="03FFA0A3" w14:textId="77777777" w:rsidR="003A359C" w:rsidRPr="006317A2" w:rsidRDefault="003A359C" w:rsidP="003A359C">
            <w:pPr>
              <w:autoSpaceDE w:val="0"/>
              <w:autoSpaceDN w:val="0"/>
              <w:adjustRightInd w:val="0"/>
              <w:spacing w:line="240" w:lineRule="auto"/>
              <w:ind w:firstLine="0"/>
              <w:rPr>
                <w:rFonts w:eastAsia="Calibri"/>
                <w:color w:val="000000"/>
                <w:sz w:val="20"/>
                <w:szCs w:val="20"/>
              </w:rPr>
            </w:pPr>
          </w:p>
        </w:tc>
        <w:tc>
          <w:tcPr>
            <w:tcW w:w="1081" w:type="dxa"/>
            <w:tcBorders>
              <w:top w:val="nil"/>
              <w:left w:val="nil"/>
              <w:bottom w:val="single" w:sz="4" w:space="0" w:color="auto"/>
              <w:right w:val="nil"/>
            </w:tcBorders>
            <w:vAlign w:val="bottom"/>
          </w:tcPr>
          <w:p w14:paraId="00C246FD" w14:textId="548F8ECA"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(0.0615)</w:t>
            </w:r>
          </w:p>
        </w:tc>
        <w:tc>
          <w:tcPr>
            <w:tcW w:w="990" w:type="dxa"/>
            <w:gridSpan w:val="2"/>
            <w:tcBorders>
              <w:top w:val="nil"/>
              <w:left w:val="nil"/>
              <w:bottom w:val="single" w:sz="4" w:space="0" w:color="auto"/>
              <w:right w:val="nil"/>
            </w:tcBorders>
            <w:vAlign w:val="bottom"/>
          </w:tcPr>
          <w:p w14:paraId="382A0D1C" w14:textId="367DF3FF"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(0.102)</w:t>
            </w:r>
          </w:p>
        </w:tc>
        <w:tc>
          <w:tcPr>
            <w:tcW w:w="1009" w:type="dxa"/>
            <w:gridSpan w:val="2"/>
            <w:tcBorders>
              <w:top w:val="nil"/>
              <w:left w:val="nil"/>
              <w:bottom w:val="single" w:sz="4" w:space="0" w:color="auto"/>
              <w:right w:val="nil"/>
            </w:tcBorders>
            <w:vAlign w:val="bottom"/>
          </w:tcPr>
          <w:p w14:paraId="4045C3AA" w14:textId="211D8E9A"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(2.350)</w:t>
            </w:r>
          </w:p>
        </w:tc>
        <w:tc>
          <w:tcPr>
            <w:tcW w:w="880" w:type="dxa"/>
            <w:tcBorders>
              <w:top w:val="nil"/>
              <w:left w:val="nil"/>
              <w:bottom w:val="single" w:sz="4" w:space="0" w:color="auto"/>
              <w:right w:val="nil"/>
            </w:tcBorders>
            <w:vAlign w:val="bottom"/>
          </w:tcPr>
          <w:p w14:paraId="4F70238E" w14:textId="0C2C38D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(0.414)</w:t>
            </w:r>
          </w:p>
        </w:tc>
        <w:tc>
          <w:tcPr>
            <w:tcW w:w="990" w:type="dxa"/>
            <w:tcBorders>
              <w:top w:val="nil"/>
              <w:left w:val="nil"/>
              <w:bottom w:val="single" w:sz="4" w:space="0" w:color="auto"/>
              <w:right w:val="nil"/>
            </w:tcBorders>
            <w:vAlign w:val="bottom"/>
          </w:tcPr>
          <w:p w14:paraId="1C10CD6A" w14:textId="204CC97A"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r w:rsidRPr="006317A2">
              <w:rPr>
                <w:sz w:val="20"/>
                <w:szCs w:val="20"/>
              </w:rPr>
              <w:t>(4.046)</w:t>
            </w:r>
          </w:p>
        </w:tc>
        <w:tc>
          <w:tcPr>
            <w:tcW w:w="1080" w:type="dxa"/>
            <w:tcBorders>
              <w:top w:val="nil"/>
              <w:left w:val="nil"/>
              <w:bottom w:val="nil"/>
              <w:right w:val="nil"/>
            </w:tcBorders>
            <w:vAlign w:val="bottom"/>
          </w:tcPr>
          <w:p w14:paraId="4BA51248"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971" w:type="dxa"/>
            <w:tcBorders>
              <w:top w:val="nil"/>
              <w:left w:val="nil"/>
              <w:bottom w:val="nil"/>
              <w:right w:val="nil"/>
            </w:tcBorders>
            <w:vAlign w:val="bottom"/>
          </w:tcPr>
          <w:p w14:paraId="16BB2588"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1008" w:type="dxa"/>
            <w:tcBorders>
              <w:top w:val="nil"/>
              <w:left w:val="nil"/>
              <w:bottom w:val="nil"/>
              <w:right w:val="nil"/>
            </w:tcBorders>
            <w:vAlign w:val="bottom"/>
          </w:tcPr>
          <w:p w14:paraId="249B8FED"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7EED2F71"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c>
          <w:tcPr>
            <w:tcW w:w="1044" w:type="dxa"/>
            <w:gridSpan w:val="2"/>
            <w:tcBorders>
              <w:top w:val="nil"/>
              <w:left w:val="nil"/>
              <w:bottom w:val="nil"/>
              <w:right w:val="nil"/>
            </w:tcBorders>
            <w:vAlign w:val="bottom"/>
          </w:tcPr>
          <w:p w14:paraId="6C41F2AA" w14:textId="77777777" w:rsidR="003A359C" w:rsidRPr="006317A2" w:rsidRDefault="003A359C" w:rsidP="003A359C">
            <w:pPr>
              <w:autoSpaceDE w:val="0"/>
              <w:autoSpaceDN w:val="0"/>
              <w:adjustRightInd w:val="0"/>
              <w:spacing w:line="240" w:lineRule="auto"/>
              <w:ind w:firstLine="0"/>
              <w:jc w:val="center"/>
              <w:rPr>
                <w:rFonts w:eastAsia="Calibri"/>
                <w:color w:val="000000"/>
                <w:sz w:val="20"/>
                <w:szCs w:val="20"/>
              </w:rPr>
            </w:pPr>
          </w:p>
        </w:tc>
      </w:tr>
      <w:tr w:rsidR="00C73606" w:rsidRPr="006317A2" w14:paraId="0FF2948D" w14:textId="77777777" w:rsidTr="00C73606">
        <w:trPr>
          <w:trHeight w:val="262"/>
        </w:trPr>
        <w:tc>
          <w:tcPr>
            <w:tcW w:w="3000" w:type="dxa"/>
            <w:tcBorders>
              <w:top w:val="single" w:sz="6" w:space="0" w:color="auto"/>
              <w:left w:val="nil"/>
              <w:bottom w:val="nil"/>
              <w:right w:val="nil"/>
            </w:tcBorders>
          </w:tcPr>
          <w:p w14:paraId="6B9E2598" w14:textId="77777777" w:rsidR="00A87245" w:rsidRPr="006317A2" w:rsidRDefault="00A87245" w:rsidP="00A87245">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Observations</w:t>
            </w:r>
          </w:p>
        </w:tc>
        <w:tc>
          <w:tcPr>
            <w:tcW w:w="1081" w:type="dxa"/>
            <w:tcBorders>
              <w:top w:val="single" w:sz="4" w:space="0" w:color="auto"/>
              <w:left w:val="nil"/>
              <w:bottom w:val="nil"/>
              <w:right w:val="nil"/>
            </w:tcBorders>
            <w:shd w:val="clear" w:color="auto" w:fill="auto"/>
            <w:vAlign w:val="bottom"/>
          </w:tcPr>
          <w:p w14:paraId="2D152E75" w14:textId="0B712FD2"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r w:rsidRPr="006317A2">
              <w:rPr>
                <w:sz w:val="20"/>
                <w:szCs w:val="20"/>
              </w:rPr>
              <w:t>26,090</w:t>
            </w:r>
          </w:p>
        </w:tc>
        <w:tc>
          <w:tcPr>
            <w:tcW w:w="990" w:type="dxa"/>
            <w:gridSpan w:val="2"/>
            <w:tcBorders>
              <w:top w:val="single" w:sz="4" w:space="0" w:color="auto"/>
              <w:left w:val="nil"/>
              <w:bottom w:val="nil"/>
              <w:right w:val="nil"/>
            </w:tcBorders>
            <w:shd w:val="clear" w:color="auto" w:fill="auto"/>
            <w:vAlign w:val="bottom"/>
          </w:tcPr>
          <w:p w14:paraId="20A40A42" w14:textId="2459C030"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r w:rsidRPr="006317A2">
              <w:rPr>
                <w:sz w:val="20"/>
                <w:szCs w:val="20"/>
              </w:rPr>
              <w:t>26,087</w:t>
            </w:r>
          </w:p>
        </w:tc>
        <w:tc>
          <w:tcPr>
            <w:tcW w:w="1009" w:type="dxa"/>
            <w:gridSpan w:val="2"/>
            <w:tcBorders>
              <w:top w:val="single" w:sz="4" w:space="0" w:color="auto"/>
              <w:left w:val="nil"/>
              <w:bottom w:val="nil"/>
              <w:right w:val="nil"/>
            </w:tcBorders>
            <w:shd w:val="clear" w:color="auto" w:fill="auto"/>
            <w:vAlign w:val="bottom"/>
          </w:tcPr>
          <w:p w14:paraId="502A51F4" w14:textId="76A106D3"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r w:rsidRPr="006317A2">
              <w:rPr>
                <w:sz w:val="20"/>
                <w:szCs w:val="20"/>
              </w:rPr>
              <w:t>9,812</w:t>
            </w:r>
          </w:p>
        </w:tc>
        <w:tc>
          <w:tcPr>
            <w:tcW w:w="880" w:type="dxa"/>
            <w:tcBorders>
              <w:top w:val="single" w:sz="4" w:space="0" w:color="auto"/>
              <w:left w:val="nil"/>
              <w:bottom w:val="nil"/>
              <w:right w:val="nil"/>
            </w:tcBorders>
            <w:shd w:val="clear" w:color="auto" w:fill="auto"/>
            <w:vAlign w:val="bottom"/>
          </w:tcPr>
          <w:p w14:paraId="0296DE87" w14:textId="1B172F46"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r w:rsidRPr="006317A2">
              <w:rPr>
                <w:sz w:val="20"/>
                <w:szCs w:val="20"/>
              </w:rPr>
              <w:t>106</w:t>
            </w:r>
          </w:p>
        </w:tc>
        <w:tc>
          <w:tcPr>
            <w:tcW w:w="990" w:type="dxa"/>
            <w:tcBorders>
              <w:top w:val="single" w:sz="4" w:space="0" w:color="auto"/>
              <w:left w:val="nil"/>
              <w:bottom w:val="nil"/>
              <w:right w:val="nil"/>
            </w:tcBorders>
            <w:shd w:val="clear" w:color="auto" w:fill="auto"/>
            <w:vAlign w:val="bottom"/>
          </w:tcPr>
          <w:p w14:paraId="70E38F32" w14:textId="56C596E9"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r w:rsidRPr="006317A2">
              <w:rPr>
                <w:sz w:val="20"/>
                <w:szCs w:val="20"/>
              </w:rPr>
              <w:t>29,676</w:t>
            </w:r>
          </w:p>
        </w:tc>
        <w:tc>
          <w:tcPr>
            <w:tcW w:w="1080" w:type="dxa"/>
            <w:tcBorders>
              <w:top w:val="single" w:sz="6" w:space="0" w:color="auto"/>
              <w:left w:val="nil"/>
              <w:bottom w:val="nil"/>
              <w:right w:val="nil"/>
            </w:tcBorders>
            <w:vAlign w:val="bottom"/>
          </w:tcPr>
          <w:p w14:paraId="64F96D2C" w14:textId="77777777"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p>
        </w:tc>
        <w:tc>
          <w:tcPr>
            <w:tcW w:w="971" w:type="dxa"/>
            <w:tcBorders>
              <w:top w:val="single" w:sz="6" w:space="0" w:color="auto"/>
              <w:left w:val="nil"/>
              <w:bottom w:val="nil"/>
              <w:right w:val="nil"/>
            </w:tcBorders>
            <w:vAlign w:val="bottom"/>
          </w:tcPr>
          <w:p w14:paraId="4FDE1311" w14:textId="77777777"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p>
        </w:tc>
        <w:tc>
          <w:tcPr>
            <w:tcW w:w="1008" w:type="dxa"/>
            <w:tcBorders>
              <w:top w:val="single" w:sz="6" w:space="0" w:color="auto"/>
              <w:left w:val="nil"/>
              <w:bottom w:val="nil"/>
              <w:right w:val="nil"/>
            </w:tcBorders>
            <w:vAlign w:val="bottom"/>
          </w:tcPr>
          <w:p w14:paraId="158E441A" w14:textId="77777777"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p>
        </w:tc>
        <w:tc>
          <w:tcPr>
            <w:tcW w:w="936" w:type="dxa"/>
            <w:tcBorders>
              <w:top w:val="single" w:sz="6" w:space="0" w:color="auto"/>
              <w:left w:val="nil"/>
              <w:bottom w:val="nil"/>
              <w:right w:val="nil"/>
            </w:tcBorders>
            <w:vAlign w:val="bottom"/>
          </w:tcPr>
          <w:p w14:paraId="0DD75385" w14:textId="77777777"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p>
        </w:tc>
        <w:tc>
          <w:tcPr>
            <w:tcW w:w="1044" w:type="dxa"/>
            <w:gridSpan w:val="2"/>
            <w:tcBorders>
              <w:top w:val="single" w:sz="6" w:space="0" w:color="auto"/>
              <w:left w:val="nil"/>
              <w:bottom w:val="nil"/>
              <w:right w:val="nil"/>
            </w:tcBorders>
            <w:vAlign w:val="bottom"/>
          </w:tcPr>
          <w:p w14:paraId="18ABC007" w14:textId="77777777"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p>
        </w:tc>
      </w:tr>
      <w:tr w:rsidR="00A87245" w:rsidRPr="006317A2" w14:paraId="6CBFDFEB" w14:textId="77777777" w:rsidTr="00830E60">
        <w:trPr>
          <w:trHeight w:val="90"/>
        </w:trPr>
        <w:tc>
          <w:tcPr>
            <w:tcW w:w="3000" w:type="dxa"/>
            <w:tcBorders>
              <w:top w:val="nil"/>
              <w:left w:val="nil"/>
              <w:bottom w:val="nil"/>
              <w:right w:val="nil"/>
            </w:tcBorders>
          </w:tcPr>
          <w:p w14:paraId="6839AE0D" w14:textId="77777777" w:rsidR="00A87245" w:rsidRPr="006317A2" w:rsidRDefault="00A87245" w:rsidP="00A87245">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Number of schools</w:t>
            </w:r>
          </w:p>
        </w:tc>
        <w:tc>
          <w:tcPr>
            <w:tcW w:w="1081" w:type="dxa"/>
            <w:tcBorders>
              <w:top w:val="nil"/>
              <w:left w:val="nil"/>
              <w:bottom w:val="nil"/>
              <w:right w:val="nil"/>
            </w:tcBorders>
            <w:shd w:val="clear" w:color="auto" w:fill="auto"/>
            <w:vAlign w:val="bottom"/>
          </w:tcPr>
          <w:p w14:paraId="07D717D8" w14:textId="7EF0AF84"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r w:rsidRPr="006317A2">
              <w:rPr>
                <w:sz w:val="20"/>
                <w:szCs w:val="20"/>
              </w:rPr>
              <w:t>2,399</w:t>
            </w:r>
          </w:p>
        </w:tc>
        <w:tc>
          <w:tcPr>
            <w:tcW w:w="990" w:type="dxa"/>
            <w:gridSpan w:val="2"/>
            <w:tcBorders>
              <w:top w:val="nil"/>
              <w:left w:val="nil"/>
              <w:bottom w:val="nil"/>
              <w:right w:val="nil"/>
            </w:tcBorders>
            <w:shd w:val="clear" w:color="auto" w:fill="auto"/>
            <w:vAlign w:val="bottom"/>
          </w:tcPr>
          <w:p w14:paraId="61BA7B41" w14:textId="3F22F2F0"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r w:rsidRPr="006317A2">
              <w:rPr>
                <w:sz w:val="20"/>
                <w:szCs w:val="20"/>
              </w:rPr>
              <w:t>2,397</w:t>
            </w:r>
          </w:p>
        </w:tc>
        <w:tc>
          <w:tcPr>
            <w:tcW w:w="1009" w:type="dxa"/>
            <w:gridSpan w:val="2"/>
            <w:tcBorders>
              <w:top w:val="nil"/>
              <w:left w:val="nil"/>
              <w:bottom w:val="nil"/>
              <w:right w:val="nil"/>
            </w:tcBorders>
            <w:shd w:val="clear" w:color="auto" w:fill="auto"/>
            <w:vAlign w:val="bottom"/>
          </w:tcPr>
          <w:p w14:paraId="4A1758E2" w14:textId="2509EE53"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r w:rsidRPr="006317A2">
              <w:rPr>
                <w:sz w:val="20"/>
                <w:szCs w:val="20"/>
              </w:rPr>
              <w:t>2,265</w:t>
            </w:r>
          </w:p>
        </w:tc>
        <w:tc>
          <w:tcPr>
            <w:tcW w:w="880" w:type="dxa"/>
            <w:tcBorders>
              <w:top w:val="nil"/>
              <w:left w:val="nil"/>
              <w:bottom w:val="nil"/>
              <w:right w:val="nil"/>
            </w:tcBorders>
            <w:shd w:val="clear" w:color="auto" w:fill="auto"/>
            <w:vAlign w:val="bottom"/>
          </w:tcPr>
          <w:p w14:paraId="7CB9C1FF" w14:textId="2CC926D5"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r w:rsidRPr="006317A2">
              <w:rPr>
                <w:sz w:val="20"/>
                <w:szCs w:val="20"/>
              </w:rPr>
              <w:t>30</w:t>
            </w:r>
          </w:p>
        </w:tc>
        <w:tc>
          <w:tcPr>
            <w:tcW w:w="990" w:type="dxa"/>
            <w:tcBorders>
              <w:top w:val="nil"/>
              <w:left w:val="nil"/>
              <w:bottom w:val="nil"/>
              <w:right w:val="nil"/>
            </w:tcBorders>
            <w:shd w:val="clear" w:color="auto" w:fill="auto"/>
            <w:vAlign w:val="bottom"/>
          </w:tcPr>
          <w:p w14:paraId="7D54430D" w14:textId="1F975670"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r w:rsidRPr="006317A2">
              <w:rPr>
                <w:sz w:val="20"/>
                <w:szCs w:val="20"/>
              </w:rPr>
              <w:t>2,679</w:t>
            </w:r>
          </w:p>
        </w:tc>
        <w:tc>
          <w:tcPr>
            <w:tcW w:w="1080" w:type="dxa"/>
            <w:tcBorders>
              <w:top w:val="nil"/>
              <w:left w:val="nil"/>
              <w:bottom w:val="nil"/>
              <w:right w:val="nil"/>
            </w:tcBorders>
            <w:vAlign w:val="bottom"/>
          </w:tcPr>
          <w:p w14:paraId="249D4DD3" w14:textId="77777777"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p>
        </w:tc>
        <w:tc>
          <w:tcPr>
            <w:tcW w:w="971" w:type="dxa"/>
            <w:tcBorders>
              <w:top w:val="nil"/>
              <w:left w:val="nil"/>
              <w:bottom w:val="nil"/>
              <w:right w:val="nil"/>
            </w:tcBorders>
            <w:vAlign w:val="bottom"/>
          </w:tcPr>
          <w:p w14:paraId="41BF541F" w14:textId="77777777"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p>
        </w:tc>
        <w:tc>
          <w:tcPr>
            <w:tcW w:w="1008" w:type="dxa"/>
            <w:tcBorders>
              <w:top w:val="nil"/>
              <w:left w:val="nil"/>
              <w:bottom w:val="nil"/>
              <w:right w:val="nil"/>
            </w:tcBorders>
            <w:vAlign w:val="bottom"/>
          </w:tcPr>
          <w:p w14:paraId="640AF324" w14:textId="77777777"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131E89AB" w14:textId="77777777"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p>
        </w:tc>
        <w:tc>
          <w:tcPr>
            <w:tcW w:w="1044" w:type="dxa"/>
            <w:gridSpan w:val="2"/>
            <w:tcBorders>
              <w:top w:val="nil"/>
              <w:left w:val="nil"/>
              <w:bottom w:val="nil"/>
              <w:right w:val="nil"/>
            </w:tcBorders>
            <w:vAlign w:val="bottom"/>
          </w:tcPr>
          <w:p w14:paraId="15941394" w14:textId="77777777"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p>
        </w:tc>
      </w:tr>
      <w:tr w:rsidR="00A87245" w:rsidRPr="006317A2" w14:paraId="479C004F" w14:textId="77777777" w:rsidTr="00830E60">
        <w:trPr>
          <w:trHeight w:val="198"/>
        </w:trPr>
        <w:tc>
          <w:tcPr>
            <w:tcW w:w="3000" w:type="dxa"/>
            <w:tcBorders>
              <w:top w:val="nil"/>
              <w:left w:val="nil"/>
              <w:bottom w:val="nil"/>
              <w:right w:val="nil"/>
            </w:tcBorders>
          </w:tcPr>
          <w:p w14:paraId="17FE1B55" w14:textId="77777777" w:rsidR="00A87245" w:rsidRPr="006317A2" w:rsidRDefault="00A87245" w:rsidP="00A87245">
            <w:pPr>
              <w:autoSpaceDE w:val="0"/>
              <w:autoSpaceDN w:val="0"/>
              <w:adjustRightInd w:val="0"/>
              <w:spacing w:line="240" w:lineRule="auto"/>
              <w:ind w:firstLine="0"/>
              <w:rPr>
                <w:rFonts w:eastAsia="Calibri"/>
                <w:color w:val="000000"/>
                <w:sz w:val="20"/>
                <w:szCs w:val="20"/>
              </w:rPr>
            </w:pPr>
            <w:r w:rsidRPr="006317A2">
              <w:rPr>
                <w:rFonts w:eastAsia="Calibri"/>
                <w:color w:val="000000"/>
                <w:sz w:val="20"/>
                <w:szCs w:val="20"/>
              </w:rPr>
              <w:t>Intraclass correlation</w:t>
            </w:r>
          </w:p>
        </w:tc>
        <w:tc>
          <w:tcPr>
            <w:tcW w:w="1081" w:type="dxa"/>
            <w:tcBorders>
              <w:top w:val="nil"/>
              <w:left w:val="nil"/>
              <w:bottom w:val="nil"/>
              <w:right w:val="nil"/>
            </w:tcBorders>
            <w:shd w:val="clear" w:color="auto" w:fill="auto"/>
            <w:vAlign w:val="bottom"/>
          </w:tcPr>
          <w:p w14:paraId="0A6B4128" w14:textId="0B6FC1AB"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r w:rsidRPr="006317A2">
              <w:rPr>
                <w:sz w:val="20"/>
                <w:szCs w:val="20"/>
              </w:rPr>
              <w:t>0.644</w:t>
            </w:r>
          </w:p>
        </w:tc>
        <w:tc>
          <w:tcPr>
            <w:tcW w:w="990" w:type="dxa"/>
            <w:gridSpan w:val="2"/>
            <w:tcBorders>
              <w:top w:val="nil"/>
              <w:left w:val="nil"/>
              <w:bottom w:val="nil"/>
              <w:right w:val="nil"/>
            </w:tcBorders>
            <w:shd w:val="clear" w:color="auto" w:fill="auto"/>
            <w:vAlign w:val="bottom"/>
          </w:tcPr>
          <w:p w14:paraId="4FAF54A0" w14:textId="25DC5564"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r w:rsidRPr="006317A2">
              <w:rPr>
                <w:sz w:val="20"/>
                <w:szCs w:val="20"/>
              </w:rPr>
              <w:t>0.689</w:t>
            </w:r>
          </w:p>
        </w:tc>
        <w:tc>
          <w:tcPr>
            <w:tcW w:w="1009" w:type="dxa"/>
            <w:gridSpan w:val="2"/>
            <w:tcBorders>
              <w:top w:val="nil"/>
              <w:left w:val="nil"/>
              <w:bottom w:val="nil"/>
              <w:right w:val="nil"/>
            </w:tcBorders>
            <w:shd w:val="clear" w:color="auto" w:fill="auto"/>
            <w:vAlign w:val="bottom"/>
          </w:tcPr>
          <w:p w14:paraId="144E67B4" w14:textId="62D99F24"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r w:rsidRPr="006317A2">
              <w:rPr>
                <w:sz w:val="20"/>
                <w:szCs w:val="20"/>
              </w:rPr>
              <w:t>0.463</w:t>
            </w:r>
          </w:p>
        </w:tc>
        <w:tc>
          <w:tcPr>
            <w:tcW w:w="880" w:type="dxa"/>
            <w:tcBorders>
              <w:top w:val="nil"/>
              <w:left w:val="nil"/>
              <w:bottom w:val="nil"/>
              <w:right w:val="nil"/>
            </w:tcBorders>
            <w:shd w:val="clear" w:color="auto" w:fill="auto"/>
            <w:vAlign w:val="bottom"/>
          </w:tcPr>
          <w:p w14:paraId="1EED153F" w14:textId="0FD7D3F1"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r w:rsidRPr="006317A2">
              <w:rPr>
                <w:sz w:val="20"/>
                <w:szCs w:val="20"/>
              </w:rPr>
              <w:t>0.816</w:t>
            </w:r>
          </w:p>
        </w:tc>
        <w:tc>
          <w:tcPr>
            <w:tcW w:w="990" w:type="dxa"/>
            <w:tcBorders>
              <w:top w:val="nil"/>
              <w:left w:val="nil"/>
              <w:bottom w:val="nil"/>
              <w:right w:val="nil"/>
            </w:tcBorders>
            <w:shd w:val="clear" w:color="auto" w:fill="auto"/>
            <w:vAlign w:val="bottom"/>
          </w:tcPr>
          <w:p w14:paraId="0854D5DA" w14:textId="6EC0B993"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r w:rsidRPr="006317A2">
              <w:rPr>
                <w:sz w:val="20"/>
                <w:szCs w:val="20"/>
              </w:rPr>
              <w:t>0.500</w:t>
            </w:r>
          </w:p>
        </w:tc>
        <w:tc>
          <w:tcPr>
            <w:tcW w:w="1080" w:type="dxa"/>
            <w:tcBorders>
              <w:top w:val="nil"/>
              <w:left w:val="nil"/>
              <w:bottom w:val="nil"/>
              <w:right w:val="nil"/>
            </w:tcBorders>
            <w:vAlign w:val="bottom"/>
          </w:tcPr>
          <w:p w14:paraId="399CB602" w14:textId="77777777"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p>
        </w:tc>
        <w:tc>
          <w:tcPr>
            <w:tcW w:w="971" w:type="dxa"/>
            <w:tcBorders>
              <w:top w:val="nil"/>
              <w:left w:val="nil"/>
              <w:bottom w:val="nil"/>
              <w:right w:val="nil"/>
            </w:tcBorders>
            <w:vAlign w:val="bottom"/>
          </w:tcPr>
          <w:p w14:paraId="4BFF2BD7" w14:textId="77777777"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p>
        </w:tc>
        <w:tc>
          <w:tcPr>
            <w:tcW w:w="1008" w:type="dxa"/>
            <w:tcBorders>
              <w:top w:val="nil"/>
              <w:left w:val="nil"/>
              <w:bottom w:val="nil"/>
              <w:right w:val="nil"/>
            </w:tcBorders>
            <w:vAlign w:val="bottom"/>
          </w:tcPr>
          <w:p w14:paraId="1741AB07" w14:textId="77777777"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p>
        </w:tc>
        <w:tc>
          <w:tcPr>
            <w:tcW w:w="936" w:type="dxa"/>
            <w:tcBorders>
              <w:top w:val="nil"/>
              <w:left w:val="nil"/>
              <w:bottom w:val="nil"/>
              <w:right w:val="nil"/>
            </w:tcBorders>
            <w:vAlign w:val="bottom"/>
          </w:tcPr>
          <w:p w14:paraId="4D4AEFCD" w14:textId="77777777"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p>
        </w:tc>
        <w:tc>
          <w:tcPr>
            <w:tcW w:w="1044" w:type="dxa"/>
            <w:gridSpan w:val="2"/>
            <w:tcBorders>
              <w:top w:val="nil"/>
              <w:left w:val="nil"/>
              <w:bottom w:val="nil"/>
              <w:right w:val="nil"/>
            </w:tcBorders>
            <w:vAlign w:val="bottom"/>
          </w:tcPr>
          <w:p w14:paraId="4EDE7785" w14:textId="77777777" w:rsidR="00A87245" w:rsidRPr="006317A2" w:rsidRDefault="00A87245" w:rsidP="00A87245">
            <w:pPr>
              <w:autoSpaceDE w:val="0"/>
              <w:autoSpaceDN w:val="0"/>
              <w:adjustRightInd w:val="0"/>
              <w:spacing w:line="240" w:lineRule="auto"/>
              <w:ind w:firstLine="0"/>
              <w:jc w:val="center"/>
              <w:rPr>
                <w:rFonts w:eastAsia="Calibri"/>
                <w:color w:val="000000"/>
                <w:sz w:val="20"/>
                <w:szCs w:val="20"/>
              </w:rPr>
            </w:pPr>
          </w:p>
        </w:tc>
      </w:tr>
      <w:tr w:rsidR="00CD2375" w:rsidRPr="006317A2" w14:paraId="020BD770" w14:textId="77777777" w:rsidTr="00830E60">
        <w:trPr>
          <w:gridAfter w:val="1"/>
          <w:wAfter w:w="13" w:type="dxa"/>
          <w:trHeight w:val="432"/>
        </w:trPr>
        <w:tc>
          <w:tcPr>
            <w:tcW w:w="12976" w:type="dxa"/>
            <w:gridSpan w:val="13"/>
            <w:tcBorders>
              <w:top w:val="single" w:sz="6" w:space="0" w:color="auto"/>
              <w:left w:val="nil"/>
              <w:bottom w:val="nil"/>
              <w:right w:val="nil"/>
            </w:tcBorders>
          </w:tcPr>
          <w:p w14:paraId="46C4AC1E" w14:textId="105FC68D" w:rsidR="00CD2375" w:rsidRPr="006317A2" w:rsidRDefault="00CD2375" w:rsidP="0021575A">
            <w:pPr>
              <w:autoSpaceDE w:val="0"/>
              <w:autoSpaceDN w:val="0"/>
              <w:adjustRightInd w:val="0"/>
              <w:spacing w:line="240" w:lineRule="auto"/>
              <w:ind w:firstLine="0"/>
              <w:rPr>
                <w:rFonts w:eastAsia="Calibri"/>
                <w:color w:val="000000"/>
                <w:sz w:val="18"/>
                <w:szCs w:val="18"/>
              </w:rPr>
            </w:pPr>
            <w:r w:rsidRPr="006317A2">
              <w:rPr>
                <w:rFonts w:eastAsia="Calibri"/>
                <w:color w:val="000000"/>
                <w:sz w:val="18"/>
                <w:szCs w:val="18"/>
              </w:rPr>
              <w:t xml:space="preserve">Cluster-robust standard errors in parentheses. Random-effect models include controls for total enrollment size, percent free/reduced-price meal eligible, racial/ethnic student percentages, </w:t>
            </w:r>
            <w:r w:rsidR="00366619" w:rsidRPr="006317A2">
              <w:rPr>
                <w:rFonts w:eastAsia="Calibri"/>
                <w:color w:val="000000"/>
                <w:sz w:val="18"/>
                <w:szCs w:val="18"/>
              </w:rPr>
              <w:t xml:space="preserve">and </w:t>
            </w:r>
            <w:r w:rsidRPr="006317A2">
              <w:rPr>
                <w:rFonts w:eastAsia="Calibri"/>
                <w:color w:val="000000"/>
                <w:sz w:val="18"/>
                <w:szCs w:val="18"/>
              </w:rPr>
              <w:t>student-teacher ratios</w:t>
            </w:r>
            <w:r w:rsidR="00706215" w:rsidRPr="006317A2">
              <w:rPr>
                <w:rFonts w:eastAsia="Calibri"/>
                <w:color w:val="000000"/>
                <w:sz w:val="18"/>
                <w:szCs w:val="18"/>
              </w:rPr>
              <w:t>. All models shown include year-by-treatment district interactions, corresponding to Table 6 columns 7</w:t>
            </w:r>
            <w:r w:rsidR="00C73606" w:rsidRPr="006317A2">
              <w:rPr>
                <w:rFonts w:eastAsia="Calibri"/>
                <w:color w:val="000000"/>
                <w:sz w:val="18"/>
                <w:szCs w:val="18"/>
              </w:rPr>
              <w:t xml:space="preserve"> through </w:t>
            </w:r>
            <w:r w:rsidR="00706215" w:rsidRPr="006317A2">
              <w:rPr>
                <w:rFonts w:eastAsia="Calibri"/>
                <w:color w:val="000000"/>
                <w:sz w:val="18"/>
                <w:szCs w:val="18"/>
              </w:rPr>
              <w:t>12</w:t>
            </w:r>
            <w:r w:rsidRPr="006317A2">
              <w:rPr>
                <w:rFonts w:eastAsia="Calibri"/>
                <w:color w:val="000000"/>
                <w:sz w:val="18"/>
                <w:szCs w:val="18"/>
              </w:rPr>
              <w:t>.</w:t>
            </w:r>
          </w:p>
        </w:tc>
      </w:tr>
      <w:tr w:rsidR="00CD2375" w:rsidRPr="006317A2" w14:paraId="60A9D6F8" w14:textId="77777777" w:rsidTr="00830E60">
        <w:trPr>
          <w:trHeight w:val="70"/>
        </w:trPr>
        <w:tc>
          <w:tcPr>
            <w:tcW w:w="5055" w:type="dxa"/>
            <w:gridSpan w:val="3"/>
            <w:tcBorders>
              <w:top w:val="nil"/>
              <w:left w:val="nil"/>
              <w:bottom w:val="nil"/>
              <w:right w:val="nil"/>
            </w:tcBorders>
          </w:tcPr>
          <w:p w14:paraId="1B54A3AE" w14:textId="77777777" w:rsidR="00CD2375" w:rsidRPr="006317A2" w:rsidRDefault="00CD2375" w:rsidP="0021575A">
            <w:pPr>
              <w:autoSpaceDE w:val="0"/>
              <w:autoSpaceDN w:val="0"/>
              <w:adjustRightInd w:val="0"/>
              <w:spacing w:line="240" w:lineRule="auto"/>
              <w:ind w:firstLine="0"/>
              <w:rPr>
                <w:rFonts w:eastAsia="Calibri"/>
                <w:color w:val="000000"/>
                <w:sz w:val="18"/>
                <w:szCs w:val="18"/>
              </w:rPr>
            </w:pPr>
            <w:r w:rsidRPr="006317A2">
              <w:rPr>
                <w:rFonts w:eastAsia="Calibri"/>
                <w:color w:val="000000"/>
                <w:sz w:val="18"/>
                <w:szCs w:val="18"/>
              </w:rPr>
              <w:t>*** p&lt;0.001, ** p&lt;0.01, * p&lt;0.05, ~ p&lt;0.10</w:t>
            </w:r>
          </w:p>
        </w:tc>
        <w:tc>
          <w:tcPr>
            <w:tcW w:w="1009" w:type="dxa"/>
            <w:gridSpan w:val="2"/>
            <w:tcBorders>
              <w:top w:val="nil"/>
              <w:left w:val="nil"/>
              <w:bottom w:val="nil"/>
              <w:right w:val="nil"/>
            </w:tcBorders>
          </w:tcPr>
          <w:p w14:paraId="19180256" w14:textId="77777777" w:rsidR="00CD2375" w:rsidRPr="006317A2" w:rsidRDefault="00CD2375" w:rsidP="0021575A">
            <w:pPr>
              <w:autoSpaceDE w:val="0"/>
              <w:autoSpaceDN w:val="0"/>
              <w:adjustRightInd w:val="0"/>
              <w:spacing w:line="240" w:lineRule="auto"/>
              <w:ind w:firstLine="0"/>
              <w:jc w:val="right"/>
              <w:rPr>
                <w:rFonts w:eastAsia="Calibri"/>
                <w:color w:val="000000"/>
                <w:sz w:val="18"/>
                <w:szCs w:val="18"/>
              </w:rPr>
            </w:pPr>
          </w:p>
        </w:tc>
        <w:tc>
          <w:tcPr>
            <w:tcW w:w="896" w:type="dxa"/>
            <w:gridSpan w:val="2"/>
            <w:tcBorders>
              <w:top w:val="nil"/>
              <w:left w:val="nil"/>
              <w:bottom w:val="nil"/>
              <w:right w:val="nil"/>
            </w:tcBorders>
          </w:tcPr>
          <w:p w14:paraId="491E6998" w14:textId="77777777" w:rsidR="00CD2375" w:rsidRPr="006317A2" w:rsidRDefault="00CD2375" w:rsidP="0021575A">
            <w:pPr>
              <w:autoSpaceDE w:val="0"/>
              <w:autoSpaceDN w:val="0"/>
              <w:adjustRightInd w:val="0"/>
              <w:spacing w:line="240" w:lineRule="auto"/>
              <w:ind w:firstLine="0"/>
              <w:jc w:val="right"/>
              <w:rPr>
                <w:rFonts w:eastAsia="Calibri"/>
                <w:color w:val="000000"/>
                <w:sz w:val="18"/>
                <w:szCs w:val="18"/>
              </w:rPr>
            </w:pPr>
          </w:p>
        </w:tc>
        <w:tc>
          <w:tcPr>
            <w:tcW w:w="990" w:type="dxa"/>
            <w:tcBorders>
              <w:top w:val="nil"/>
              <w:left w:val="nil"/>
              <w:bottom w:val="nil"/>
              <w:right w:val="nil"/>
            </w:tcBorders>
          </w:tcPr>
          <w:p w14:paraId="2EC5C995" w14:textId="77777777" w:rsidR="00CD2375" w:rsidRPr="006317A2" w:rsidRDefault="00CD2375" w:rsidP="0021575A">
            <w:pPr>
              <w:autoSpaceDE w:val="0"/>
              <w:autoSpaceDN w:val="0"/>
              <w:adjustRightInd w:val="0"/>
              <w:spacing w:line="240" w:lineRule="auto"/>
              <w:ind w:firstLine="0"/>
              <w:jc w:val="right"/>
              <w:rPr>
                <w:rFonts w:eastAsia="Calibri"/>
                <w:color w:val="000000"/>
                <w:sz w:val="18"/>
                <w:szCs w:val="18"/>
              </w:rPr>
            </w:pPr>
          </w:p>
        </w:tc>
        <w:tc>
          <w:tcPr>
            <w:tcW w:w="1080" w:type="dxa"/>
            <w:tcBorders>
              <w:top w:val="nil"/>
              <w:left w:val="nil"/>
              <w:bottom w:val="nil"/>
              <w:right w:val="nil"/>
            </w:tcBorders>
          </w:tcPr>
          <w:p w14:paraId="74D3190A" w14:textId="77777777" w:rsidR="00CD2375" w:rsidRPr="006317A2" w:rsidRDefault="00CD2375" w:rsidP="0021575A">
            <w:pPr>
              <w:autoSpaceDE w:val="0"/>
              <w:autoSpaceDN w:val="0"/>
              <w:adjustRightInd w:val="0"/>
              <w:spacing w:line="240" w:lineRule="auto"/>
              <w:ind w:firstLine="0"/>
              <w:jc w:val="right"/>
              <w:rPr>
                <w:rFonts w:eastAsia="Calibri"/>
                <w:color w:val="000000"/>
                <w:sz w:val="18"/>
                <w:szCs w:val="18"/>
              </w:rPr>
            </w:pPr>
          </w:p>
        </w:tc>
        <w:tc>
          <w:tcPr>
            <w:tcW w:w="971" w:type="dxa"/>
            <w:tcBorders>
              <w:top w:val="nil"/>
              <w:left w:val="nil"/>
              <w:bottom w:val="nil"/>
              <w:right w:val="nil"/>
            </w:tcBorders>
          </w:tcPr>
          <w:p w14:paraId="61749283" w14:textId="77777777" w:rsidR="00CD2375" w:rsidRPr="006317A2" w:rsidRDefault="00CD2375" w:rsidP="0021575A">
            <w:pPr>
              <w:autoSpaceDE w:val="0"/>
              <w:autoSpaceDN w:val="0"/>
              <w:adjustRightInd w:val="0"/>
              <w:spacing w:line="240" w:lineRule="auto"/>
              <w:ind w:firstLine="0"/>
              <w:jc w:val="right"/>
              <w:rPr>
                <w:rFonts w:eastAsia="Calibri"/>
                <w:color w:val="000000"/>
                <w:sz w:val="18"/>
                <w:szCs w:val="18"/>
              </w:rPr>
            </w:pPr>
          </w:p>
        </w:tc>
        <w:tc>
          <w:tcPr>
            <w:tcW w:w="1008" w:type="dxa"/>
            <w:tcBorders>
              <w:top w:val="nil"/>
              <w:left w:val="nil"/>
              <w:bottom w:val="nil"/>
              <w:right w:val="nil"/>
            </w:tcBorders>
          </w:tcPr>
          <w:p w14:paraId="50258B6C" w14:textId="77777777" w:rsidR="00CD2375" w:rsidRPr="006317A2" w:rsidRDefault="00CD2375" w:rsidP="0021575A">
            <w:pPr>
              <w:autoSpaceDE w:val="0"/>
              <w:autoSpaceDN w:val="0"/>
              <w:adjustRightInd w:val="0"/>
              <w:spacing w:line="240" w:lineRule="auto"/>
              <w:ind w:firstLine="0"/>
              <w:jc w:val="right"/>
              <w:rPr>
                <w:rFonts w:eastAsia="Calibri"/>
                <w:color w:val="000000"/>
                <w:sz w:val="18"/>
                <w:szCs w:val="18"/>
              </w:rPr>
            </w:pPr>
          </w:p>
        </w:tc>
        <w:tc>
          <w:tcPr>
            <w:tcW w:w="936" w:type="dxa"/>
            <w:tcBorders>
              <w:top w:val="nil"/>
              <w:left w:val="nil"/>
              <w:bottom w:val="nil"/>
              <w:right w:val="nil"/>
            </w:tcBorders>
          </w:tcPr>
          <w:p w14:paraId="4B629449" w14:textId="77777777" w:rsidR="00CD2375" w:rsidRPr="006317A2" w:rsidRDefault="00CD2375" w:rsidP="0021575A">
            <w:pPr>
              <w:autoSpaceDE w:val="0"/>
              <w:autoSpaceDN w:val="0"/>
              <w:adjustRightInd w:val="0"/>
              <w:spacing w:line="240" w:lineRule="auto"/>
              <w:ind w:firstLine="0"/>
              <w:jc w:val="right"/>
              <w:rPr>
                <w:rFonts w:eastAsia="Calibri"/>
                <w:color w:val="000000"/>
                <w:sz w:val="18"/>
                <w:szCs w:val="18"/>
              </w:rPr>
            </w:pPr>
          </w:p>
        </w:tc>
        <w:tc>
          <w:tcPr>
            <w:tcW w:w="1044" w:type="dxa"/>
            <w:gridSpan w:val="2"/>
            <w:tcBorders>
              <w:top w:val="nil"/>
              <w:left w:val="nil"/>
              <w:bottom w:val="nil"/>
              <w:right w:val="nil"/>
            </w:tcBorders>
          </w:tcPr>
          <w:p w14:paraId="1FDF9D7F" w14:textId="77777777" w:rsidR="00CD2375" w:rsidRPr="006317A2" w:rsidRDefault="00CD2375" w:rsidP="0021575A">
            <w:pPr>
              <w:autoSpaceDE w:val="0"/>
              <w:autoSpaceDN w:val="0"/>
              <w:adjustRightInd w:val="0"/>
              <w:spacing w:line="240" w:lineRule="auto"/>
              <w:ind w:firstLine="0"/>
              <w:jc w:val="right"/>
              <w:rPr>
                <w:rFonts w:eastAsia="Calibri"/>
                <w:color w:val="000000"/>
                <w:sz w:val="18"/>
                <w:szCs w:val="18"/>
              </w:rPr>
            </w:pPr>
          </w:p>
        </w:tc>
      </w:tr>
    </w:tbl>
    <w:p w14:paraId="780E4EA9" w14:textId="6D4AE521" w:rsidR="00BE694A" w:rsidRPr="006317A2" w:rsidRDefault="00BE694A" w:rsidP="00BE694A">
      <w:pPr>
        <w:spacing w:line="240" w:lineRule="auto"/>
        <w:ind w:firstLine="0"/>
        <w:rPr>
          <w:rFonts w:eastAsia="Calibri"/>
          <w:b/>
          <w:sz w:val="22"/>
          <w:szCs w:val="22"/>
        </w:rPr>
      </w:pPr>
      <w:r w:rsidRPr="006317A2">
        <w:rPr>
          <w:rFonts w:eastAsia="Calibri"/>
          <w:b/>
          <w:sz w:val="22"/>
          <w:szCs w:val="22"/>
        </w:rPr>
        <w:br w:type="page"/>
      </w:r>
      <w:r w:rsidRPr="006317A2">
        <w:rPr>
          <w:rFonts w:eastAsia="Calibri"/>
          <w:b/>
          <w:sz w:val="22"/>
          <w:szCs w:val="22"/>
        </w:rPr>
        <w:lastRenderedPageBreak/>
        <w:t xml:space="preserve">Figure 1. </w:t>
      </w:r>
      <w:r w:rsidRPr="006317A2">
        <w:rPr>
          <w:rFonts w:eastAsia="Calibri"/>
          <w:sz w:val="22"/>
          <w:szCs w:val="22"/>
        </w:rPr>
        <w:t xml:space="preserve">Logic model showing anticipated near-term and mid-term results of school leadership residency </w:t>
      </w:r>
      <w:proofErr w:type="gramStart"/>
      <w:r w:rsidRPr="006317A2">
        <w:rPr>
          <w:rFonts w:eastAsia="Calibri"/>
          <w:sz w:val="22"/>
          <w:szCs w:val="22"/>
        </w:rPr>
        <w:t>program</w:t>
      </w:r>
      <w:proofErr w:type="gramEnd"/>
    </w:p>
    <w:p w14:paraId="57EC9F41" w14:textId="3639F22A" w:rsidR="00BE694A" w:rsidRPr="006317A2" w:rsidRDefault="007A7363" w:rsidP="00BE694A">
      <w:pPr>
        <w:spacing w:line="240" w:lineRule="auto"/>
        <w:ind w:firstLine="0"/>
        <w:rPr>
          <w:rFonts w:eastAsia="Calibri"/>
          <w:b/>
          <w:sz w:val="22"/>
          <w:szCs w:val="22"/>
        </w:rPr>
      </w:pPr>
      <w:r w:rsidRPr="002844BB">
        <w:rPr>
          <w:noProof/>
        </w:rPr>
        <w:drawing>
          <wp:inline distT="0" distB="0" distL="0" distR="0" wp14:anchorId="680BF8B1" wp14:editId="24056395">
            <wp:extent cx="8229600" cy="3780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29600" cy="3780155"/>
                    </a:xfrm>
                    <a:prstGeom prst="rect">
                      <a:avLst/>
                    </a:prstGeom>
                    <a:noFill/>
                    <a:ln>
                      <a:noFill/>
                    </a:ln>
                  </pic:spPr>
                </pic:pic>
              </a:graphicData>
            </a:graphic>
          </wp:inline>
        </w:drawing>
      </w:r>
    </w:p>
    <w:p w14:paraId="2BA6762D" w14:textId="57B25AFF" w:rsidR="00BE694A" w:rsidRPr="006317A2" w:rsidRDefault="00BE694A" w:rsidP="00BE694A">
      <w:pPr>
        <w:spacing w:line="240" w:lineRule="auto"/>
        <w:ind w:firstLine="0"/>
        <w:rPr>
          <w:rFonts w:eastAsia="Calibri"/>
          <w:b/>
          <w:sz w:val="22"/>
          <w:szCs w:val="22"/>
        </w:rPr>
        <w:sectPr w:rsidR="00BE694A" w:rsidRPr="006317A2" w:rsidSect="008777F3">
          <w:pgSz w:w="15840" w:h="12240" w:orient="landscape"/>
          <w:pgMar w:top="1440" w:right="1440" w:bottom="1440" w:left="1440" w:header="720" w:footer="720" w:gutter="0"/>
          <w:cols w:space="720"/>
          <w:docGrid w:linePitch="360"/>
        </w:sectPr>
      </w:pPr>
    </w:p>
    <w:p w14:paraId="2C1075F7" w14:textId="77777777" w:rsidR="00BE694A" w:rsidRPr="006317A2" w:rsidRDefault="00BE694A" w:rsidP="00BE694A">
      <w:pPr>
        <w:spacing w:line="240" w:lineRule="auto"/>
        <w:ind w:firstLine="0"/>
        <w:rPr>
          <w:rFonts w:eastAsia="Calibri"/>
          <w:b/>
          <w:sz w:val="22"/>
          <w:szCs w:val="22"/>
        </w:rPr>
      </w:pPr>
    </w:p>
    <w:p w14:paraId="0E8A4180" w14:textId="4B0EB123" w:rsidR="00BE694A" w:rsidRPr="006317A2" w:rsidRDefault="00BE694A" w:rsidP="00BE694A">
      <w:pPr>
        <w:spacing w:line="240" w:lineRule="auto"/>
        <w:ind w:firstLine="0"/>
        <w:rPr>
          <w:rFonts w:eastAsia="Calibri"/>
          <w:sz w:val="22"/>
          <w:szCs w:val="22"/>
        </w:rPr>
      </w:pPr>
      <w:r w:rsidRPr="006317A2">
        <w:rPr>
          <w:rFonts w:eastAsia="Calibri"/>
          <w:b/>
          <w:sz w:val="22"/>
          <w:szCs w:val="22"/>
        </w:rPr>
        <w:t>Figure 2</w:t>
      </w:r>
      <w:r w:rsidRPr="006317A2">
        <w:rPr>
          <w:rFonts w:eastAsia="Calibri"/>
          <w:sz w:val="22"/>
          <w:szCs w:val="22"/>
        </w:rPr>
        <w:t>. Time trends in school c</w:t>
      </w:r>
      <w:r w:rsidR="006D49FC" w:rsidRPr="006317A2">
        <w:rPr>
          <w:rFonts w:eastAsia="Calibri"/>
          <w:sz w:val="22"/>
          <w:szCs w:val="22"/>
        </w:rPr>
        <w:t>limat</w:t>
      </w:r>
      <w:r w:rsidRPr="006317A2">
        <w:rPr>
          <w:rFonts w:eastAsia="Calibri"/>
          <w:sz w:val="22"/>
          <w:szCs w:val="22"/>
        </w:rPr>
        <w:t>e composite variables (range: 0-10) for ever-treated (n=13) versus never-treated (n=24) schools in the treatment city</w:t>
      </w:r>
    </w:p>
    <w:p w14:paraId="68FF8AE3" w14:textId="77777777" w:rsidR="00BE694A" w:rsidRPr="006317A2" w:rsidRDefault="00BE694A" w:rsidP="00BE694A">
      <w:pPr>
        <w:spacing w:line="240" w:lineRule="auto"/>
        <w:ind w:firstLine="0"/>
        <w:rPr>
          <w:rFonts w:eastAsia="Calibri"/>
          <w:sz w:val="22"/>
          <w:szCs w:val="22"/>
        </w:rPr>
      </w:pPr>
      <w:r w:rsidRPr="006317A2">
        <w:rPr>
          <w:rFonts w:eastAsia="Calibri"/>
          <w:noProof/>
          <w:sz w:val="22"/>
          <w:szCs w:val="22"/>
        </w:rPr>
        <w:drawing>
          <wp:inline distT="0" distB="0" distL="0" distR="0" wp14:anchorId="4D5A2FE5" wp14:editId="17EC40F5">
            <wp:extent cx="5920286" cy="4308653"/>
            <wp:effectExtent l="0" t="0" r="4445"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bo_evertrt3.tif"/>
                    <pic:cNvPicPr/>
                  </pic:nvPicPr>
                  <pic:blipFill>
                    <a:blip r:embed="rId41">
                      <a:extLst>
                        <a:ext uri="{28A0092B-C50C-407E-A947-70E740481C1C}">
                          <a14:useLocalDpi xmlns:a14="http://schemas.microsoft.com/office/drawing/2010/main" val="0"/>
                        </a:ext>
                      </a:extLst>
                    </a:blip>
                    <a:stretch>
                      <a:fillRect/>
                    </a:stretch>
                  </pic:blipFill>
                  <pic:spPr>
                    <a:xfrm>
                      <a:off x="0" y="0"/>
                      <a:ext cx="5926961" cy="4313511"/>
                    </a:xfrm>
                    <a:prstGeom prst="rect">
                      <a:avLst/>
                    </a:prstGeom>
                  </pic:spPr>
                </pic:pic>
              </a:graphicData>
            </a:graphic>
          </wp:inline>
        </w:drawing>
      </w:r>
    </w:p>
    <w:p w14:paraId="2E8019EE" w14:textId="77777777" w:rsidR="00BE694A" w:rsidRPr="006317A2" w:rsidRDefault="00BE694A" w:rsidP="00BE694A">
      <w:pPr>
        <w:spacing w:line="240" w:lineRule="auto"/>
        <w:ind w:firstLine="0"/>
        <w:rPr>
          <w:rFonts w:eastAsia="Calibri"/>
          <w:sz w:val="22"/>
          <w:szCs w:val="22"/>
        </w:rPr>
      </w:pPr>
    </w:p>
    <w:p w14:paraId="036F95C8" w14:textId="77777777" w:rsidR="00BE694A" w:rsidRPr="006317A2" w:rsidRDefault="00BE694A" w:rsidP="00BE694A">
      <w:pPr>
        <w:spacing w:line="240" w:lineRule="auto"/>
        <w:ind w:firstLine="0"/>
        <w:rPr>
          <w:rFonts w:eastAsia="Calibri"/>
          <w:b/>
          <w:sz w:val="22"/>
          <w:szCs w:val="22"/>
        </w:rPr>
      </w:pPr>
      <w:r w:rsidRPr="006317A2">
        <w:rPr>
          <w:rFonts w:eastAsia="Calibri"/>
          <w:b/>
          <w:sz w:val="22"/>
          <w:szCs w:val="22"/>
        </w:rPr>
        <w:br w:type="page"/>
      </w:r>
    </w:p>
    <w:p w14:paraId="6AD1D6B8" w14:textId="6F1F2B17" w:rsidR="00BE694A" w:rsidRPr="006317A2" w:rsidRDefault="00BE694A" w:rsidP="00BE694A">
      <w:pPr>
        <w:spacing w:line="240" w:lineRule="auto"/>
        <w:ind w:firstLine="0"/>
        <w:rPr>
          <w:rFonts w:eastAsia="Calibri"/>
          <w:sz w:val="22"/>
          <w:szCs w:val="22"/>
        </w:rPr>
      </w:pPr>
      <w:r w:rsidRPr="006317A2">
        <w:rPr>
          <w:rFonts w:eastAsia="Calibri"/>
          <w:b/>
          <w:sz w:val="22"/>
          <w:szCs w:val="22"/>
        </w:rPr>
        <w:lastRenderedPageBreak/>
        <w:t>Figure 3.</w:t>
      </w:r>
      <w:r w:rsidRPr="006317A2">
        <w:rPr>
          <w:rFonts w:eastAsia="Calibri"/>
          <w:sz w:val="22"/>
          <w:szCs w:val="22"/>
        </w:rPr>
        <w:t xml:space="preserve"> </w:t>
      </w:r>
      <w:r w:rsidR="00871EC4" w:rsidRPr="006317A2">
        <w:rPr>
          <w:rFonts w:eastAsia="Calibri"/>
          <w:sz w:val="22"/>
          <w:szCs w:val="22"/>
        </w:rPr>
        <w:t>Time</w:t>
      </w:r>
      <w:r w:rsidR="00B101D9" w:rsidRPr="006317A2">
        <w:rPr>
          <w:rFonts w:eastAsia="Calibri"/>
          <w:sz w:val="22"/>
          <w:szCs w:val="22"/>
        </w:rPr>
        <w:t xml:space="preserve"> trends in</w:t>
      </w:r>
      <w:r w:rsidRPr="006317A2">
        <w:rPr>
          <w:rFonts w:eastAsia="Calibri"/>
          <w:sz w:val="22"/>
          <w:szCs w:val="22"/>
        </w:rPr>
        <w:t xml:space="preserve"> academic </w:t>
      </w:r>
      <w:r w:rsidR="00871EC4" w:rsidRPr="006317A2">
        <w:rPr>
          <w:rFonts w:eastAsia="Calibri"/>
          <w:sz w:val="22"/>
          <w:szCs w:val="22"/>
        </w:rPr>
        <w:t xml:space="preserve">and behavioral </w:t>
      </w:r>
      <w:r w:rsidRPr="006317A2">
        <w:rPr>
          <w:rFonts w:eastAsia="Calibri"/>
          <w:sz w:val="22"/>
          <w:szCs w:val="22"/>
        </w:rPr>
        <w:t>outcomes in ever-treated schools (n=13), never-treated schools in the city (n=33), and schools in the rest of the state (n=2,722)</w:t>
      </w:r>
      <w:r w:rsidR="00871EC4" w:rsidRPr="006317A2">
        <w:rPr>
          <w:rFonts w:eastAsia="Calibri"/>
          <w:sz w:val="22"/>
          <w:szCs w:val="22"/>
        </w:rPr>
        <w:t>, where applicable</w:t>
      </w:r>
    </w:p>
    <w:p w14:paraId="0F275279" w14:textId="2791AD53" w:rsidR="00BE694A" w:rsidRPr="006317A2" w:rsidRDefault="00871EC4" w:rsidP="00BE694A">
      <w:pPr>
        <w:spacing w:line="240" w:lineRule="auto"/>
        <w:ind w:firstLine="0"/>
        <w:rPr>
          <w:rFonts w:eastAsia="Calibri"/>
          <w:sz w:val="22"/>
          <w:szCs w:val="22"/>
        </w:rPr>
      </w:pPr>
      <w:r w:rsidRPr="006317A2">
        <w:rPr>
          <w:noProof/>
        </w:rPr>
        <w:drawing>
          <wp:inline distT="0" distB="0" distL="0" distR="0" wp14:anchorId="17807B49" wp14:editId="01249E94">
            <wp:extent cx="5943600" cy="4327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327525"/>
                    </a:xfrm>
                    <a:prstGeom prst="rect">
                      <a:avLst/>
                    </a:prstGeom>
                    <a:noFill/>
                    <a:ln>
                      <a:noFill/>
                    </a:ln>
                  </pic:spPr>
                </pic:pic>
              </a:graphicData>
            </a:graphic>
          </wp:inline>
        </w:drawing>
      </w:r>
    </w:p>
    <w:p w14:paraId="7293A8B9" w14:textId="77777777" w:rsidR="00BE694A" w:rsidRPr="00BE694A" w:rsidRDefault="00BE694A" w:rsidP="00BE694A">
      <w:pPr>
        <w:spacing w:line="240" w:lineRule="auto"/>
        <w:ind w:firstLine="0"/>
        <w:rPr>
          <w:rFonts w:eastAsia="Calibri"/>
          <w:sz w:val="18"/>
          <w:szCs w:val="18"/>
        </w:rPr>
      </w:pPr>
      <w:r w:rsidRPr="006317A2">
        <w:rPr>
          <w:rFonts w:eastAsia="Calibri"/>
          <w:sz w:val="18"/>
          <w:szCs w:val="18"/>
        </w:rPr>
        <w:t>Note: Y-axis scales differ among graphs.</w:t>
      </w:r>
    </w:p>
    <w:p w14:paraId="14E0400D" w14:textId="77777777" w:rsidR="00BE694A" w:rsidRDefault="00BE694A" w:rsidP="00BE694A">
      <w:pPr>
        <w:spacing w:line="240" w:lineRule="auto"/>
        <w:ind w:firstLine="0"/>
        <w:rPr>
          <w:rFonts w:eastAsia="Calibri"/>
          <w:b/>
          <w:sz w:val="22"/>
          <w:szCs w:val="22"/>
        </w:rPr>
      </w:pPr>
    </w:p>
    <w:p w14:paraId="788FF9D2" w14:textId="2DD1023E" w:rsidR="00C8033A" w:rsidRDefault="00C8033A" w:rsidP="00BE694A">
      <w:pPr>
        <w:spacing w:line="240" w:lineRule="auto"/>
        <w:ind w:firstLine="0"/>
        <w:rPr>
          <w:rFonts w:eastAsia="Calibri"/>
          <w:b/>
          <w:sz w:val="22"/>
          <w:szCs w:val="22"/>
        </w:rPr>
      </w:pPr>
    </w:p>
    <w:p w14:paraId="59C32B24" w14:textId="52913191" w:rsidR="00BE694A" w:rsidRPr="000D72CF" w:rsidRDefault="00BE694A" w:rsidP="000D72CF">
      <w:pPr>
        <w:spacing w:line="240" w:lineRule="auto"/>
        <w:ind w:firstLine="0"/>
        <w:rPr>
          <w:rFonts w:eastAsia="Calibri"/>
          <w:b/>
          <w:sz w:val="22"/>
          <w:szCs w:val="22"/>
        </w:rPr>
      </w:pPr>
    </w:p>
    <w:sectPr w:rsidR="00BE694A" w:rsidRPr="000D72CF" w:rsidSect="0019457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1E324" w14:textId="77777777" w:rsidR="0034245C" w:rsidRDefault="0034245C" w:rsidP="00340B24">
      <w:r>
        <w:separator/>
      </w:r>
    </w:p>
  </w:endnote>
  <w:endnote w:type="continuationSeparator" w:id="0">
    <w:p w14:paraId="483EF36D" w14:textId="77777777" w:rsidR="0034245C" w:rsidRDefault="0034245C" w:rsidP="00340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373C3" w14:textId="5B51421A" w:rsidR="0021575A" w:rsidRPr="009B63BE" w:rsidRDefault="0021575A" w:rsidP="00BE2C07">
    <w:pPr>
      <w:spacing w:line="240" w:lineRule="auto"/>
      <w:ind w:firstLine="0"/>
      <w:rPr>
        <w:sz w:val="20"/>
        <w:szCs w:val="20"/>
      </w:rPr>
    </w:pPr>
    <w:r w:rsidRPr="00341341">
      <w:rPr>
        <w:sz w:val="20"/>
        <w:szCs w:val="20"/>
      </w:rPr>
      <w:t>Pr</w:t>
    </w:r>
    <w:r>
      <w:rPr>
        <w:sz w:val="20"/>
        <w:szCs w:val="20"/>
      </w:rPr>
      <w:t>iming</w:t>
    </w:r>
    <w:r w:rsidRPr="00341341">
      <w:rPr>
        <w:sz w:val="20"/>
        <w:szCs w:val="20"/>
      </w:rPr>
      <w:t xml:space="preserve"> the Leadership Pipeline</w:t>
    </w:r>
    <w:r>
      <w:rPr>
        <w:sz w:val="20"/>
        <w:szCs w:val="20"/>
      </w:rPr>
      <w:tab/>
    </w:r>
    <w:r>
      <w:rPr>
        <w:sz w:val="20"/>
        <w:szCs w:val="20"/>
      </w:rPr>
      <w:tab/>
    </w:r>
    <w:r>
      <w:rPr>
        <w:sz w:val="20"/>
        <w:szCs w:val="20"/>
      </w:rPr>
      <w:tab/>
    </w:r>
    <w:r>
      <w:rPr>
        <w:sz w:val="20"/>
        <w:szCs w:val="20"/>
      </w:rPr>
      <w:tab/>
    </w:r>
    <w:r>
      <w:rPr>
        <w:sz w:val="20"/>
        <w:szCs w:val="20"/>
      </w:rPr>
      <w:tab/>
    </w:r>
    <w:r w:rsidRPr="00341341">
      <w:rPr>
        <w:sz w:val="20"/>
        <w:szCs w:val="20"/>
      </w:rPr>
      <w:tab/>
    </w:r>
    <w:r w:rsidRPr="00341341">
      <w:rPr>
        <w:sz w:val="20"/>
        <w:szCs w:val="20"/>
      </w:rPr>
      <w:tab/>
    </w:r>
    <w:r w:rsidRPr="00341341">
      <w:rPr>
        <w:sz w:val="20"/>
        <w:szCs w:val="20"/>
      </w:rPr>
      <w:tab/>
    </w:r>
    <w:r>
      <w:rPr>
        <w:sz w:val="20"/>
        <w:szCs w:val="20"/>
      </w:rPr>
      <w:tab/>
    </w:r>
    <w:r w:rsidRPr="0001027E">
      <w:rPr>
        <w:sz w:val="20"/>
        <w:szCs w:val="20"/>
      </w:rPr>
      <w:fldChar w:fldCharType="begin"/>
    </w:r>
    <w:r w:rsidRPr="0001027E">
      <w:rPr>
        <w:sz w:val="20"/>
        <w:szCs w:val="20"/>
      </w:rPr>
      <w:instrText xml:space="preserve"> PAGE   \* MERGEFORMAT </w:instrText>
    </w:r>
    <w:r w:rsidRPr="0001027E">
      <w:rPr>
        <w:sz w:val="20"/>
        <w:szCs w:val="20"/>
      </w:rPr>
      <w:fldChar w:fldCharType="separate"/>
    </w:r>
    <w:r w:rsidRPr="0001027E">
      <w:rPr>
        <w:noProof/>
        <w:sz w:val="20"/>
        <w:szCs w:val="20"/>
      </w:rPr>
      <w:t>1</w:t>
    </w:r>
    <w:r w:rsidRPr="0001027E">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FCAB9" w14:textId="77777777" w:rsidR="0034245C" w:rsidRDefault="0034245C" w:rsidP="00340B24">
      <w:r>
        <w:separator/>
      </w:r>
    </w:p>
  </w:footnote>
  <w:footnote w:type="continuationSeparator" w:id="0">
    <w:p w14:paraId="487248EF" w14:textId="77777777" w:rsidR="0034245C" w:rsidRDefault="0034245C" w:rsidP="00340B24">
      <w:r>
        <w:continuationSeparator/>
      </w:r>
    </w:p>
  </w:footnote>
  <w:footnote w:id="1">
    <w:p w14:paraId="3176F563" w14:textId="0579F4AB" w:rsidR="0021575A" w:rsidRPr="00F8275A" w:rsidRDefault="0021575A" w:rsidP="00DF3E95">
      <w:pPr>
        <w:spacing w:line="240" w:lineRule="auto"/>
        <w:ind w:firstLine="0"/>
        <w:rPr>
          <w:sz w:val="20"/>
          <w:szCs w:val="20"/>
        </w:rPr>
      </w:pPr>
      <w:r w:rsidRPr="00F8275A">
        <w:rPr>
          <w:rStyle w:val="FootnoteReference"/>
          <w:sz w:val="20"/>
          <w:szCs w:val="20"/>
        </w:rPr>
        <w:footnoteRef/>
      </w:r>
      <w:r w:rsidRPr="00F8275A">
        <w:rPr>
          <w:sz w:val="20"/>
          <w:szCs w:val="20"/>
        </w:rPr>
        <w:t xml:space="preserve"> Two recent large-scale studies have cautioned that a lag between administrative licensure and the principalship is to be expected. Using North Carolina administrative data, Bastian and Henry </w:t>
      </w:r>
      <w:r w:rsidRPr="00F8275A">
        <w:rPr>
          <w:sz w:val="20"/>
          <w:szCs w:val="20"/>
        </w:rPr>
        <w:fldChar w:fldCharType="begin"/>
      </w:r>
      <w:r w:rsidRPr="00F8275A">
        <w:rPr>
          <w:sz w:val="20"/>
          <w:szCs w:val="20"/>
        </w:rPr>
        <w:instrText xml:space="preserve"> ADDIN EN.CITE &lt;EndNote&gt;&lt;Cite ExcludeAuth="1"&gt;&lt;Author&gt;Bastian&lt;/Author&gt;&lt;Year&gt;2015&lt;/Year&gt;&lt;RecNum&gt;2364&lt;/RecNum&gt;&lt;DisplayText&gt;(2015)&lt;/DisplayText&gt;&lt;record&gt;&lt;rec-number&gt;2364&lt;/rec-number&gt;&lt;foreign-keys&gt;&lt;key app="EN" db-id="5ee9zsfd4ep29uea20sxe905frvwsddrpz2t" timestamp="1531783720"&gt;2364&lt;/key&gt;&lt;/foreign-keys&gt;&lt;ref-type name="Journal Article"&gt;17&lt;/ref-type&gt;&lt;contributors&gt;&lt;authors&gt;&lt;author&gt;Bastian, Kevin C.&lt;/author&gt;&lt;author&gt;Henry, Gary T.&lt;/author&gt;&lt;/authors&gt;&lt;/contributors&gt;&lt;titles&gt;&lt;title&gt;The apprentice: Pathways to the principalship and student achievement&lt;/title&gt;&lt;secondary-title&gt;Educational Administration Quarterly&lt;/secondary-title&gt;&lt;/titles&gt;&lt;periodical&gt;&lt;full-title&gt;Educational Administration Quarterly&lt;/full-title&gt;&lt;/periodical&gt;&lt;pages&gt;600-639&lt;/pages&gt;&lt;volume&gt;51&lt;/volume&gt;&lt;number&gt;4&lt;/number&gt;&lt;keywords&gt;&lt;keyword&gt;principal labor markets,principal preparation,principal effectiveness,value-added models&lt;/keyword&gt;&lt;/keywords&gt;&lt;dates&gt;&lt;year&gt;2015&lt;/year&gt;&lt;/dates&gt;&lt;urls&gt;&lt;related-urls&gt;&lt;url&gt;http://journals.sagepub.com/doi/abs/10.1177/0013161X14562213&lt;/url&gt;&lt;/related-urls&gt;&lt;/urls&gt;&lt;electronic-resource-num&gt;10.1177/0013161x14562213&lt;/electronic-resource-num&gt;&lt;/record&gt;&lt;/Cite&gt;&lt;/EndNote&gt;</w:instrText>
      </w:r>
      <w:r w:rsidRPr="00F8275A">
        <w:rPr>
          <w:sz w:val="20"/>
          <w:szCs w:val="20"/>
        </w:rPr>
        <w:fldChar w:fldCharType="separate"/>
      </w:r>
      <w:r w:rsidRPr="00F8275A">
        <w:rPr>
          <w:noProof/>
          <w:sz w:val="20"/>
          <w:szCs w:val="20"/>
        </w:rPr>
        <w:t>(2015)</w:t>
      </w:r>
      <w:r w:rsidRPr="00F8275A">
        <w:rPr>
          <w:sz w:val="20"/>
          <w:szCs w:val="20"/>
        </w:rPr>
        <w:fldChar w:fldCharType="end"/>
      </w:r>
      <w:r w:rsidRPr="00F8275A">
        <w:rPr>
          <w:sz w:val="20"/>
          <w:szCs w:val="20"/>
        </w:rPr>
        <w:t xml:space="preserve"> found an average wait time of 5.12 years among those who did eventually become principals. Using administrative Texas data and tracking teachers from administrative licensure forward, Davis, Gooden, &amp; Bowers</w:t>
      </w:r>
      <w:r w:rsidR="0021062C">
        <w:rPr>
          <w:sz w:val="20"/>
          <w:szCs w:val="20"/>
        </w:rPr>
        <w:t xml:space="preserve"> </w:t>
      </w:r>
      <w:r w:rsidR="00B7490E">
        <w:rPr>
          <w:sz w:val="20"/>
          <w:szCs w:val="20"/>
        </w:rPr>
        <w:fldChar w:fldCharType="begin"/>
      </w:r>
      <w:r w:rsidR="00CF018A">
        <w:rPr>
          <w:sz w:val="20"/>
          <w:szCs w:val="20"/>
        </w:rPr>
        <w:instrText xml:space="preserve"> ADDIN EN.CITE &lt;EndNote&gt;&lt;Cite ExcludeAuth="1"&gt;&lt;Author&gt;Davis&lt;/Author&gt;&lt;Year&gt;2017&lt;/Year&gt;&lt;RecNum&gt;2325&lt;/RecNum&gt;&lt;DisplayText&gt;(2017)&lt;/DisplayText&gt;&lt;record&gt;&lt;rec-number&gt;2325&lt;/rec-number&gt;&lt;foreign-keys&gt;&lt;key app="EN" db-id="5ee9zsfd4ep29uea20sxe905frvwsddrpz2t" timestamp="1520047384"&gt;2325&lt;/key&gt;&lt;/foreign-keys&gt;&lt;ref-type name="Journal Article"&gt;17&lt;/ref-type&gt;&lt;contributors&gt;&lt;authors&gt;&lt;author&gt;Davis, Bradley W.&lt;/author&gt;&lt;author&gt;Gooden, Mark A.&lt;/author&gt;&lt;author&gt;Bowers, Alex J.&lt;/author&gt;&lt;/authors&gt;&lt;/contributors&gt;&lt;titles&gt;&lt;title&gt;Pathways to the principalship: An event history analysis of the careers of teachers with principal certification&lt;/title&gt;&lt;secondary-title&gt;American Educational Research Journal&lt;/secondary-title&gt;&lt;/titles&gt;&lt;periodical&gt;&lt;full-title&gt;American Educational Research Journal&lt;/full-title&gt;&lt;/periodical&gt;&lt;pages&gt;207-240&lt;/pages&gt;&lt;volume&gt;54&lt;/volume&gt;&lt;number&gt;2&lt;/number&gt;&lt;keywords&gt;&lt;keyword&gt;PLUS&lt;/keyword&gt;&lt;/keywords&gt;&lt;dates&gt;&lt;year&gt;2017&lt;/year&gt;&lt;pub-dates&gt;&lt;date&gt;January 6&lt;/date&gt;&lt;/pub-dates&gt;&lt;/dates&gt;&lt;urls&gt;&lt;related-urls&gt;&lt;url&gt;https://doi.org/10.3102/0002831216687530&lt;/url&gt;&lt;/related-urls&gt;&lt;/urls&gt;&lt;electronic-resource-num&gt;https://doi.org/10.3102/0002831216687530&lt;/electronic-resource-num&gt;&lt;/record&gt;&lt;/Cite&gt;&lt;/EndNote&gt;</w:instrText>
      </w:r>
      <w:r w:rsidR="00B7490E">
        <w:rPr>
          <w:sz w:val="20"/>
          <w:szCs w:val="20"/>
        </w:rPr>
        <w:fldChar w:fldCharType="separate"/>
      </w:r>
      <w:r w:rsidR="00B7490E">
        <w:rPr>
          <w:noProof/>
          <w:sz w:val="20"/>
          <w:szCs w:val="20"/>
        </w:rPr>
        <w:t>(2017)</w:t>
      </w:r>
      <w:r w:rsidR="00B7490E">
        <w:rPr>
          <w:sz w:val="20"/>
          <w:szCs w:val="20"/>
        </w:rPr>
        <w:fldChar w:fldCharType="end"/>
      </w:r>
      <w:r w:rsidRPr="00F8275A">
        <w:rPr>
          <w:sz w:val="20"/>
          <w:szCs w:val="20"/>
        </w:rPr>
        <w:t xml:space="preserve"> found that only 20% became principals within six years, and that fewer than half became principals within the 16 years observed in the data.</w:t>
      </w:r>
      <w:r>
        <w:rPr>
          <w:sz w:val="20"/>
          <w:szCs w:val="20"/>
        </w:rPr>
        <w:t xml:space="preserve"> Also, after tracking graduates from twelve principal preparation programs in Tennessee, </w:t>
      </w:r>
      <w:r w:rsidRPr="007D518E">
        <w:rPr>
          <w:sz w:val="20"/>
          <w:szCs w:val="20"/>
        </w:rPr>
        <w:t xml:space="preserve">Grissom, Mitani, and Woo (2018) </w:t>
      </w:r>
      <w:r>
        <w:rPr>
          <w:sz w:val="20"/>
          <w:szCs w:val="20"/>
        </w:rPr>
        <w:t>found</w:t>
      </w:r>
      <w:r w:rsidRPr="007D518E">
        <w:rPr>
          <w:sz w:val="20"/>
          <w:szCs w:val="20"/>
        </w:rPr>
        <w:t xml:space="preserve"> that between 28% and 52% were hired as assistant principals within five years, and that only 6% to 17% were hired as principals within five years.</w:t>
      </w:r>
    </w:p>
  </w:footnote>
  <w:footnote w:id="2">
    <w:p w14:paraId="238C24FD" w14:textId="505500B8" w:rsidR="0021575A" w:rsidRDefault="0021575A" w:rsidP="00830E60">
      <w:pPr>
        <w:pStyle w:val="FootnoteText"/>
        <w:ind w:firstLine="0"/>
      </w:pPr>
      <w:r>
        <w:rPr>
          <w:rStyle w:val="FootnoteReference"/>
        </w:rPr>
        <w:footnoteRef/>
      </w:r>
      <w:r>
        <w:t xml:space="preserve"> When we define dosage as number of residents in a school in a given year—i.e., as concurrent rather than cumulative—estimates tend to be very slightly larger in the magnitudes of the absolute values, but are otherwise substantively and statistically nearly identical to those reported here. They are available upon request.</w:t>
      </w:r>
    </w:p>
  </w:footnote>
  <w:footnote w:id="3">
    <w:p w14:paraId="4DFCF87F" w14:textId="77777777" w:rsidR="0021575A" w:rsidRDefault="0021575A" w:rsidP="00F8275A">
      <w:pPr>
        <w:pStyle w:val="FootnoteText"/>
        <w:ind w:firstLine="0"/>
      </w:pPr>
      <w:r>
        <w:rPr>
          <w:rStyle w:val="FootnoteReference"/>
        </w:rPr>
        <w:footnoteRef/>
      </w:r>
      <w:r>
        <w:t xml:space="preserve"> The state changed from its longstanding accountability test to the Partnership for Assessment of Readiness for College and Careers (PARCC) test of the Common Core State Standards in 2014-15.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3D8C6245"/>
    <w:multiLevelType w:val="hybridMultilevel"/>
    <w:tmpl w:val="67EAE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B012FE1"/>
    <w:multiLevelType w:val="hybridMultilevel"/>
    <w:tmpl w:val="07FA7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7"/>
  </w:num>
  <w:num w:numId="2">
    <w:abstractNumId w:val="23"/>
  </w:num>
  <w:num w:numId="3">
    <w:abstractNumId w:val="20"/>
  </w:num>
  <w:num w:numId="4">
    <w:abstractNumId w:val="12"/>
  </w:num>
  <w:num w:numId="5">
    <w:abstractNumId w:val="10"/>
  </w:num>
  <w:num w:numId="6">
    <w:abstractNumId w:val="22"/>
  </w:num>
  <w:num w:numId="7">
    <w:abstractNumId w:val="13"/>
  </w:num>
  <w:num w:numId="8">
    <w:abstractNumId w:val="16"/>
  </w:num>
  <w:num w:numId="9">
    <w:abstractNumId w:val="1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4"/>
  </w:num>
  <w:num w:numId="21">
    <w:abstractNumId w:val="15"/>
  </w:num>
  <w:num w:numId="22">
    <w:abstractNumId w:val="21"/>
  </w:num>
  <w:num w:numId="23">
    <w:abstractNumId w:val="18"/>
  </w:num>
  <w:num w:numId="24">
    <w:abstractNumId w:val="11"/>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 JL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5ee9zsfd4ep29uea20sxe905frvwsddrpz2t&quot;&gt;My Refs JS-Converted&lt;record-ids&gt;&lt;item&gt;228&lt;/item&gt;&lt;item&gt;238&lt;/item&gt;&lt;item&gt;310&lt;/item&gt;&lt;item&gt;313&lt;/item&gt;&lt;item&gt;363&lt;/item&gt;&lt;item&gt;364&lt;/item&gt;&lt;item&gt;667&lt;/item&gt;&lt;item&gt;1634&lt;/item&gt;&lt;item&gt;2247&lt;/item&gt;&lt;item&gt;2261&lt;/item&gt;&lt;item&gt;2265&lt;/item&gt;&lt;item&gt;2269&lt;/item&gt;&lt;item&gt;2270&lt;/item&gt;&lt;item&gt;2271&lt;/item&gt;&lt;item&gt;2278&lt;/item&gt;&lt;item&gt;2325&lt;/item&gt;&lt;item&gt;2330&lt;/item&gt;&lt;item&gt;2341&lt;/item&gt;&lt;item&gt;2342&lt;/item&gt;&lt;item&gt;2344&lt;/item&gt;&lt;item&gt;2345&lt;/item&gt;&lt;item&gt;2346&lt;/item&gt;&lt;item&gt;2348&lt;/item&gt;&lt;item&gt;2349&lt;/item&gt;&lt;item&gt;2351&lt;/item&gt;&lt;item&gt;2352&lt;/item&gt;&lt;item&gt;2353&lt;/item&gt;&lt;item&gt;2354&lt;/item&gt;&lt;item&gt;2355&lt;/item&gt;&lt;item&gt;2356&lt;/item&gt;&lt;item&gt;2363&lt;/item&gt;&lt;item&gt;2364&lt;/item&gt;&lt;item&gt;2369&lt;/item&gt;&lt;item&gt;2377&lt;/item&gt;&lt;item&gt;2382&lt;/item&gt;&lt;item&gt;2383&lt;/item&gt;&lt;item&gt;2386&lt;/item&gt;&lt;item&gt;2388&lt;/item&gt;&lt;item&gt;2397&lt;/item&gt;&lt;item&gt;2508&lt;/item&gt;&lt;item&gt;2510&lt;/item&gt;&lt;item&gt;2511&lt;/item&gt;&lt;item&gt;2512&lt;/item&gt;&lt;item&gt;2513&lt;/item&gt;&lt;item&gt;2514&lt;/item&gt;&lt;item&gt;2562&lt;/item&gt;&lt;item&gt;2563&lt;/item&gt;&lt;/record-ids&gt;&lt;/item&gt;&lt;/Libraries&gt;"/>
  </w:docVars>
  <w:rsids>
    <w:rsidRoot w:val="000D6B9E"/>
    <w:rsid w:val="00001018"/>
    <w:rsid w:val="000021C5"/>
    <w:rsid w:val="00002418"/>
    <w:rsid w:val="00002AB1"/>
    <w:rsid w:val="00002B27"/>
    <w:rsid w:val="00004D86"/>
    <w:rsid w:val="00004F9A"/>
    <w:rsid w:val="00004FA8"/>
    <w:rsid w:val="00004FC5"/>
    <w:rsid w:val="00005A12"/>
    <w:rsid w:val="000065A7"/>
    <w:rsid w:val="00006F49"/>
    <w:rsid w:val="000079B0"/>
    <w:rsid w:val="00007A6D"/>
    <w:rsid w:val="0001027E"/>
    <w:rsid w:val="00010469"/>
    <w:rsid w:val="000108A8"/>
    <w:rsid w:val="00010A00"/>
    <w:rsid w:val="00011E8B"/>
    <w:rsid w:val="000120BD"/>
    <w:rsid w:val="00013338"/>
    <w:rsid w:val="00013684"/>
    <w:rsid w:val="00013879"/>
    <w:rsid w:val="00013A8B"/>
    <w:rsid w:val="000149E0"/>
    <w:rsid w:val="00014AC3"/>
    <w:rsid w:val="00014B77"/>
    <w:rsid w:val="00014D8B"/>
    <w:rsid w:val="00015301"/>
    <w:rsid w:val="00015B55"/>
    <w:rsid w:val="0001628B"/>
    <w:rsid w:val="000163A7"/>
    <w:rsid w:val="000164E7"/>
    <w:rsid w:val="000166DD"/>
    <w:rsid w:val="000174D4"/>
    <w:rsid w:val="0002033E"/>
    <w:rsid w:val="000204CC"/>
    <w:rsid w:val="000211BB"/>
    <w:rsid w:val="00021441"/>
    <w:rsid w:val="00021F6A"/>
    <w:rsid w:val="00021FA4"/>
    <w:rsid w:val="000222A8"/>
    <w:rsid w:val="00022A7C"/>
    <w:rsid w:val="00022DEF"/>
    <w:rsid w:val="000236DD"/>
    <w:rsid w:val="0002374F"/>
    <w:rsid w:val="00023BD9"/>
    <w:rsid w:val="00024D41"/>
    <w:rsid w:val="000250AD"/>
    <w:rsid w:val="000252F8"/>
    <w:rsid w:val="000254DF"/>
    <w:rsid w:val="00025D41"/>
    <w:rsid w:val="00026F5F"/>
    <w:rsid w:val="0003087B"/>
    <w:rsid w:val="000319EF"/>
    <w:rsid w:val="0003221F"/>
    <w:rsid w:val="000331D4"/>
    <w:rsid w:val="00033853"/>
    <w:rsid w:val="000344BC"/>
    <w:rsid w:val="000346E2"/>
    <w:rsid w:val="00034CBB"/>
    <w:rsid w:val="00034FEF"/>
    <w:rsid w:val="00035715"/>
    <w:rsid w:val="00035809"/>
    <w:rsid w:val="0003593C"/>
    <w:rsid w:val="00035CA9"/>
    <w:rsid w:val="000367D5"/>
    <w:rsid w:val="00036A23"/>
    <w:rsid w:val="00037415"/>
    <w:rsid w:val="000376CC"/>
    <w:rsid w:val="00037A52"/>
    <w:rsid w:val="00037C5A"/>
    <w:rsid w:val="00037C73"/>
    <w:rsid w:val="00037F0F"/>
    <w:rsid w:val="00040B9C"/>
    <w:rsid w:val="00041003"/>
    <w:rsid w:val="00041A69"/>
    <w:rsid w:val="00042314"/>
    <w:rsid w:val="00042484"/>
    <w:rsid w:val="00042614"/>
    <w:rsid w:val="00042FA0"/>
    <w:rsid w:val="00045067"/>
    <w:rsid w:val="000454E7"/>
    <w:rsid w:val="00045F94"/>
    <w:rsid w:val="00045FA3"/>
    <w:rsid w:val="00046857"/>
    <w:rsid w:val="00046BF9"/>
    <w:rsid w:val="00046C29"/>
    <w:rsid w:val="00047295"/>
    <w:rsid w:val="00047A3A"/>
    <w:rsid w:val="000500C1"/>
    <w:rsid w:val="0005127F"/>
    <w:rsid w:val="00051B78"/>
    <w:rsid w:val="00051FE6"/>
    <w:rsid w:val="00052222"/>
    <w:rsid w:val="00052F64"/>
    <w:rsid w:val="0005301C"/>
    <w:rsid w:val="00053066"/>
    <w:rsid w:val="00053F19"/>
    <w:rsid w:val="0005402C"/>
    <w:rsid w:val="0005429F"/>
    <w:rsid w:val="0005466E"/>
    <w:rsid w:val="000548CE"/>
    <w:rsid w:val="000553D4"/>
    <w:rsid w:val="000555AE"/>
    <w:rsid w:val="00056D9F"/>
    <w:rsid w:val="00056DA4"/>
    <w:rsid w:val="00056EF9"/>
    <w:rsid w:val="00056F91"/>
    <w:rsid w:val="00057169"/>
    <w:rsid w:val="0005742C"/>
    <w:rsid w:val="00057F7E"/>
    <w:rsid w:val="00060443"/>
    <w:rsid w:val="0006052B"/>
    <w:rsid w:val="0006084A"/>
    <w:rsid w:val="000609B1"/>
    <w:rsid w:val="00061071"/>
    <w:rsid w:val="00061BD4"/>
    <w:rsid w:val="000658B3"/>
    <w:rsid w:val="00066DF7"/>
    <w:rsid w:val="00066EE4"/>
    <w:rsid w:val="00067B8A"/>
    <w:rsid w:val="00067DB4"/>
    <w:rsid w:val="00070283"/>
    <w:rsid w:val="00070E1B"/>
    <w:rsid w:val="000715AB"/>
    <w:rsid w:val="00071669"/>
    <w:rsid w:val="00071A63"/>
    <w:rsid w:val="0007229A"/>
    <w:rsid w:val="00072998"/>
    <w:rsid w:val="00072BC5"/>
    <w:rsid w:val="00073642"/>
    <w:rsid w:val="000737A1"/>
    <w:rsid w:val="00073A3B"/>
    <w:rsid w:val="00073D85"/>
    <w:rsid w:val="00074B9D"/>
    <w:rsid w:val="00074D8D"/>
    <w:rsid w:val="00075C5B"/>
    <w:rsid w:val="00076146"/>
    <w:rsid w:val="00076266"/>
    <w:rsid w:val="0007697D"/>
    <w:rsid w:val="000769A6"/>
    <w:rsid w:val="00077722"/>
    <w:rsid w:val="00080535"/>
    <w:rsid w:val="00081053"/>
    <w:rsid w:val="0008151D"/>
    <w:rsid w:val="00081EBF"/>
    <w:rsid w:val="000833BC"/>
    <w:rsid w:val="000838F1"/>
    <w:rsid w:val="00083C40"/>
    <w:rsid w:val="00083CF3"/>
    <w:rsid w:val="000852C4"/>
    <w:rsid w:val="000867E2"/>
    <w:rsid w:val="00086920"/>
    <w:rsid w:val="00086FF8"/>
    <w:rsid w:val="00087B7B"/>
    <w:rsid w:val="00087C61"/>
    <w:rsid w:val="000907FF"/>
    <w:rsid w:val="0009087D"/>
    <w:rsid w:val="00091C67"/>
    <w:rsid w:val="00092242"/>
    <w:rsid w:val="00092C99"/>
    <w:rsid w:val="0009313E"/>
    <w:rsid w:val="0009388D"/>
    <w:rsid w:val="000941B7"/>
    <w:rsid w:val="000946AF"/>
    <w:rsid w:val="00094E70"/>
    <w:rsid w:val="00095881"/>
    <w:rsid w:val="00095B3E"/>
    <w:rsid w:val="00095E03"/>
    <w:rsid w:val="00095F2C"/>
    <w:rsid w:val="00096771"/>
    <w:rsid w:val="00096AEA"/>
    <w:rsid w:val="00097528"/>
    <w:rsid w:val="000A0710"/>
    <w:rsid w:val="000A0F1A"/>
    <w:rsid w:val="000A1005"/>
    <w:rsid w:val="000A2014"/>
    <w:rsid w:val="000A36EF"/>
    <w:rsid w:val="000A3F19"/>
    <w:rsid w:val="000A4CB5"/>
    <w:rsid w:val="000A59BA"/>
    <w:rsid w:val="000A5ABC"/>
    <w:rsid w:val="000A61AF"/>
    <w:rsid w:val="000A7425"/>
    <w:rsid w:val="000A7A6E"/>
    <w:rsid w:val="000A7DCE"/>
    <w:rsid w:val="000B0360"/>
    <w:rsid w:val="000B1F8D"/>
    <w:rsid w:val="000B21FD"/>
    <w:rsid w:val="000B2AAB"/>
    <w:rsid w:val="000B2D27"/>
    <w:rsid w:val="000B3F53"/>
    <w:rsid w:val="000B4817"/>
    <w:rsid w:val="000B55A5"/>
    <w:rsid w:val="000B5788"/>
    <w:rsid w:val="000B57D6"/>
    <w:rsid w:val="000B5A58"/>
    <w:rsid w:val="000B5E10"/>
    <w:rsid w:val="000B62F9"/>
    <w:rsid w:val="000B67FF"/>
    <w:rsid w:val="000B6A2F"/>
    <w:rsid w:val="000B73AF"/>
    <w:rsid w:val="000B7527"/>
    <w:rsid w:val="000C00A0"/>
    <w:rsid w:val="000C0263"/>
    <w:rsid w:val="000C0462"/>
    <w:rsid w:val="000C0A02"/>
    <w:rsid w:val="000C13BA"/>
    <w:rsid w:val="000C1A73"/>
    <w:rsid w:val="000C251F"/>
    <w:rsid w:val="000C2BF9"/>
    <w:rsid w:val="000C2F78"/>
    <w:rsid w:val="000C3992"/>
    <w:rsid w:val="000C43FD"/>
    <w:rsid w:val="000C4813"/>
    <w:rsid w:val="000C4D01"/>
    <w:rsid w:val="000C53B1"/>
    <w:rsid w:val="000C5B99"/>
    <w:rsid w:val="000C632A"/>
    <w:rsid w:val="000C6916"/>
    <w:rsid w:val="000C6ECC"/>
    <w:rsid w:val="000C72A3"/>
    <w:rsid w:val="000C7384"/>
    <w:rsid w:val="000C73F7"/>
    <w:rsid w:val="000D0051"/>
    <w:rsid w:val="000D016B"/>
    <w:rsid w:val="000D08A2"/>
    <w:rsid w:val="000D0B79"/>
    <w:rsid w:val="000D17E6"/>
    <w:rsid w:val="000D280C"/>
    <w:rsid w:val="000D2948"/>
    <w:rsid w:val="000D3A87"/>
    <w:rsid w:val="000D3C3D"/>
    <w:rsid w:val="000D4203"/>
    <w:rsid w:val="000D4412"/>
    <w:rsid w:val="000D5301"/>
    <w:rsid w:val="000D596F"/>
    <w:rsid w:val="000D5C1B"/>
    <w:rsid w:val="000D62AC"/>
    <w:rsid w:val="000D6B9E"/>
    <w:rsid w:val="000D6C49"/>
    <w:rsid w:val="000D72CF"/>
    <w:rsid w:val="000E03B5"/>
    <w:rsid w:val="000E0DDD"/>
    <w:rsid w:val="000E0EB9"/>
    <w:rsid w:val="000E1113"/>
    <w:rsid w:val="000E1DE3"/>
    <w:rsid w:val="000E2AE4"/>
    <w:rsid w:val="000E2F43"/>
    <w:rsid w:val="000E30F8"/>
    <w:rsid w:val="000E37A9"/>
    <w:rsid w:val="000E3AB1"/>
    <w:rsid w:val="000E538C"/>
    <w:rsid w:val="000E5435"/>
    <w:rsid w:val="000E5BA4"/>
    <w:rsid w:val="000F0077"/>
    <w:rsid w:val="000F08EE"/>
    <w:rsid w:val="000F0D4F"/>
    <w:rsid w:val="000F1D62"/>
    <w:rsid w:val="000F1E15"/>
    <w:rsid w:val="000F24DE"/>
    <w:rsid w:val="000F27E5"/>
    <w:rsid w:val="000F28E3"/>
    <w:rsid w:val="000F3D5E"/>
    <w:rsid w:val="000F4674"/>
    <w:rsid w:val="000F4976"/>
    <w:rsid w:val="000F4D6F"/>
    <w:rsid w:val="000F4EA4"/>
    <w:rsid w:val="000F503A"/>
    <w:rsid w:val="000F586E"/>
    <w:rsid w:val="000F6A51"/>
    <w:rsid w:val="000F7B55"/>
    <w:rsid w:val="0010026A"/>
    <w:rsid w:val="00100A48"/>
    <w:rsid w:val="00100C16"/>
    <w:rsid w:val="00101913"/>
    <w:rsid w:val="00101B55"/>
    <w:rsid w:val="00102BCC"/>
    <w:rsid w:val="00103B5D"/>
    <w:rsid w:val="00105534"/>
    <w:rsid w:val="00105864"/>
    <w:rsid w:val="00106461"/>
    <w:rsid w:val="001069B0"/>
    <w:rsid w:val="0010767D"/>
    <w:rsid w:val="00107C60"/>
    <w:rsid w:val="00110057"/>
    <w:rsid w:val="00110D83"/>
    <w:rsid w:val="00110F52"/>
    <w:rsid w:val="00111A10"/>
    <w:rsid w:val="00111CCD"/>
    <w:rsid w:val="0011284D"/>
    <w:rsid w:val="00112CA0"/>
    <w:rsid w:val="00112F7E"/>
    <w:rsid w:val="0011401D"/>
    <w:rsid w:val="0011464B"/>
    <w:rsid w:val="001146AE"/>
    <w:rsid w:val="0011484C"/>
    <w:rsid w:val="001149E6"/>
    <w:rsid w:val="00115542"/>
    <w:rsid w:val="001155BA"/>
    <w:rsid w:val="001156EE"/>
    <w:rsid w:val="00115862"/>
    <w:rsid w:val="00116001"/>
    <w:rsid w:val="001162A5"/>
    <w:rsid w:val="00117D5C"/>
    <w:rsid w:val="00120E40"/>
    <w:rsid w:val="001236AA"/>
    <w:rsid w:val="001236EE"/>
    <w:rsid w:val="00123BF1"/>
    <w:rsid w:val="00123D28"/>
    <w:rsid w:val="001247D9"/>
    <w:rsid w:val="00125883"/>
    <w:rsid w:val="00126EBF"/>
    <w:rsid w:val="001270F3"/>
    <w:rsid w:val="001274AB"/>
    <w:rsid w:val="001303B4"/>
    <w:rsid w:val="001310A5"/>
    <w:rsid w:val="00131315"/>
    <w:rsid w:val="00131B67"/>
    <w:rsid w:val="00131C1E"/>
    <w:rsid w:val="00132267"/>
    <w:rsid w:val="0013239B"/>
    <w:rsid w:val="001325DF"/>
    <w:rsid w:val="0013332A"/>
    <w:rsid w:val="001333DD"/>
    <w:rsid w:val="001336D7"/>
    <w:rsid w:val="001339C0"/>
    <w:rsid w:val="00133DC3"/>
    <w:rsid w:val="00134C1A"/>
    <w:rsid w:val="00134DDE"/>
    <w:rsid w:val="00135DC5"/>
    <w:rsid w:val="0013655C"/>
    <w:rsid w:val="001368BD"/>
    <w:rsid w:val="00136A69"/>
    <w:rsid w:val="00136BF1"/>
    <w:rsid w:val="00136C5F"/>
    <w:rsid w:val="00137578"/>
    <w:rsid w:val="00137F72"/>
    <w:rsid w:val="00141135"/>
    <w:rsid w:val="001411B9"/>
    <w:rsid w:val="00141250"/>
    <w:rsid w:val="001414FE"/>
    <w:rsid w:val="00141A53"/>
    <w:rsid w:val="00141E25"/>
    <w:rsid w:val="00142267"/>
    <w:rsid w:val="001425C4"/>
    <w:rsid w:val="00143381"/>
    <w:rsid w:val="001433B8"/>
    <w:rsid w:val="001434D7"/>
    <w:rsid w:val="00143A74"/>
    <w:rsid w:val="00144800"/>
    <w:rsid w:val="0014564B"/>
    <w:rsid w:val="001457AB"/>
    <w:rsid w:val="001461FC"/>
    <w:rsid w:val="0014620C"/>
    <w:rsid w:val="001466A4"/>
    <w:rsid w:val="00146DD4"/>
    <w:rsid w:val="0014755A"/>
    <w:rsid w:val="00147E06"/>
    <w:rsid w:val="00150268"/>
    <w:rsid w:val="001504B1"/>
    <w:rsid w:val="001513B8"/>
    <w:rsid w:val="0015174D"/>
    <w:rsid w:val="00151FB1"/>
    <w:rsid w:val="00152C6C"/>
    <w:rsid w:val="00153F59"/>
    <w:rsid w:val="00154758"/>
    <w:rsid w:val="00154BFE"/>
    <w:rsid w:val="00154E12"/>
    <w:rsid w:val="00155724"/>
    <w:rsid w:val="00155A0D"/>
    <w:rsid w:val="00155AC1"/>
    <w:rsid w:val="00155D55"/>
    <w:rsid w:val="00156E45"/>
    <w:rsid w:val="00157321"/>
    <w:rsid w:val="0016010B"/>
    <w:rsid w:val="001606D8"/>
    <w:rsid w:val="00161221"/>
    <w:rsid w:val="00161A82"/>
    <w:rsid w:val="00161B6C"/>
    <w:rsid w:val="00161B86"/>
    <w:rsid w:val="00162146"/>
    <w:rsid w:val="00162CCD"/>
    <w:rsid w:val="001638C0"/>
    <w:rsid w:val="00163BCF"/>
    <w:rsid w:val="00164B56"/>
    <w:rsid w:val="00164FCB"/>
    <w:rsid w:val="00165237"/>
    <w:rsid w:val="00165B86"/>
    <w:rsid w:val="00165C0D"/>
    <w:rsid w:val="00166196"/>
    <w:rsid w:val="00166B5E"/>
    <w:rsid w:val="00166DA6"/>
    <w:rsid w:val="00166EA1"/>
    <w:rsid w:val="00167015"/>
    <w:rsid w:val="001676FF"/>
    <w:rsid w:val="001679C8"/>
    <w:rsid w:val="00167D31"/>
    <w:rsid w:val="00170443"/>
    <w:rsid w:val="00170563"/>
    <w:rsid w:val="00170DD8"/>
    <w:rsid w:val="001714FC"/>
    <w:rsid w:val="00171C92"/>
    <w:rsid w:val="00171DE7"/>
    <w:rsid w:val="00173044"/>
    <w:rsid w:val="001730AB"/>
    <w:rsid w:val="00173A9F"/>
    <w:rsid w:val="00173D2E"/>
    <w:rsid w:val="00173EBF"/>
    <w:rsid w:val="001742A0"/>
    <w:rsid w:val="0017636C"/>
    <w:rsid w:val="0017721E"/>
    <w:rsid w:val="0017731A"/>
    <w:rsid w:val="001773FB"/>
    <w:rsid w:val="00177599"/>
    <w:rsid w:val="00177ED5"/>
    <w:rsid w:val="00177FB0"/>
    <w:rsid w:val="00180193"/>
    <w:rsid w:val="00180C7F"/>
    <w:rsid w:val="00181BDC"/>
    <w:rsid w:val="00181EDA"/>
    <w:rsid w:val="00182898"/>
    <w:rsid w:val="00182FB4"/>
    <w:rsid w:val="001832E7"/>
    <w:rsid w:val="00183BF8"/>
    <w:rsid w:val="00183C89"/>
    <w:rsid w:val="00183D2B"/>
    <w:rsid w:val="00184348"/>
    <w:rsid w:val="00184FD6"/>
    <w:rsid w:val="0018510D"/>
    <w:rsid w:val="00185209"/>
    <w:rsid w:val="0018629C"/>
    <w:rsid w:val="001862FB"/>
    <w:rsid w:val="00187629"/>
    <w:rsid w:val="0018771F"/>
    <w:rsid w:val="001878D3"/>
    <w:rsid w:val="00190ABF"/>
    <w:rsid w:val="00191043"/>
    <w:rsid w:val="0019114F"/>
    <w:rsid w:val="0019224D"/>
    <w:rsid w:val="001924F1"/>
    <w:rsid w:val="00192D95"/>
    <w:rsid w:val="001931BA"/>
    <w:rsid w:val="001934B7"/>
    <w:rsid w:val="00193B1B"/>
    <w:rsid w:val="00194571"/>
    <w:rsid w:val="00194766"/>
    <w:rsid w:val="001951B3"/>
    <w:rsid w:val="00195A7C"/>
    <w:rsid w:val="00195FB3"/>
    <w:rsid w:val="00196221"/>
    <w:rsid w:val="00196E2C"/>
    <w:rsid w:val="001972E5"/>
    <w:rsid w:val="0019740E"/>
    <w:rsid w:val="001A04C2"/>
    <w:rsid w:val="001A0669"/>
    <w:rsid w:val="001A0837"/>
    <w:rsid w:val="001A108A"/>
    <w:rsid w:val="001A10A7"/>
    <w:rsid w:val="001A1468"/>
    <w:rsid w:val="001A1876"/>
    <w:rsid w:val="001A2117"/>
    <w:rsid w:val="001A220F"/>
    <w:rsid w:val="001A3656"/>
    <w:rsid w:val="001A3E2B"/>
    <w:rsid w:val="001A4630"/>
    <w:rsid w:val="001A469E"/>
    <w:rsid w:val="001A4D87"/>
    <w:rsid w:val="001A4DDE"/>
    <w:rsid w:val="001A5A3B"/>
    <w:rsid w:val="001A5F04"/>
    <w:rsid w:val="001A65CE"/>
    <w:rsid w:val="001A6AAB"/>
    <w:rsid w:val="001A779B"/>
    <w:rsid w:val="001A7997"/>
    <w:rsid w:val="001A7A9B"/>
    <w:rsid w:val="001B02DB"/>
    <w:rsid w:val="001B3C36"/>
    <w:rsid w:val="001B4337"/>
    <w:rsid w:val="001B4874"/>
    <w:rsid w:val="001B5145"/>
    <w:rsid w:val="001B5BCD"/>
    <w:rsid w:val="001B647A"/>
    <w:rsid w:val="001B664D"/>
    <w:rsid w:val="001B6B8C"/>
    <w:rsid w:val="001B6D6B"/>
    <w:rsid w:val="001B77A2"/>
    <w:rsid w:val="001B7A18"/>
    <w:rsid w:val="001B7A3E"/>
    <w:rsid w:val="001C0470"/>
    <w:rsid w:val="001C0DE1"/>
    <w:rsid w:val="001C1310"/>
    <w:rsid w:val="001C159F"/>
    <w:rsid w:val="001C1C4D"/>
    <w:rsid w:val="001C237F"/>
    <w:rsid w:val="001C2BCC"/>
    <w:rsid w:val="001C329A"/>
    <w:rsid w:val="001C3D23"/>
    <w:rsid w:val="001C3D2B"/>
    <w:rsid w:val="001C3E57"/>
    <w:rsid w:val="001C3E94"/>
    <w:rsid w:val="001C45F8"/>
    <w:rsid w:val="001C54E8"/>
    <w:rsid w:val="001C641B"/>
    <w:rsid w:val="001C6C7C"/>
    <w:rsid w:val="001C6FE4"/>
    <w:rsid w:val="001C7234"/>
    <w:rsid w:val="001C7C6A"/>
    <w:rsid w:val="001C7F2D"/>
    <w:rsid w:val="001D1280"/>
    <w:rsid w:val="001D1B3D"/>
    <w:rsid w:val="001D244B"/>
    <w:rsid w:val="001D2BCD"/>
    <w:rsid w:val="001D2F76"/>
    <w:rsid w:val="001D359D"/>
    <w:rsid w:val="001D3A3A"/>
    <w:rsid w:val="001D3BFF"/>
    <w:rsid w:val="001D41B2"/>
    <w:rsid w:val="001D63A8"/>
    <w:rsid w:val="001D7244"/>
    <w:rsid w:val="001E0472"/>
    <w:rsid w:val="001E09B1"/>
    <w:rsid w:val="001E10B5"/>
    <w:rsid w:val="001E10E5"/>
    <w:rsid w:val="001E1451"/>
    <w:rsid w:val="001E2CB1"/>
    <w:rsid w:val="001E2D85"/>
    <w:rsid w:val="001E33B5"/>
    <w:rsid w:val="001E3556"/>
    <w:rsid w:val="001E5C36"/>
    <w:rsid w:val="001E5EA4"/>
    <w:rsid w:val="001E65DC"/>
    <w:rsid w:val="001E7399"/>
    <w:rsid w:val="001E79EE"/>
    <w:rsid w:val="001E7E02"/>
    <w:rsid w:val="001F215E"/>
    <w:rsid w:val="001F22C8"/>
    <w:rsid w:val="001F2CCC"/>
    <w:rsid w:val="001F2EDE"/>
    <w:rsid w:val="001F31A9"/>
    <w:rsid w:val="001F331F"/>
    <w:rsid w:val="001F3551"/>
    <w:rsid w:val="001F355E"/>
    <w:rsid w:val="001F3681"/>
    <w:rsid w:val="001F3979"/>
    <w:rsid w:val="001F45A8"/>
    <w:rsid w:val="001F4A07"/>
    <w:rsid w:val="001F4C90"/>
    <w:rsid w:val="001F52E4"/>
    <w:rsid w:val="001F5835"/>
    <w:rsid w:val="001F5923"/>
    <w:rsid w:val="001F6043"/>
    <w:rsid w:val="001F6729"/>
    <w:rsid w:val="001F6B30"/>
    <w:rsid w:val="001F75CD"/>
    <w:rsid w:val="002006DE"/>
    <w:rsid w:val="002010DF"/>
    <w:rsid w:val="00201943"/>
    <w:rsid w:val="00202082"/>
    <w:rsid w:val="002030F6"/>
    <w:rsid w:val="00203430"/>
    <w:rsid w:val="002035B0"/>
    <w:rsid w:val="00203D45"/>
    <w:rsid w:val="00203E56"/>
    <w:rsid w:val="00204104"/>
    <w:rsid w:val="0020483D"/>
    <w:rsid w:val="0020496F"/>
    <w:rsid w:val="00204C81"/>
    <w:rsid w:val="00205282"/>
    <w:rsid w:val="002058CA"/>
    <w:rsid w:val="00205B19"/>
    <w:rsid w:val="002066B2"/>
    <w:rsid w:val="0020689C"/>
    <w:rsid w:val="00206CBF"/>
    <w:rsid w:val="002072A5"/>
    <w:rsid w:val="002079C4"/>
    <w:rsid w:val="0021026A"/>
    <w:rsid w:val="0021062C"/>
    <w:rsid w:val="00211504"/>
    <w:rsid w:val="002117D9"/>
    <w:rsid w:val="00211D1A"/>
    <w:rsid w:val="002120E8"/>
    <w:rsid w:val="002122F6"/>
    <w:rsid w:val="0021278D"/>
    <w:rsid w:val="00212B11"/>
    <w:rsid w:val="00212DD4"/>
    <w:rsid w:val="00213266"/>
    <w:rsid w:val="00213996"/>
    <w:rsid w:val="00213D34"/>
    <w:rsid w:val="0021427E"/>
    <w:rsid w:val="00214CC2"/>
    <w:rsid w:val="0021575A"/>
    <w:rsid w:val="0021686F"/>
    <w:rsid w:val="0021689F"/>
    <w:rsid w:val="00216BC0"/>
    <w:rsid w:val="00217D1F"/>
    <w:rsid w:val="00217D90"/>
    <w:rsid w:val="00221840"/>
    <w:rsid w:val="002218D6"/>
    <w:rsid w:val="002222A4"/>
    <w:rsid w:val="00222733"/>
    <w:rsid w:val="002227E4"/>
    <w:rsid w:val="00222893"/>
    <w:rsid w:val="00222B2C"/>
    <w:rsid w:val="002235D6"/>
    <w:rsid w:val="00223D84"/>
    <w:rsid w:val="00223E3C"/>
    <w:rsid w:val="00224240"/>
    <w:rsid w:val="00224519"/>
    <w:rsid w:val="00224C93"/>
    <w:rsid w:val="00224C98"/>
    <w:rsid w:val="00225216"/>
    <w:rsid w:val="00225C31"/>
    <w:rsid w:val="00225E04"/>
    <w:rsid w:val="0022619A"/>
    <w:rsid w:val="0022626F"/>
    <w:rsid w:val="002267D2"/>
    <w:rsid w:val="00226B7B"/>
    <w:rsid w:val="0022724C"/>
    <w:rsid w:val="002274C8"/>
    <w:rsid w:val="00227A0E"/>
    <w:rsid w:val="00230629"/>
    <w:rsid w:val="00230660"/>
    <w:rsid w:val="002306C3"/>
    <w:rsid w:val="00230734"/>
    <w:rsid w:val="00232107"/>
    <w:rsid w:val="00232290"/>
    <w:rsid w:val="002322A8"/>
    <w:rsid w:val="002323DB"/>
    <w:rsid w:val="00232B82"/>
    <w:rsid w:val="00233077"/>
    <w:rsid w:val="002331B8"/>
    <w:rsid w:val="00233582"/>
    <w:rsid w:val="0023416A"/>
    <w:rsid w:val="00234579"/>
    <w:rsid w:val="002347C2"/>
    <w:rsid w:val="002355DC"/>
    <w:rsid w:val="0023591E"/>
    <w:rsid w:val="00235A5F"/>
    <w:rsid w:val="00236897"/>
    <w:rsid w:val="00236952"/>
    <w:rsid w:val="00236F37"/>
    <w:rsid w:val="0023747C"/>
    <w:rsid w:val="00237AE6"/>
    <w:rsid w:val="00237BCC"/>
    <w:rsid w:val="002417A1"/>
    <w:rsid w:val="002417DE"/>
    <w:rsid w:val="00241EB1"/>
    <w:rsid w:val="00242291"/>
    <w:rsid w:val="002429B6"/>
    <w:rsid w:val="00242A83"/>
    <w:rsid w:val="00242E1F"/>
    <w:rsid w:val="00242FB9"/>
    <w:rsid w:val="0024463B"/>
    <w:rsid w:val="00244AEA"/>
    <w:rsid w:val="002453C9"/>
    <w:rsid w:val="00245700"/>
    <w:rsid w:val="00245D2A"/>
    <w:rsid w:val="00246217"/>
    <w:rsid w:val="00246478"/>
    <w:rsid w:val="00246BDD"/>
    <w:rsid w:val="00247087"/>
    <w:rsid w:val="00247434"/>
    <w:rsid w:val="0024756A"/>
    <w:rsid w:val="00247745"/>
    <w:rsid w:val="00247A87"/>
    <w:rsid w:val="00250794"/>
    <w:rsid w:val="00251248"/>
    <w:rsid w:val="00252262"/>
    <w:rsid w:val="00252346"/>
    <w:rsid w:val="00252392"/>
    <w:rsid w:val="002526D1"/>
    <w:rsid w:val="00252CFC"/>
    <w:rsid w:val="00253DE7"/>
    <w:rsid w:val="0025426E"/>
    <w:rsid w:val="002557BA"/>
    <w:rsid w:val="00255AF2"/>
    <w:rsid w:val="00257B83"/>
    <w:rsid w:val="00257EC0"/>
    <w:rsid w:val="0026206B"/>
    <w:rsid w:val="002622C3"/>
    <w:rsid w:val="00262869"/>
    <w:rsid w:val="0026295F"/>
    <w:rsid w:val="00262A5E"/>
    <w:rsid w:val="00262C7D"/>
    <w:rsid w:val="0026300D"/>
    <w:rsid w:val="00264CEF"/>
    <w:rsid w:val="00265313"/>
    <w:rsid w:val="002658AC"/>
    <w:rsid w:val="002662BB"/>
    <w:rsid w:val="00266387"/>
    <w:rsid w:val="0026659D"/>
    <w:rsid w:val="0026713E"/>
    <w:rsid w:val="002672EA"/>
    <w:rsid w:val="00270446"/>
    <w:rsid w:val="00270DC4"/>
    <w:rsid w:val="00271109"/>
    <w:rsid w:val="00271138"/>
    <w:rsid w:val="00271227"/>
    <w:rsid w:val="00271309"/>
    <w:rsid w:val="0027131C"/>
    <w:rsid w:val="0027268F"/>
    <w:rsid w:val="0027281B"/>
    <w:rsid w:val="002728C4"/>
    <w:rsid w:val="00273352"/>
    <w:rsid w:val="002734B2"/>
    <w:rsid w:val="002739D0"/>
    <w:rsid w:val="00273A19"/>
    <w:rsid w:val="00274907"/>
    <w:rsid w:val="00274C7F"/>
    <w:rsid w:val="00274C98"/>
    <w:rsid w:val="00274E44"/>
    <w:rsid w:val="00274E80"/>
    <w:rsid w:val="00275288"/>
    <w:rsid w:val="00275B61"/>
    <w:rsid w:val="00275E72"/>
    <w:rsid w:val="002760FB"/>
    <w:rsid w:val="002764FB"/>
    <w:rsid w:val="00276AD9"/>
    <w:rsid w:val="00277289"/>
    <w:rsid w:val="002772E4"/>
    <w:rsid w:val="00277542"/>
    <w:rsid w:val="00277A4F"/>
    <w:rsid w:val="002801CF"/>
    <w:rsid w:val="002804BA"/>
    <w:rsid w:val="00282559"/>
    <w:rsid w:val="002829D0"/>
    <w:rsid w:val="00284358"/>
    <w:rsid w:val="002854C9"/>
    <w:rsid w:val="0028593C"/>
    <w:rsid w:val="00285C31"/>
    <w:rsid w:val="00285D59"/>
    <w:rsid w:val="00286B44"/>
    <w:rsid w:val="00286CDD"/>
    <w:rsid w:val="00287780"/>
    <w:rsid w:val="002877CE"/>
    <w:rsid w:val="00290566"/>
    <w:rsid w:val="00290CCB"/>
    <w:rsid w:val="00291417"/>
    <w:rsid w:val="00291E74"/>
    <w:rsid w:val="0029223D"/>
    <w:rsid w:val="00292A4D"/>
    <w:rsid w:val="00293282"/>
    <w:rsid w:val="002932BA"/>
    <w:rsid w:val="00293779"/>
    <w:rsid w:val="00293AEB"/>
    <w:rsid w:val="00293C52"/>
    <w:rsid w:val="00293D3B"/>
    <w:rsid w:val="00293E2D"/>
    <w:rsid w:val="002947A3"/>
    <w:rsid w:val="0029496D"/>
    <w:rsid w:val="00294DDA"/>
    <w:rsid w:val="00294F1C"/>
    <w:rsid w:val="00294F8B"/>
    <w:rsid w:val="00294FA2"/>
    <w:rsid w:val="002955FA"/>
    <w:rsid w:val="0029591A"/>
    <w:rsid w:val="00295921"/>
    <w:rsid w:val="00296F2D"/>
    <w:rsid w:val="0029745A"/>
    <w:rsid w:val="00297AA9"/>
    <w:rsid w:val="00297C78"/>
    <w:rsid w:val="00297D81"/>
    <w:rsid w:val="002A0537"/>
    <w:rsid w:val="002A05E9"/>
    <w:rsid w:val="002A07B6"/>
    <w:rsid w:val="002A07C3"/>
    <w:rsid w:val="002A1397"/>
    <w:rsid w:val="002A183D"/>
    <w:rsid w:val="002A2778"/>
    <w:rsid w:val="002A3A17"/>
    <w:rsid w:val="002A4293"/>
    <w:rsid w:val="002A47E2"/>
    <w:rsid w:val="002A4923"/>
    <w:rsid w:val="002A4976"/>
    <w:rsid w:val="002A4CBE"/>
    <w:rsid w:val="002A4CCA"/>
    <w:rsid w:val="002A510B"/>
    <w:rsid w:val="002A5699"/>
    <w:rsid w:val="002A6A60"/>
    <w:rsid w:val="002A6AD1"/>
    <w:rsid w:val="002A6DC6"/>
    <w:rsid w:val="002A6F0A"/>
    <w:rsid w:val="002A7631"/>
    <w:rsid w:val="002A79A5"/>
    <w:rsid w:val="002B0017"/>
    <w:rsid w:val="002B04E6"/>
    <w:rsid w:val="002B0E27"/>
    <w:rsid w:val="002B0ED9"/>
    <w:rsid w:val="002B1729"/>
    <w:rsid w:val="002B1B51"/>
    <w:rsid w:val="002B2151"/>
    <w:rsid w:val="002B2256"/>
    <w:rsid w:val="002B257C"/>
    <w:rsid w:val="002B2C38"/>
    <w:rsid w:val="002B2FF4"/>
    <w:rsid w:val="002B2FFA"/>
    <w:rsid w:val="002B351C"/>
    <w:rsid w:val="002B45AF"/>
    <w:rsid w:val="002B5178"/>
    <w:rsid w:val="002B6583"/>
    <w:rsid w:val="002B6B18"/>
    <w:rsid w:val="002B6CED"/>
    <w:rsid w:val="002B7DE8"/>
    <w:rsid w:val="002C08AC"/>
    <w:rsid w:val="002C0A2F"/>
    <w:rsid w:val="002C10A9"/>
    <w:rsid w:val="002C253C"/>
    <w:rsid w:val="002C2EE9"/>
    <w:rsid w:val="002C3AC2"/>
    <w:rsid w:val="002C3EA1"/>
    <w:rsid w:val="002C403A"/>
    <w:rsid w:val="002C439B"/>
    <w:rsid w:val="002C5246"/>
    <w:rsid w:val="002C5479"/>
    <w:rsid w:val="002C5951"/>
    <w:rsid w:val="002C5CEC"/>
    <w:rsid w:val="002C5D25"/>
    <w:rsid w:val="002C6D96"/>
    <w:rsid w:val="002C7A85"/>
    <w:rsid w:val="002D06C8"/>
    <w:rsid w:val="002D0C49"/>
    <w:rsid w:val="002D124D"/>
    <w:rsid w:val="002D1371"/>
    <w:rsid w:val="002D2BF0"/>
    <w:rsid w:val="002D2FDF"/>
    <w:rsid w:val="002D3048"/>
    <w:rsid w:val="002D30C5"/>
    <w:rsid w:val="002D3335"/>
    <w:rsid w:val="002D360F"/>
    <w:rsid w:val="002D455B"/>
    <w:rsid w:val="002D59AE"/>
    <w:rsid w:val="002D5C79"/>
    <w:rsid w:val="002D6474"/>
    <w:rsid w:val="002D6907"/>
    <w:rsid w:val="002D6ECF"/>
    <w:rsid w:val="002D763A"/>
    <w:rsid w:val="002D78C6"/>
    <w:rsid w:val="002D7C12"/>
    <w:rsid w:val="002E01A4"/>
    <w:rsid w:val="002E045B"/>
    <w:rsid w:val="002E1252"/>
    <w:rsid w:val="002E2203"/>
    <w:rsid w:val="002E230D"/>
    <w:rsid w:val="002E24A5"/>
    <w:rsid w:val="002E26CF"/>
    <w:rsid w:val="002E28E6"/>
    <w:rsid w:val="002E2C00"/>
    <w:rsid w:val="002E35AD"/>
    <w:rsid w:val="002E3BCD"/>
    <w:rsid w:val="002E3BFC"/>
    <w:rsid w:val="002E4D42"/>
    <w:rsid w:val="002E56EF"/>
    <w:rsid w:val="002E5F86"/>
    <w:rsid w:val="002E620A"/>
    <w:rsid w:val="002E683B"/>
    <w:rsid w:val="002E6992"/>
    <w:rsid w:val="002E7593"/>
    <w:rsid w:val="002F03CA"/>
    <w:rsid w:val="002F0F1C"/>
    <w:rsid w:val="002F1AEE"/>
    <w:rsid w:val="002F1EB1"/>
    <w:rsid w:val="002F1FD8"/>
    <w:rsid w:val="002F28DC"/>
    <w:rsid w:val="002F2B1E"/>
    <w:rsid w:val="002F3E8D"/>
    <w:rsid w:val="002F423D"/>
    <w:rsid w:val="002F4507"/>
    <w:rsid w:val="002F4AE8"/>
    <w:rsid w:val="002F4E2F"/>
    <w:rsid w:val="002F5202"/>
    <w:rsid w:val="002F56A8"/>
    <w:rsid w:val="002F60B9"/>
    <w:rsid w:val="002F64C3"/>
    <w:rsid w:val="002F7779"/>
    <w:rsid w:val="002F77F1"/>
    <w:rsid w:val="002F7D24"/>
    <w:rsid w:val="00301897"/>
    <w:rsid w:val="00301C3F"/>
    <w:rsid w:val="00301D03"/>
    <w:rsid w:val="003023FC"/>
    <w:rsid w:val="0030249F"/>
    <w:rsid w:val="003027B1"/>
    <w:rsid w:val="00302F73"/>
    <w:rsid w:val="00304041"/>
    <w:rsid w:val="003048A0"/>
    <w:rsid w:val="00304A4E"/>
    <w:rsid w:val="0030531E"/>
    <w:rsid w:val="00305BBE"/>
    <w:rsid w:val="0030604A"/>
    <w:rsid w:val="00306277"/>
    <w:rsid w:val="003067B8"/>
    <w:rsid w:val="00306E66"/>
    <w:rsid w:val="003109F6"/>
    <w:rsid w:val="00310D6E"/>
    <w:rsid w:val="0031135E"/>
    <w:rsid w:val="003118D2"/>
    <w:rsid w:val="003123FA"/>
    <w:rsid w:val="00312E1A"/>
    <w:rsid w:val="00312ECB"/>
    <w:rsid w:val="00313B8D"/>
    <w:rsid w:val="00315238"/>
    <w:rsid w:val="003152D0"/>
    <w:rsid w:val="00315564"/>
    <w:rsid w:val="003157B2"/>
    <w:rsid w:val="003163D0"/>
    <w:rsid w:val="00316C18"/>
    <w:rsid w:val="00316CBA"/>
    <w:rsid w:val="003172B7"/>
    <w:rsid w:val="003174D2"/>
    <w:rsid w:val="00317AC8"/>
    <w:rsid w:val="0032047F"/>
    <w:rsid w:val="00321511"/>
    <w:rsid w:val="0032167C"/>
    <w:rsid w:val="00321C45"/>
    <w:rsid w:val="00322590"/>
    <w:rsid w:val="003241A9"/>
    <w:rsid w:val="003248DF"/>
    <w:rsid w:val="00324937"/>
    <w:rsid w:val="0032572F"/>
    <w:rsid w:val="0032612A"/>
    <w:rsid w:val="0032658A"/>
    <w:rsid w:val="003275CD"/>
    <w:rsid w:val="0032792A"/>
    <w:rsid w:val="00327A63"/>
    <w:rsid w:val="00327AF6"/>
    <w:rsid w:val="00327C04"/>
    <w:rsid w:val="00327C05"/>
    <w:rsid w:val="00330652"/>
    <w:rsid w:val="003310A4"/>
    <w:rsid w:val="0033143E"/>
    <w:rsid w:val="00331E15"/>
    <w:rsid w:val="0033257E"/>
    <w:rsid w:val="003325AB"/>
    <w:rsid w:val="00332B8A"/>
    <w:rsid w:val="00333621"/>
    <w:rsid w:val="00333BA1"/>
    <w:rsid w:val="00333CA6"/>
    <w:rsid w:val="0033509D"/>
    <w:rsid w:val="00335BA1"/>
    <w:rsid w:val="003361F5"/>
    <w:rsid w:val="00337CCC"/>
    <w:rsid w:val="00340B24"/>
    <w:rsid w:val="003411C4"/>
    <w:rsid w:val="00341295"/>
    <w:rsid w:val="003422B7"/>
    <w:rsid w:val="00342405"/>
    <w:rsid w:val="0034245C"/>
    <w:rsid w:val="00342707"/>
    <w:rsid w:val="0034278F"/>
    <w:rsid w:val="0034315A"/>
    <w:rsid w:val="00343304"/>
    <w:rsid w:val="0034338A"/>
    <w:rsid w:val="00343B51"/>
    <w:rsid w:val="0034427E"/>
    <w:rsid w:val="00344FFF"/>
    <w:rsid w:val="00347284"/>
    <w:rsid w:val="00347C26"/>
    <w:rsid w:val="00347C37"/>
    <w:rsid w:val="0035034D"/>
    <w:rsid w:val="0035057A"/>
    <w:rsid w:val="00350F6D"/>
    <w:rsid w:val="00352318"/>
    <w:rsid w:val="00352931"/>
    <w:rsid w:val="00352CC3"/>
    <w:rsid w:val="00354FAA"/>
    <w:rsid w:val="00355675"/>
    <w:rsid w:val="00355BC9"/>
    <w:rsid w:val="0035722E"/>
    <w:rsid w:val="00357FA7"/>
    <w:rsid w:val="003604E3"/>
    <w:rsid w:val="003608BD"/>
    <w:rsid w:val="003608F1"/>
    <w:rsid w:val="00362ECD"/>
    <w:rsid w:val="00362EFD"/>
    <w:rsid w:val="003632EC"/>
    <w:rsid w:val="0036359F"/>
    <w:rsid w:val="00363648"/>
    <w:rsid w:val="00363827"/>
    <w:rsid w:val="003638BA"/>
    <w:rsid w:val="0036397B"/>
    <w:rsid w:val="00363F37"/>
    <w:rsid w:val="00364335"/>
    <w:rsid w:val="003645A3"/>
    <w:rsid w:val="0036477D"/>
    <w:rsid w:val="003649CA"/>
    <w:rsid w:val="0036508E"/>
    <w:rsid w:val="00365FDB"/>
    <w:rsid w:val="0036637B"/>
    <w:rsid w:val="00366619"/>
    <w:rsid w:val="00366C22"/>
    <w:rsid w:val="00366D97"/>
    <w:rsid w:val="00370869"/>
    <w:rsid w:val="00370931"/>
    <w:rsid w:val="0037192B"/>
    <w:rsid w:val="00372937"/>
    <w:rsid w:val="0037335A"/>
    <w:rsid w:val="00373639"/>
    <w:rsid w:val="00373C5E"/>
    <w:rsid w:val="00374B48"/>
    <w:rsid w:val="00374E9F"/>
    <w:rsid w:val="0037501B"/>
    <w:rsid w:val="00375228"/>
    <w:rsid w:val="003752FF"/>
    <w:rsid w:val="00375C5F"/>
    <w:rsid w:val="00375FE0"/>
    <w:rsid w:val="00376431"/>
    <w:rsid w:val="003764C7"/>
    <w:rsid w:val="0037670F"/>
    <w:rsid w:val="00377359"/>
    <w:rsid w:val="00377F3F"/>
    <w:rsid w:val="00380433"/>
    <w:rsid w:val="0038152C"/>
    <w:rsid w:val="003816D0"/>
    <w:rsid w:val="00381984"/>
    <w:rsid w:val="00381AB3"/>
    <w:rsid w:val="00381CE3"/>
    <w:rsid w:val="00382E9C"/>
    <w:rsid w:val="00383E03"/>
    <w:rsid w:val="003843DB"/>
    <w:rsid w:val="0038457F"/>
    <w:rsid w:val="00384CA0"/>
    <w:rsid w:val="00384EBF"/>
    <w:rsid w:val="00385C53"/>
    <w:rsid w:val="00385E9E"/>
    <w:rsid w:val="00385F55"/>
    <w:rsid w:val="003864A2"/>
    <w:rsid w:val="00386B2C"/>
    <w:rsid w:val="00386DD1"/>
    <w:rsid w:val="00387253"/>
    <w:rsid w:val="003875CD"/>
    <w:rsid w:val="003901CB"/>
    <w:rsid w:val="003905DA"/>
    <w:rsid w:val="00390F13"/>
    <w:rsid w:val="00391287"/>
    <w:rsid w:val="00391617"/>
    <w:rsid w:val="0039180A"/>
    <w:rsid w:val="003918D5"/>
    <w:rsid w:val="00392400"/>
    <w:rsid w:val="00392899"/>
    <w:rsid w:val="003931A0"/>
    <w:rsid w:val="00393777"/>
    <w:rsid w:val="00393824"/>
    <w:rsid w:val="00393E97"/>
    <w:rsid w:val="00394473"/>
    <w:rsid w:val="00394BBA"/>
    <w:rsid w:val="00395969"/>
    <w:rsid w:val="00395B9B"/>
    <w:rsid w:val="00395BE0"/>
    <w:rsid w:val="00396483"/>
    <w:rsid w:val="003977D0"/>
    <w:rsid w:val="003978DF"/>
    <w:rsid w:val="003A1187"/>
    <w:rsid w:val="003A2004"/>
    <w:rsid w:val="003A24D0"/>
    <w:rsid w:val="003A28F5"/>
    <w:rsid w:val="003A2F07"/>
    <w:rsid w:val="003A3210"/>
    <w:rsid w:val="003A3518"/>
    <w:rsid w:val="003A359C"/>
    <w:rsid w:val="003A3924"/>
    <w:rsid w:val="003A40F6"/>
    <w:rsid w:val="003A4A38"/>
    <w:rsid w:val="003A5487"/>
    <w:rsid w:val="003A559B"/>
    <w:rsid w:val="003A5F88"/>
    <w:rsid w:val="003A6793"/>
    <w:rsid w:val="003A79A4"/>
    <w:rsid w:val="003B02B3"/>
    <w:rsid w:val="003B08E0"/>
    <w:rsid w:val="003B0EE7"/>
    <w:rsid w:val="003B1448"/>
    <w:rsid w:val="003B1D0A"/>
    <w:rsid w:val="003B2131"/>
    <w:rsid w:val="003B2683"/>
    <w:rsid w:val="003B3183"/>
    <w:rsid w:val="003B426F"/>
    <w:rsid w:val="003B43B0"/>
    <w:rsid w:val="003B4EB2"/>
    <w:rsid w:val="003B5256"/>
    <w:rsid w:val="003B52F8"/>
    <w:rsid w:val="003B53AA"/>
    <w:rsid w:val="003B54A3"/>
    <w:rsid w:val="003B5591"/>
    <w:rsid w:val="003B6296"/>
    <w:rsid w:val="003B636D"/>
    <w:rsid w:val="003B64F5"/>
    <w:rsid w:val="003B6AAF"/>
    <w:rsid w:val="003B76AC"/>
    <w:rsid w:val="003C0381"/>
    <w:rsid w:val="003C0721"/>
    <w:rsid w:val="003C092A"/>
    <w:rsid w:val="003C0EA3"/>
    <w:rsid w:val="003C17E5"/>
    <w:rsid w:val="003C24B1"/>
    <w:rsid w:val="003C26E5"/>
    <w:rsid w:val="003C512E"/>
    <w:rsid w:val="003C5133"/>
    <w:rsid w:val="003C615A"/>
    <w:rsid w:val="003C6175"/>
    <w:rsid w:val="003C61FE"/>
    <w:rsid w:val="003C7129"/>
    <w:rsid w:val="003D0317"/>
    <w:rsid w:val="003D0A48"/>
    <w:rsid w:val="003D0CA4"/>
    <w:rsid w:val="003D12B8"/>
    <w:rsid w:val="003D19E7"/>
    <w:rsid w:val="003D1EC5"/>
    <w:rsid w:val="003D1EFF"/>
    <w:rsid w:val="003D29F4"/>
    <w:rsid w:val="003D2A67"/>
    <w:rsid w:val="003D3072"/>
    <w:rsid w:val="003D3CA8"/>
    <w:rsid w:val="003D49F5"/>
    <w:rsid w:val="003D4D24"/>
    <w:rsid w:val="003D5142"/>
    <w:rsid w:val="003D59B5"/>
    <w:rsid w:val="003D5E30"/>
    <w:rsid w:val="003D63E6"/>
    <w:rsid w:val="003D6E66"/>
    <w:rsid w:val="003D75C1"/>
    <w:rsid w:val="003E0139"/>
    <w:rsid w:val="003E068F"/>
    <w:rsid w:val="003E0852"/>
    <w:rsid w:val="003E0A82"/>
    <w:rsid w:val="003E12EF"/>
    <w:rsid w:val="003E14AE"/>
    <w:rsid w:val="003E1A03"/>
    <w:rsid w:val="003E1CCD"/>
    <w:rsid w:val="003E1DAA"/>
    <w:rsid w:val="003E1E4E"/>
    <w:rsid w:val="003E2818"/>
    <w:rsid w:val="003E2A3F"/>
    <w:rsid w:val="003E38E2"/>
    <w:rsid w:val="003E3E5E"/>
    <w:rsid w:val="003E4315"/>
    <w:rsid w:val="003E4699"/>
    <w:rsid w:val="003E49FE"/>
    <w:rsid w:val="003E54F7"/>
    <w:rsid w:val="003E61FF"/>
    <w:rsid w:val="003E6B3F"/>
    <w:rsid w:val="003F00CD"/>
    <w:rsid w:val="003F01CE"/>
    <w:rsid w:val="003F03BF"/>
    <w:rsid w:val="003F073F"/>
    <w:rsid w:val="003F1298"/>
    <w:rsid w:val="003F13F6"/>
    <w:rsid w:val="003F2271"/>
    <w:rsid w:val="003F23C8"/>
    <w:rsid w:val="003F29D2"/>
    <w:rsid w:val="003F30F3"/>
    <w:rsid w:val="003F3236"/>
    <w:rsid w:val="003F3BE6"/>
    <w:rsid w:val="003F3EF4"/>
    <w:rsid w:val="003F422A"/>
    <w:rsid w:val="003F4A03"/>
    <w:rsid w:val="003F5663"/>
    <w:rsid w:val="003F580C"/>
    <w:rsid w:val="003F5885"/>
    <w:rsid w:val="003F5EFB"/>
    <w:rsid w:val="003F7F6D"/>
    <w:rsid w:val="00400A54"/>
    <w:rsid w:val="0040116C"/>
    <w:rsid w:val="00401B88"/>
    <w:rsid w:val="00401EB5"/>
    <w:rsid w:val="00402EB6"/>
    <w:rsid w:val="00403248"/>
    <w:rsid w:val="00403394"/>
    <w:rsid w:val="00403A38"/>
    <w:rsid w:val="00403CBE"/>
    <w:rsid w:val="00403FCF"/>
    <w:rsid w:val="004043CA"/>
    <w:rsid w:val="00404507"/>
    <w:rsid w:val="00404850"/>
    <w:rsid w:val="00404C0E"/>
    <w:rsid w:val="004050AB"/>
    <w:rsid w:val="00405990"/>
    <w:rsid w:val="00405F73"/>
    <w:rsid w:val="004062EC"/>
    <w:rsid w:val="00406AB6"/>
    <w:rsid w:val="00410DA1"/>
    <w:rsid w:val="0041149F"/>
    <w:rsid w:val="004124AB"/>
    <w:rsid w:val="004125AD"/>
    <w:rsid w:val="004151EB"/>
    <w:rsid w:val="00415366"/>
    <w:rsid w:val="00415A33"/>
    <w:rsid w:val="0041600A"/>
    <w:rsid w:val="00416A6D"/>
    <w:rsid w:val="00417208"/>
    <w:rsid w:val="0042066D"/>
    <w:rsid w:val="004206DC"/>
    <w:rsid w:val="004206EF"/>
    <w:rsid w:val="004211AA"/>
    <w:rsid w:val="00421A33"/>
    <w:rsid w:val="0042261D"/>
    <w:rsid w:val="004237D4"/>
    <w:rsid w:val="0042404E"/>
    <w:rsid w:val="004243DF"/>
    <w:rsid w:val="00424ACA"/>
    <w:rsid w:val="00424C18"/>
    <w:rsid w:val="004252D1"/>
    <w:rsid w:val="00426814"/>
    <w:rsid w:val="0042723A"/>
    <w:rsid w:val="00427302"/>
    <w:rsid w:val="00427381"/>
    <w:rsid w:val="00427565"/>
    <w:rsid w:val="00430291"/>
    <w:rsid w:val="00430DA3"/>
    <w:rsid w:val="00431138"/>
    <w:rsid w:val="004317ED"/>
    <w:rsid w:val="00431ADE"/>
    <w:rsid w:val="00431E0B"/>
    <w:rsid w:val="00431E8D"/>
    <w:rsid w:val="00431EEA"/>
    <w:rsid w:val="00432382"/>
    <w:rsid w:val="00432E3C"/>
    <w:rsid w:val="00433088"/>
    <w:rsid w:val="004332B8"/>
    <w:rsid w:val="00433D8C"/>
    <w:rsid w:val="00434193"/>
    <w:rsid w:val="00434749"/>
    <w:rsid w:val="00434767"/>
    <w:rsid w:val="004353C5"/>
    <w:rsid w:val="004356AF"/>
    <w:rsid w:val="0043596E"/>
    <w:rsid w:val="00436D1B"/>
    <w:rsid w:val="004375EC"/>
    <w:rsid w:val="0043792A"/>
    <w:rsid w:val="00437FD2"/>
    <w:rsid w:val="00437FDC"/>
    <w:rsid w:val="00437FE6"/>
    <w:rsid w:val="00437FED"/>
    <w:rsid w:val="00440622"/>
    <w:rsid w:val="0044071B"/>
    <w:rsid w:val="00440B8E"/>
    <w:rsid w:val="00440EF0"/>
    <w:rsid w:val="00441526"/>
    <w:rsid w:val="004419B4"/>
    <w:rsid w:val="00441FB6"/>
    <w:rsid w:val="0044243C"/>
    <w:rsid w:val="004427A3"/>
    <w:rsid w:val="00443873"/>
    <w:rsid w:val="00444697"/>
    <w:rsid w:val="004456A2"/>
    <w:rsid w:val="00445877"/>
    <w:rsid w:val="004467E8"/>
    <w:rsid w:val="00447925"/>
    <w:rsid w:val="00447B73"/>
    <w:rsid w:val="004500E2"/>
    <w:rsid w:val="00450495"/>
    <w:rsid w:val="00450EB7"/>
    <w:rsid w:val="00451092"/>
    <w:rsid w:val="004511F3"/>
    <w:rsid w:val="00451975"/>
    <w:rsid w:val="004524AC"/>
    <w:rsid w:val="00454131"/>
    <w:rsid w:val="00454C3D"/>
    <w:rsid w:val="00455003"/>
    <w:rsid w:val="00455FD0"/>
    <w:rsid w:val="00456128"/>
    <w:rsid w:val="00456275"/>
    <w:rsid w:val="00456277"/>
    <w:rsid w:val="0045648C"/>
    <w:rsid w:val="004564F7"/>
    <w:rsid w:val="00457B91"/>
    <w:rsid w:val="004611D7"/>
    <w:rsid w:val="00461223"/>
    <w:rsid w:val="00462072"/>
    <w:rsid w:val="004630F9"/>
    <w:rsid w:val="0046407C"/>
    <w:rsid w:val="004640C2"/>
    <w:rsid w:val="0046419F"/>
    <w:rsid w:val="00464C6F"/>
    <w:rsid w:val="004650C4"/>
    <w:rsid w:val="00465138"/>
    <w:rsid w:val="00465164"/>
    <w:rsid w:val="00465252"/>
    <w:rsid w:val="00467426"/>
    <w:rsid w:val="00467D8E"/>
    <w:rsid w:val="004703CA"/>
    <w:rsid w:val="004711DD"/>
    <w:rsid w:val="00471F0B"/>
    <w:rsid w:val="00471FDD"/>
    <w:rsid w:val="00472BEB"/>
    <w:rsid w:val="00472DBC"/>
    <w:rsid w:val="004730AA"/>
    <w:rsid w:val="004730F1"/>
    <w:rsid w:val="0047344E"/>
    <w:rsid w:val="0047390B"/>
    <w:rsid w:val="00474484"/>
    <w:rsid w:val="004753F0"/>
    <w:rsid w:val="004757A8"/>
    <w:rsid w:val="00476D11"/>
    <w:rsid w:val="004773D7"/>
    <w:rsid w:val="00477425"/>
    <w:rsid w:val="004806EE"/>
    <w:rsid w:val="004810AE"/>
    <w:rsid w:val="00481BAD"/>
    <w:rsid w:val="00481CF7"/>
    <w:rsid w:val="0048200C"/>
    <w:rsid w:val="00483BB9"/>
    <w:rsid w:val="00484C62"/>
    <w:rsid w:val="004851CF"/>
    <w:rsid w:val="004858E4"/>
    <w:rsid w:val="004867B7"/>
    <w:rsid w:val="0048681C"/>
    <w:rsid w:val="00486A4C"/>
    <w:rsid w:val="00487722"/>
    <w:rsid w:val="00490508"/>
    <w:rsid w:val="0049078D"/>
    <w:rsid w:val="0049088D"/>
    <w:rsid w:val="00490D2A"/>
    <w:rsid w:val="00491D0B"/>
    <w:rsid w:val="00492434"/>
    <w:rsid w:val="004926EC"/>
    <w:rsid w:val="00492D3E"/>
    <w:rsid w:val="00492E17"/>
    <w:rsid w:val="004945B2"/>
    <w:rsid w:val="00494D26"/>
    <w:rsid w:val="0049505C"/>
    <w:rsid w:val="00495CF4"/>
    <w:rsid w:val="004971C2"/>
    <w:rsid w:val="004A00CB"/>
    <w:rsid w:val="004A020C"/>
    <w:rsid w:val="004A0DAD"/>
    <w:rsid w:val="004A0F2B"/>
    <w:rsid w:val="004A147D"/>
    <w:rsid w:val="004A1E52"/>
    <w:rsid w:val="004A2085"/>
    <w:rsid w:val="004A21F5"/>
    <w:rsid w:val="004A26E6"/>
    <w:rsid w:val="004A3035"/>
    <w:rsid w:val="004A3371"/>
    <w:rsid w:val="004A38E4"/>
    <w:rsid w:val="004A3FA7"/>
    <w:rsid w:val="004A4AB1"/>
    <w:rsid w:val="004A4B99"/>
    <w:rsid w:val="004A5F5A"/>
    <w:rsid w:val="004A61C6"/>
    <w:rsid w:val="004A67A8"/>
    <w:rsid w:val="004A6DB7"/>
    <w:rsid w:val="004A6EB1"/>
    <w:rsid w:val="004B0B80"/>
    <w:rsid w:val="004B0C3B"/>
    <w:rsid w:val="004B0FB9"/>
    <w:rsid w:val="004B227C"/>
    <w:rsid w:val="004B2D0A"/>
    <w:rsid w:val="004B3D0E"/>
    <w:rsid w:val="004B4095"/>
    <w:rsid w:val="004B41C1"/>
    <w:rsid w:val="004B4610"/>
    <w:rsid w:val="004B55D4"/>
    <w:rsid w:val="004B560D"/>
    <w:rsid w:val="004B5E4D"/>
    <w:rsid w:val="004B7433"/>
    <w:rsid w:val="004B7976"/>
    <w:rsid w:val="004B7CFA"/>
    <w:rsid w:val="004B7E80"/>
    <w:rsid w:val="004C0060"/>
    <w:rsid w:val="004C013A"/>
    <w:rsid w:val="004C0198"/>
    <w:rsid w:val="004C0283"/>
    <w:rsid w:val="004C0493"/>
    <w:rsid w:val="004C3004"/>
    <w:rsid w:val="004C516E"/>
    <w:rsid w:val="004C5A0F"/>
    <w:rsid w:val="004C5C38"/>
    <w:rsid w:val="004C6465"/>
    <w:rsid w:val="004C6520"/>
    <w:rsid w:val="004C6839"/>
    <w:rsid w:val="004C7189"/>
    <w:rsid w:val="004C7213"/>
    <w:rsid w:val="004C7C99"/>
    <w:rsid w:val="004D052A"/>
    <w:rsid w:val="004D1635"/>
    <w:rsid w:val="004D1E97"/>
    <w:rsid w:val="004D25AD"/>
    <w:rsid w:val="004D30A0"/>
    <w:rsid w:val="004D39BE"/>
    <w:rsid w:val="004D4884"/>
    <w:rsid w:val="004D4A23"/>
    <w:rsid w:val="004D4F68"/>
    <w:rsid w:val="004D6091"/>
    <w:rsid w:val="004D650E"/>
    <w:rsid w:val="004D66B5"/>
    <w:rsid w:val="004D79E6"/>
    <w:rsid w:val="004D7FE2"/>
    <w:rsid w:val="004E0295"/>
    <w:rsid w:val="004E0417"/>
    <w:rsid w:val="004E0C9D"/>
    <w:rsid w:val="004E1134"/>
    <w:rsid w:val="004E152E"/>
    <w:rsid w:val="004E1617"/>
    <w:rsid w:val="004E1B77"/>
    <w:rsid w:val="004E1D70"/>
    <w:rsid w:val="004E2DB8"/>
    <w:rsid w:val="004E4B5A"/>
    <w:rsid w:val="004E5D95"/>
    <w:rsid w:val="004E5E42"/>
    <w:rsid w:val="004E6D58"/>
    <w:rsid w:val="004E716F"/>
    <w:rsid w:val="004E7434"/>
    <w:rsid w:val="004E7950"/>
    <w:rsid w:val="004E7BC8"/>
    <w:rsid w:val="004F00FC"/>
    <w:rsid w:val="004F072D"/>
    <w:rsid w:val="004F087A"/>
    <w:rsid w:val="004F15D9"/>
    <w:rsid w:val="004F15F5"/>
    <w:rsid w:val="004F1B07"/>
    <w:rsid w:val="004F2681"/>
    <w:rsid w:val="004F2D1D"/>
    <w:rsid w:val="004F3114"/>
    <w:rsid w:val="004F3424"/>
    <w:rsid w:val="004F3576"/>
    <w:rsid w:val="004F3621"/>
    <w:rsid w:val="004F36FD"/>
    <w:rsid w:val="004F3740"/>
    <w:rsid w:val="004F4827"/>
    <w:rsid w:val="004F49B2"/>
    <w:rsid w:val="004F4CCE"/>
    <w:rsid w:val="004F5693"/>
    <w:rsid w:val="004F5F1D"/>
    <w:rsid w:val="004F5F36"/>
    <w:rsid w:val="004F6B69"/>
    <w:rsid w:val="004F6F43"/>
    <w:rsid w:val="004F700A"/>
    <w:rsid w:val="004F7059"/>
    <w:rsid w:val="00500148"/>
    <w:rsid w:val="005008DF"/>
    <w:rsid w:val="00500B3D"/>
    <w:rsid w:val="005013EF"/>
    <w:rsid w:val="00501470"/>
    <w:rsid w:val="00503105"/>
    <w:rsid w:val="00504097"/>
    <w:rsid w:val="0050431F"/>
    <w:rsid w:val="00504393"/>
    <w:rsid w:val="00505996"/>
    <w:rsid w:val="005073B2"/>
    <w:rsid w:val="005075E0"/>
    <w:rsid w:val="00510368"/>
    <w:rsid w:val="00510742"/>
    <w:rsid w:val="00510A91"/>
    <w:rsid w:val="00510C24"/>
    <w:rsid w:val="005118DC"/>
    <w:rsid w:val="0051237E"/>
    <w:rsid w:val="005124BA"/>
    <w:rsid w:val="0051256C"/>
    <w:rsid w:val="00512B2A"/>
    <w:rsid w:val="0051315C"/>
    <w:rsid w:val="0051392E"/>
    <w:rsid w:val="005140CB"/>
    <w:rsid w:val="00514273"/>
    <w:rsid w:val="0051449C"/>
    <w:rsid w:val="00514555"/>
    <w:rsid w:val="005145D6"/>
    <w:rsid w:val="00514BFF"/>
    <w:rsid w:val="005154AB"/>
    <w:rsid w:val="00515B8C"/>
    <w:rsid w:val="00516351"/>
    <w:rsid w:val="00516363"/>
    <w:rsid w:val="00516839"/>
    <w:rsid w:val="00516843"/>
    <w:rsid w:val="00516A27"/>
    <w:rsid w:val="00517159"/>
    <w:rsid w:val="005204FD"/>
    <w:rsid w:val="00520E6E"/>
    <w:rsid w:val="00522296"/>
    <w:rsid w:val="0052255C"/>
    <w:rsid w:val="00523741"/>
    <w:rsid w:val="00523FA8"/>
    <w:rsid w:val="00524EA8"/>
    <w:rsid w:val="00525524"/>
    <w:rsid w:val="005256BB"/>
    <w:rsid w:val="005258EE"/>
    <w:rsid w:val="00525906"/>
    <w:rsid w:val="00525F65"/>
    <w:rsid w:val="005262C2"/>
    <w:rsid w:val="005265DE"/>
    <w:rsid w:val="00526898"/>
    <w:rsid w:val="00527A96"/>
    <w:rsid w:val="00530CB2"/>
    <w:rsid w:val="00530ECF"/>
    <w:rsid w:val="0053115D"/>
    <w:rsid w:val="005315CB"/>
    <w:rsid w:val="005318CE"/>
    <w:rsid w:val="0053242A"/>
    <w:rsid w:val="00532D02"/>
    <w:rsid w:val="005330C4"/>
    <w:rsid w:val="00533D8B"/>
    <w:rsid w:val="00533FF0"/>
    <w:rsid w:val="00534C02"/>
    <w:rsid w:val="00535C20"/>
    <w:rsid w:val="00536D88"/>
    <w:rsid w:val="0053741C"/>
    <w:rsid w:val="00537902"/>
    <w:rsid w:val="00537A53"/>
    <w:rsid w:val="00540A01"/>
    <w:rsid w:val="00540EFD"/>
    <w:rsid w:val="005412AE"/>
    <w:rsid w:val="00541ACE"/>
    <w:rsid w:val="0054227B"/>
    <w:rsid w:val="0054284C"/>
    <w:rsid w:val="00542E29"/>
    <w:rsid w:val="00543041"/>
    <w:rsid w:val="00543499"/>
    <w:rsid w:val="00543B28"/>
    <w:rsid w:val="00543D4B"/>
    <w:rsid w:val="005441A0"/>
    <w:rsid w:val="0054455D"/>
    <w:rsid w:val="0054481C"/>
    <w:rsid w:val="00544CE1"/>
    <w:rsid w:val="0054545B"/>
    <w:rsid w:val="005455AA"/>
    <w:rsid w:val="00546019"/>
    <w:rsid w:val="005467DD"/>
    <w:rsid w:val="00547511"/>
    <w:rsid w:val="005479FF"/>
    <w:rsid w:val="00547AFE"/>
    <w:rsid w:val="00547D79"/>
    <w:rsid w:val="00550084"/>
    <w:rsid w:val="0055040B"/>
    <w:rsid w:val="00550716"/>
    <w:rsid w:val="00550873"/>
    <w:rsid w:val="00550CA9"/>
    <w:rsid w:val="00550E04"/>
    <w:rsid w:val="0055104A"/>
    <w:rsid w:val="00551538"/>
    <w:rsid w:val="005522DD"/>
    <w:rsid w:val="005526C9"/>
    <w:rsid w:val="00552C37"/>
    <w:rsid w:val="005536E8"/>
    <w:rsid w:val="00554478"/>
    <w:rsid w:val="00555863"/>
    <w:rsid w:val="005564BB"/>
    <w:rsid w:val="00557D78"/>
    <w:rsid w:val="00560488"/>
    <w:rsid w:val="0056051C"/>
    <w:rsid w:val="005606E3"/>
    <w:rsid w:val="00560F6E"/>
    <w:rsid w:val="00561832"/>
    <w:rsid w:val="005619B7"/>
    <w:rsid w:val="00561ADE"/>
    <w:rsid w:val="0056209D"/>
    <w:rsid w:val="00562186"/>
    <w:rsid w:val="0056268A"/>
    <w:rsid w:val="00563045"/>
    <w:rsid w:val="0056322A"/>
    <w:rsid w:val="00563800"/>
    <w:rsid w:val="00563917"/>
    <w:rsid w:val="00563E33"/>
    <w:rsid w:val="00564DCF"/>
    <w:rsid w:val="00564E7E"/>
    <w:rsid w:val="00565728"/>
    <w:rsid w:val="00565A0B"/>
    <w:rsid w:val="00566098"/>
    <w:rsid w:val="005663FA"/>
    <w:rsid w:val="005666FD"/>
    <w:rsid w:val="00566980"/>
    <w:rsid w:val="00570567"/>
    <w:rsid w:val="00570587"/>
    <w:rsid w:val="00570ABF"/>
    <w:rsid w:val="005715EC"/>
    <w:rsid w:val="00571D8B"/>
    <w:rsid w:val="0057238B"/>
    <w:rsid w:val="005725B3"/>
    <w:rsid w:val="00572B32"/>
    <w:rsid w:val="00573B72"/>
    <w:rsid w:val="00573E65"/>
    <w:rsid w:val="005740B4"/>
    <w:rsid w:val="00575345"/>
    <w:rsid w:val="005759AC"/>
    <w:rsid w:val="00575BE1"/>
    <w:rsid w:val="00576F43"/>
    <w:rsid w:val="00577AF7"/>
    <w:rsid w:val="00577BEA"/>
    <w:rsid w:val="005802A3"/>
    <w:rsid w:val="005810D4"/>
    <w:rsid w:val="0058161E"/>
    <w:rsid w:val="0058166D"/>
    <w:rsid w:val="00581D30"/>
    <w:rsid w:val="00581D5E"/>
    <w:rsid w:val="00582E10"/>
    <w:rsid w:val="00582F2A"/>
    <w:rsid w:val="00583DC8"/>
    <w:rsid w:val="0058435F"/>
    <w:rsid w:val="00584957"/>
    <w:rsid w:val="005853A8"/>
    <w:rsid w:val="00585430"/>
    <w:rsid w:val="0058562A"/>
    <w:rsid w:val="0058615D"/>
    <w:rsid w:val="00586D69"/>
    <w:rsid w:val="00586E1F"/>
    <w:rsid w:val="00586F01"/>
    <w:rsid w:val="00586FE8"/>
    <w:rsid w:val="005874E1"/>
    <w:rsid w:val="005901A0"/>
    <w:rsid w:val="00590286"/>
    <w:rsid w:val="005903B7"/>
    <w:rsid w:val="005906AC"/>
    <w:rsid w:val="00590846"/>
    <w:rsid w:val="00590B44"/>
    <w:rsid w:val="00590EEA"/>
    <w:rsid w:val="0059120A"/>
    <w:rsid w:val="00591AA1"/>
    <w:rsid w:val="00591BB7"/>
    <w:rsid w:val="0059272A"/>
    <w:rsid w:val="005930A3"/>
    <w:rsid w:val="00593232"/>
    <w:rsid w:val="00593594"/>
    <w:rsid w:val="00593BA0"/>
    <w:rsid w:val="00593BED"/>
    <w:rsid w:val="00593C12"/>
    <w:rsid w:val="00594621"/>
    <w:rsid w:val="005947CE"/>
    <w:rsid w:val="00594966"/>
    <w:rsid w:val="00594E45"/>
    <w:rsid w:val="005955E0"/>
    <w:rsid w:val="00595B99"/>
    <w:rsid w:val="00595BEE"/>
    <w:rsid w:val="00595C3A"/>
    <w:rsid w:val="00595EC6"/>
    <w:rsid w:val="005972B4"/>
    <w:rsid w:val="005973A7"/>
    <w:rsid w:val="00597984"/>
    <w:rsid w:val="00597BAA"/>
    <w:rsid w:val="00597C90"/>
    <w:rsid w:val="005A0293"/>
    <w:rsid w:val="005A069F"/>
    <w:rsid w:val="005A0A83"/>
    <w:rsid w:val="005A0AC6"/>
    <w:rsid w:val="005A1BB9"/>
    <w:rsid w:val="005A1E52"/>
    <w:rsid w:val="005A30D6"/>
    <w:rsid w:val="005A375E"/>
    <w:rsid w:val="005A3BD3"/>
    <w:rsid w:val="005A49B8"/>
    <w:rsid w:val="005A4EB5"/>
    <w:rsid w:val="005A5C90"/>
    <w:rsid w:val="005A5D15"/>
    <w:rsid w:val="005A67F9"/>
    <w:rsid w:val="005A752B"/>
    <w:rsid w:val="005B01E2"/>
    <w:rsid w:val="005B02D7"/>
    <w:rsid w:val="005B030A"/>
    <w:rsid w:val="005B06A6"/>
    <w:rsid w:val="005B0701"/>
    <w:rsid w:val="005B12F6"/>
    <w:rsid w:val="005B1327"/>
    <w:rsid w:val="005B1732"/>
    <w:rsid w:val="005B18EC"/>
    <w:rsid w:val="005B2169"/>
    <w:rsid w:val="005B21CA"/>
    <w:rsid w:val="005B38DA"/>
    <w:rsid w:val="005B41C6"/>
    <w:rsid w:val="005B45AE"/>
    <w:rsid w:val="005B491F"/>
    <w:rsid w:val="005B4D99"/>
    <w:rsid w:val="005B4F5E"/>
    <w:rsid w:val="005B53AF"/>
    <w:rsid w:val="005B58F2"/>
    <w:rsid w:val="005B5D29"/>
    <w:rsid w:val="005B5E59"/>
    <w:rsid w:val="005B6B3B"/>
    <w:rsid w:val="005C0425"/>
    <w:rsid w:val="005C0535"/>
    <w:rsid w:val="005C067D"/>
    <w:rsid w:val="005C0A9D"/>
    <w:rsid w:val="005C1230"/>
    <w:rsid w:val="005C1BA0"/>
    <w:rsid w:val="005C1C32"/>
    <w:rsid w:val="005C1CBC"/>
    <w:rsid w:val="005C2577"/>
    <w:rsid w:val="005C275E"/>
    <w:rsid w:val="005C2999"/>
    <w:rsid w:val="005C2BF8"/>
    <w:rsid w:val="005C326A"/>
    <w:rsid w:val="005C4B67"/>
    <w:rsid w:val="005C5D9C"/>
    <w:rsid w:val="005C5E4E"/>
    <w:rsid w:val="005C6BB8"/>
    <w:rsid w:val="005C6BC3"/>
    <w:rsid w:val="005C6CFD"/>
    <w:rsid w:val="005D011B"/>
    <w:rsid w:val="005D07B1"/>
    <w:rsid w:val="005D11CB"/>
    <w:rsid w:val="005D1B63"/>
    <w:rsid w:val="005D2321"/>
    <w:rsid w:val="005D27DF"/>
    <w:rsid w:val="005D3B9E"/>
    <w:rsid w:val="005D4EA5"/>
    <w:rsid w:val="005D5A6F"/>
    <w:rsid w:val="005D5C23"/>
    <w:rsid w:val="005D5CB9"/>
    <w:rsid w:val="005D5DFE"/>
    <w:rsid w:val="005D5F62"/>
    <w:rsid w:val="005D5F72"/>
    <w:rsid w:val="005D6B0F"/>
    <w:rsid w:val="005D6C1B"/>
    <w:rsid w:val="005D723C"/>
    <w:rsid w:val="005D72E9"/>
    <w:rsid w:val="005D7CA4"/>
    <w:rsid w:val="005D7EB9"/>
    <w:rsid w:val="005E024C"/>
    <w:rsid w:val="005E0600"/>
    <w:rsid w:val="005E0761"/>
    <w:rsid w:val="005E094F"/>
    <w:rsid w:val="005E18C2"/>
    <w:rsid w:val="005E1DCE"/>
    <w:rsid w:val="005E2FD9"/>
    <w:rsid w:val="005E310F"/>
    <w:rsid w:val="005E387B"/>
    <w:rsid w:val="005E4784"/>
    <w:rsid w:val="005E4CA9"/>
    <w:rsid w:val="005E4DFA"/>
    <w:rsid w:val="005E55B5"/>
    <w:rsid w:val="005E577C"/>
    <w:rsid w:val="005E5D1A"/>
    <w:rsid w:val="005E5D27"/>
    <w:rsid w:val="005E6AC6"/>
    <w:rsid w:val="005E6D96"/>
    <w:rsid w:val="005E6F12"/>
    <w:rsid w:val="005E7AD9"/>
    <w:rsid w:val="005E7C70"/>
    <w:rsid w:val="005F0523"/>
    <w:rsid w:val="005F06D3"/>
    <w:rsid w:val="005F0773"/>
    <w:rsid w:val="005F0BE2"/>
    <w:rsid w:val="005F14FE"/>
    <w:rsid w:val="005F1875"/>
    <w:rsid w:val="005F1ACD"/>
    <w:rsid w:val="005F1F8C"/>
    <w:rsid w:val="005F2657"/>
    <w:rsid w:val="005F285F"/>
    <w:rsid w:val="005F2913"/>
    <w:rsid w:val="005F2C52"/>
    <w:rsid w:val="005F3CF5"/>
    <w:rsid w:val="005F3F97"/>
    <w:rsid w:val="005F4DC3"/>
    <w:rsid w:val="005F57BC"/>
    <w:rsid w:val="005F58C4"/>
    <w:rsid w:val="005F5918"/>
    <w:rsid w:val="005F5BF2"/>
    <w:rsid w:val="005F6014"/>
    <w:rsid w:val="005F62AA"/>
    <w:rsid w:val="005F68BB"/>
    <w:rsid w:val="005F6DA0"/>
    <w:rsid w:val="005F7926"/>
    <w:rsid w:val="006000B6"/>
    <w:rsid w:val="006001AC"/>
    <w:rsid w:val="0060022D"/>
    <w:rsid w:val="006006AE"/>
    <w:rsid w:val="0060079B"/>
    <w:rsid w:val="00600F96"/>
    <w:rsid w:val="0060161C"/>
    <w:rsid w:val="00601A33"/>
    <w:rsid w:val="006023B3"/>
    <w:rsid w:val="006025BD"/>
    <w:rsid w:val="00603AF1"/>
    <w:rsid w:val="00604027"/>
    <w:rsid w:val="00604A9C"/>
    <w:rsid w:val="00604AE6"/>
    <w:rsid w:val="00605C3A"/>
    <w:rsid w:val="0060654C"/>
    <w:rsid w:val="006071C5"/>
    <w:rsid w:val="006104FA"/>
    <w:rsid w:val="00610D2A"/>
    <w:rsid w:val="0061121B"/>
    <w:rsid w:val="00611E90"/>
    <w:rsid w:val="006121E2"/>
    <w:rsid w:val="00612642"/>
    <w:rsid w:val="006127F0"/>
    <w:rsid w:val="006136E8"/>
    <w:rsid w:val="00613C78"/>
    <w:rsid w:val="00613DD9"/>
    <w:rsid w:val="00614459"/>
    <w:rsid w:val="006152EB"/>
    <w:rsid w:val="00615308"/>
    <w:rsid w:val="0061574B"/>
    <w:rsid w:val="00615FA7"/>
    <w:rsid w:val="00616316"/>
    <w:rsid w:val="00616D95"/>
    <w:rsid w:val="006173FD"/>
    <w:rsid w:val="006176C0"/>
    <w:rsid w:val="00617F64"/>
    <w:rsid w:val="006205F3"/>
    <w:rsid w:val="0062064C"/>
    <w:rsid w:val="00620DCA"/>
    <w:rsid w:val="00620EDA"/>
    <w:rsid w:val="00621355"/>
    <w:rsid w:val="006214A6"/>
    <w:rsid w:val="00622A14"/>
    <w:rsid w:val="00623470"/>
    <w:rsid w:val="0062395A"/>
    <w:rsid w:val="00623DE2"/>
    <w:rsid w:val="00623E85"/>
    <w:rsid w:val="00623F98"/>
    <w:rsid w:val="0062479E"/>
    <w:rsid w:val="00624F3E"/>
    <w:rsid w:val="00625325"/>
    <w:rsid w:val="00626158"/>
    <w:rsid w:val="00626484"/>
    <w:rsid w:val="00627790"/>
    <w:rsid w:val="00627FC1"/>
    <w:rsid w:val="00630893"/>
    <w:rsid w:val="00630DAA"/>
    <w:rsid w:val="00630ED0"/>
    <w:rsid w:val="006317A2"/>
    <w:rsid w:val="00632633"/>
    <w:rsid w:val="00632AB0"/>
    <w:rsid w:val="00632BD5"/>
    <w:rsid w:val="00632D74"/>
    <w:rsid w:val="00632F5E"/>
    <w:rsid w:val="0063306B"/>
    <w:rsid w:val="0063315D"/>
    <w:rsid w:val="006333D5"/>
    <w:rsid w:val="006333FE"/>
    <w:rsid w:val="006334E7"/>
    <w:rsid w:val="006339E1"/>
    <w:rsid w:val="00634264"/>
    <w:rsid w:val="0063544D"/>
    <w:rsid w:val="00635742"/>
    <w:rsid w:val="006358E1"/>
    <w:rsid w:val="006358E3"/>
    <w:rsid w:val="00636883"/>
    <w:rsid w:val="00640319"/>
    <w:rsid w:val="006404A2"/>
    <w:rsid w:val="00640946"/>
    <w:rsid w:val="00640972"/>
    <w:rsid w:val="00640E2F"/>
    <w:rsid w:val="0064256F"/>
    <w:rsid w:val="00642B38"/>
    <w:rsid w:val="006432E8"/>
    <w:rsid w:val="006437E7"/>
    <w:rsid w:val="006439F3"/>
    <w:rsid w:val="00643D0B"/>
    <w:rsid w:val="00644527"/>
    <w:rsid w:val="0064484E"/>
    <w:rsid w:val="00644E88"/>
    <w:rsid w:val="006457D2"/>
    <w:rsid w:val="00646393"/>
    <w:rsid w:val="006468B9"/>
    <w:rsid w:val="006473F7"/>
    <w:rsid w:val="00650023"/>
    <w:rsid w:val="0065090F"/>
    <w:rsid w:val="00650C06"/>
    <w:rsid w:val="006523A9"/>
    <w:rsid w:val="006537B3"/>
    <w:rsid w:val="0065439D"/>
    <w:rsid w:val="006549AB"/>
    <w:rsid w:val="00654D8A"/>
    <w:rsid w:val="00655FE7"/>
    <w:rsid w:val="00657DAE"/>
    <w:rsid w:val="0066068E"/>
    <w:rsid w:val="0066069B"/>
    <w:rsid w:val="00661115"/>
    <w:rsid w:val="0066167E"/>
    <w:rsid w:val="0066287F"/>
    <w:rsid w:val="00662921"/>
    <w:rsid w:val="00662F21"/>
    <w:rsid w:val="006631B3"/>
    <w:rsid w:val="00664C88"/>
    <w:rsid w:val="00665073"/>
    <w:rsid w:val="006653EE"/>
    <w:rsid w:val="00666476"/>
    <w:rsid w:val="0066721F"/>
    <w:rsid w:val="0066762F"/>
    <w:rsid w:val="00667C35"/>
    <w:rsid w:val="0067077F"/>
    <w:rsid w:val="0067081F"/>
    <w:rsid w:val="0067109F"/>
    <w:rsid w:val="006721FE"/>
    <w:rsid w:val="006725E1"/>
    <w:rsid w:val="00673F78"/>
    <w:rsid w:val="006745ED"/>
    <w:rsid w:val="00675A4B"/>
    <w:rsid w:val="00675A7F"/>
    <w:rsid w:val="00675D56"/>
    <w:rsid w:val="00676186"/>
    <w:rsid w:val="0067626E"/>
    <w:rsid w:val="00676CF6"/>
    <w:rsid w:val="0067709E"/>
    <w:rsid w:val="0067775A"/>
    <w:rsid w:val="00677CF0"/>
    <w:rsid w:val="006806AB"/>
    <w:rsid w:val="006809AA"/>
    <w:rsid w:val="006809C3"/>
    <w:rsid w:val="00680E26"/>
    <w:rsid w:val="006815C4"/>
    <w:rsid w:val="00681AFA"/>
    <w:rsid w:val="00682654"/>
    <w:rsid w:val="006838D4"/>
    <w:rsid w:val="00684217"/>
    <w:rsid w:val="00684C3B"/>
    <w:rsid w:val="00686236"/>
    <w:rsid w:val="00686727"/>
    <w:rsid w:val="00686868"/>
    <w:rsid w:val="00686BAD"/>
    <w:rsid w:val="00686D3F"/>
    <w:rsid w:val="00687024"/>
    <w:rsid w:val="00687075"/>
    <w:rsid w:val="00687339"/>
    <w:rsid w:val="0068735B"/>
    <w:rsid w:val="006875A1"/>
    <w:rsid w:val="00687A85"/>
    <w:rsid w:val="00687B46"/>
    <w:rsid w:val="00687EF9"/>
    <w:rsid w:val="0069038C"/>
    <w:rsid w:val="00690913"/>
    <w:rsid w:val="0069155A"/>
    <w:rsid w:val="0069181D"/>
    <w:rsid w:val="00691CB9"/>
    <w:rsid w:val="00691F9B"/>
    <w:rsid w:val="00692EB0"/>
    <w:rsid w:val="006936B2"/>
    <w:rsid w:val="00693DCC"/>
    <w:rsid w:val="00694315"/>
    <w:rsid w:val="0069455A"/>
    <w:rsid w:val="00694D8E"/>
    <w:rsid w:val="00694F26"/>
    <w:rsid w:val="00694F55"/>
    <w:rsid w:val="0069695F"/>
    <w:rsid w:val="00696ECC"/>
    <w:rsid w:val="006970CF"/>
    <w:rsid w:val="006979F3"/>
    <w:rsid w:val="00697D6B"/>
    <w:rsid w:val="006A0A2D"/>
    <w:rsid w:val="006A0F34"/>
    <w:rsid w:val="006A1766"/>
    <w:rsid w:val="006A25FF"/>
    <w:rsid w:val="006A3D81"/>
    <w:rsid w:val="006A4E63"/>
    <w:rsid w:val="006A4F8E"/>
    <w:rsid w:val="006A612C"/>
    <w:rsid w:val="006A63AF"/>
    <w:rsid w:val="006A6CE6"/>
    <w:rsid w:val="006A73C2"/>
    <w:rsid w:val="006A755F"/>
    <w:rsid w:val="006A76A5"/>
    <w:rsid w:val="006B06D0"/>
    <w:rsid w:val="006B0752"/>
    <w:rsid w:val="006B0959"/>
    <w:rsid w:val="006B09AC"/>
    <w:rsid w:val="006B0ABB"/>
    <w:rsid w:val="006B1140"/>
    <w:rsid w:val="006B169B"/>
    <w:rsid w:val="006B2093"/>
    <w:rsid w:val="006B2618"/>
    <w:rsid w:val="006B3159"/>
    <w:rsid w:val="006B560D"/>
    <w:rsid w:val="006B5956"/>
    <w:rsid w:val="006B678C"/>
    <w:rsid w:val="006B680D"/>
    <w:rsid w:val="006B687A"/>
    <w:rsid w:val="006B6B04"/>
    <w:rsid w:val="006B70F8"/>
    <w:rsid w:val="006B732E"/>
    <w:rsid w:val="006B7748"/>
    <w:rsid w:val="006B7B66"/>
    <w:rsid w:val="006C0BC8"/>
    <w:rsid w:val="006C114F"/>
    <w:rsid w:val="006C123D"/>
    <w:rsid w:val="006C1B6F"/>
    <w:rsid w:val="006C1F6F"/>
    <w:rsid w:val="006C2048"/>
    <w:rsid w:val="006C386E"/>
    <w:rsid w:val="006C390C"/>
    <w:rsid w:val="006C3A63"/>
    <w:rsid w:val="006C464D"/>
    <w:rsid w:val="006C4867"/>
    <w:rsid w:val="006C5EAA"/>
    <w:rsid w:val="006C5F4B"/>
    <w:rsid w:val="006C68B9"/>
    <w:rsid w:val="006C6CEA"/>
    <w:rsid w:val="006C7E20"/>
    <w:rsid w:val="006C7F67"/>
    <w:rsid w:val="006D096B"/>
    <w:rsid w:val="006D0AB5"/>
    <w:rsid w:val="006D0E09"/>
    <w:rsid w:val="006D1F72"/>
    <w:rsid w:val="006D34B0"/>
    <w:rsid w:val="006D40CF"/>
    <w:rsid w:val="006D4313"/>
    <w:rsid w:val="006D44DB"/>
    <w:rsid w:val="006D49FC"/>
    <w:rsid w:val="006D4AC9"/>
    <w:rsid w:val="006D4E17"/>
    <w:rsid w:val="006D533D"/>
    <w:rsid w:val="006D5B3A"/>
    <w:rsid w:val="006D5D42"/>
    <w:rsid w:val="006D5E0C"/>
    <w:rsid w:val="006D604F"/>
    <w:rsid w:val="006D62F1"/>
    <w:rsid w:val="006D74CB"/>
    <w:rsid w:val="006D7D82"/>
    <w:rsid w:val="006D7E29"/>
    <w:rsid w:val="006E0081"/>
    <w:rsid w:val="006E15E9"/>
    <w:rsid w:val="006E191E"/>
    <w:rsid w:val="006E1B29"/>
    <w:rsid w:val="006E28F3"/>
    <w:rsid w:val="006E2E61"/>
    <w:rsid w:val="006E3BE6"/>
    <w:rsid w:val="006E608F"/>
    <w:rsid w:val="006E6110"/>
    <w:rsid w:val="006E62A8"/>
    <w:rsid w:val="006E6869"/>
    <w:rsid w:val="006E7560"/>
    <w:rsid w:val="006E7F0E"/>
    <w:rsid w:val="006F0163"/>
    <w:rsid w:val="006F030C"/>
    <w:rsid w:val="006F0F96"/>
    <w:rsid w:val="006F13E9"/>
    <w:rsid w:val="006F151D"/>
    <w:rsid w:val="006F2A33"/>
    <w:rsid w:val="006F2AF1"/>
    <w:rsid w:val="006F303B"/>
    <w:rsid w:val="006F35D2"/>
    <w:rsid w:val="006F42A8"/>
    <w:rsid w:val="006F4EE9"/>
    <w:rsid w:val="006F5A0C"/>
    <w:rsid w:val="006F5E81"/>
    <w:rsid w:val="006F7382"/>
    <w:rsid w:val="00700028"/>
    <w:rsid w:val="00700238"/>
    <w:rsid w:val="007006F3"/>
    <w:rsid w:val="0070089B"/>
    <w:rsid w:val="00700CCC"/>
    <w:rsid w:val="007011FE"/>
    <w:rsid w:val="007012E5"/>
    <w:rsid w:val="00701851"/>
    <w:rsid w:val="00702C3E"/>
    <w:rsid w:val="00703D9E"/>
    <w:rsid w:val="00705C4D"/>
    <w:rsid w:val="00705DF8"/>
    <w:rsid w:val="00706215"/>
    <w:rsid w:val="0070651D"/>
    <w:rsid w:val="00706BD9"/>
    <w:rsid w:val="00706BFB"/>
    <w:rsid w:val="007074C8"/>
    <w:rsid w:val="007076E7"/>
    <w:rsid w:val="00707AA9"/>
    <w:rsid w:val="007117E4"/>
    <w:rsid w:val="007118D1"/>
    <w:rsid w:val="007119FA"/>
    <w:rsid w:val="00711C57"/>
    <w:rsid w:val="00712460"/>
    <w:rsid w:val="0071253F"/>
    <w:rsid w:val="00712CBB"/>
    <w:rsid w:val="007136BD"/>
    <w:rsid w:val="0071373D"/>
    <w:rsid w:val="00713F20"/>
    <w:rsid w:val="00714B5C"/>
    <w:rsid w:val="00714B75"/>
    <w:rsid w:val="00714E64"/>
    <w:rsid w:val="00715CA6"/>
    <w:rsid w:val="0071670B"/>
    <w:rsid w:val="00717D1D"/>
    <w:rsid w:val="00717D24"/>
    <w:rsid w:val="007205F2"/>
    <w:rsid w:val="00720C1B"/>
    <w:rsid w:val="00720F30"/>
    <w:rsid w:val="0072192B"/>
    <w:rsid w:val="00721C1D"/>
    <w:rsid w:val="00721EB2"/>
    <w:rsid w:val="0072289F"/>
    <w:rsid w:val="0072309E"/>
    <w:rsid w:val="00724958"/>
    <w:rsid w:val="00725E08"/>
    <w:rsid w:val="007263BC"/>
    <w:rsid w:val="0072744E"/>
    <w:rsid w:val="0072745C"/>
    <w:rsid w:val="007275C2"/>
    <w:rsid w:val="00727AC8"/>
    <w:rsid w:val="00727CFD"/>
    <w:rsid w:val="00727DC3"/>
    <w:rsid w:val="00727ED3"/>
    <w:rsid w:val="0073046B"/>
    <w:rsid w:val="00730B5A"/>
    <w:rsid w:val="007311B7"/>
    <w:rsid w:val="00731504"/>
    <w:rsid w:val="007319D7"/>
    <w:rsid w:val="00732039"/>
    <w:rsid w:val="007321EE"/>
    <w:rsid w:val="007335BC"/>
    <w:rsid w:val="00733BD5"/>
    <w:rsid w:val="00733FBA"/>
    <w:rsid w:val="007347FF"/>
    <w:rsid w:val="007351A3"/>
    <w:rsid w:val="007351D5"/>
    <w:rsid w:val="00735462"/>
    <w:rsid w:val="00735724"/>
    <w:rsid w:val="007365FB"/>
    <w:rsid w:val="0073677F"/>
    <w:rsid w:val="00737C3F"/>
    <w:rsid w:val="00737FE7"/>
    <w:rsid w:val="00740A25"/>
    <w:rsid w:val="00740B6F"/>
    <w:rsid w:val="00740C17"/>
    <w:rsid w:val="00740C2A"/>
    <w:rsid w:val="00740E6E"/>
    <w:rsid w:val="00741300"/>
    <w:rsid w:val="0074252F"/>
    <w:rsid w:val="007429BD"/>
    <w:rsid w:val="007439CF"/>
    <w:rsid w:val="00743BB7"/>
    <w:rsid w:val="00744640"/>
    <w:rsid w:val="007447F4"/>
    <w:rsid w:val="00744ECF"/>
    <w:rsid w:val="007454A0"/>
    <w:rsid w:val="007469A2"/>
    <w:rsid w:val="00746B85"/>
    <w:rsid w:val="00746E9D"/>
    <w:rsid w:val="00747A1C"/>
    <w:rsid w:val="00750065"/>
    <w:rsid w:val="007510D4"/>
    <w:rsid w:val="00751126"/>
    <w:rsid w:val="0075146D"/>
    <w:rsid w:val="007514C8"/>
    <w:rsid w:val="0075213C"/>
    <w:rsid w:val="00752200"/>
    <w:rsid w:val="00752685"/>
    <w:rsid w:val="007532B2"/>
    <w:rsid w:val="00753346"/>
    <w:rsid w:val="00753DD8"/>
    <w:rsid w:val="00754130"/>
    <w:rsid w:val="007550E3"/>
    <w:rsid w:val="00755C78"/>
    <w:rsid w:val="00756307"/>
    <w:rsid w:val="0075710D"/>
    <w:rsid w:val="00757286"/>
    <w:rsid w:val="00760645"/>
    <w:rsid w:val="00760701"/>
    <w:rsid w:val="007609E7"/>
    <w:rsid w:val="00761502"/>
    <w:rsid w:val="007620C0"/>
    <w:rsid w:val="00762FD8"/>
    <w:rsid w:val="007630B3"/>
    <w:rsid w:val="007639A7"/>
    <w:rsid w:val="00764306"/>
    <w:rsid w:val="0076482C"/>
    <w:rsid w:val="00764889"/>
    <w:rsid w:val="007649B6"/>
    <w:rsid w:val="00764D74"/>
    <w:rsid w:val="00764EA5"/>
    <w:rsid w:val="007653DC"/>
    <w:rsid w:val="0076590C"/>
    <w:rsid w:val="00766E35"/>
    <w:rsid w:val="007670F9"/>
    <w:rsid w:val="00767229"/>
    <w:rsid w:val="007672B5"/>
    <w:rsid w:val="00767C84"/>
    <w:rsid w:val="00770A3C"/>
    <w:rsid w:val="00771AFA"/>
    <w:rsid w:val="00771FC6"/>
    <w:rsid w:val="007735A4"/>
    <w:rsid w:val="00773CA1"/>
    <w:rsid w:val="00773F8C"/>
    <w:rsid w:val="007744A0"/>
    <w:rsid w:val="00774C1C"/>
    <w:rsid w:val="00775269"/>
    <w:rsid w:val="0077559F"/>
    <w:rsid w:val="00775C37"/>
    <w:rsid w:val="00775CBB"/>
    <w:rsid w:val="00776AFF"/>
    <w:rsid w:val="00777135"/>
    <w:rsid w:val="00777380"/>
    <w:rsid w:val="007779BC"/>
    <w:rsid w:val="00777D21"/>
    <w:rsid w:val="00780364"/>
    <w:rsid w:val="007815B5"/>
    <w:rsid w:val="007821AC"/>
    <w:rsid w:val="00782665"/>
    <w:rsid w:val="00782CA6"/>
    <w:rsid w:val="00784476"/>
    <w:rsid w:val="00784787"/>
    <w:rsid w:val="00785915"/>
    <w:rsid w:val="007861AF"/>
    <w:rsid w:val="007862C3"/>
    <w:rsid w:val="00786F93"/>
    <w:rsid w:val="00787102"/>
    <w:rsid w:val="007900E4"/>
    <w:rsid w:val="00790115"/>
    <w:rsid w:val="00791959"/>
    <w:rsid w:val="0079277E"/>
    <w:rsid w:val="00792BB7"/>
    <w:rsid w:val="00793976"/>
    <w:rsid w:val="00793C11"/>
    <w:rsid w:val="00793F7A"/>
    <w:rsid w:val="00794E5E"/>
    <w:rsid w:val="0079535B"/>
    <w:rsid w:val="00795D3D"/>
    <w:rsid w:val="007961D7"/>
    <w:rsid w:val="0079630A"/>
    <w:rsid w:val="007967CC"/>
    <w:rsid w:val="007969E2"/>
    <w:rsid w:val="00797E5D"/>
    <w:rsid w:val="00797FBC"/>
    <w:rsid w:val="007A0524"/>
    <w:rsid w:val="007A06E0"/>
    <w:rsid w:val="007A0724"/>
    <w:rsid w:val="007A0B99"/>
    <w:rsid w:val="007A1227"/>
    <w:rsid w:val="007A21F9"/>
    <w:rsid w:val="007A2923"/>
    <w:rsid w:val="007A37C0"/>
    <w:rsid w:val="007A483D"/>
    <w:rsid w:val="007A4A00"/>
    <w:rsid w:val="007A4E2D"/>
    <w:rsid w:val="007A554C"/>
    <w:rsid w:val="007A5AE1"/>
    <w:rsid w:val="007A5DBA"/>
    <w:rsid w:val="007A6970"/>
    <w:rsid w:val="007A7055"/>
    <w:rsid w:val="007A7082"/>
    <w:rsid w:val="007A7252"/>
    <w:rsid w:val="007A7363"/>
    <w:rsid w:val="007B0566"/>
    <w:rsid w:val="007B1C5B"/>
    <w:rsid w:val="007B25E4"/>
    <w:rsid w:val="007B2610"/>
    <w:rsid w:val="007B2B4D"/>
    <w:rsid w:val="007B2EAF"/>
    <w:rsid w:val="007B3343"/>
    <w:rsid w:val="007B3F82"/>
    <w:rsid w:val="007B441C"/>
    <w:rsid w:val="007B5DC7"/>
    <w:rsid w:val="007B6550"/>
    <w:rsid w:val="007B6C5E"/>
    <w:rsid w:val="007B6D2B"/>
    <w:rsid w:val="007B6DCC"/>
    <w:rsid w:val="007B70FB"/>
    <w:rsid w:val="007B7A12"/>
    <w:rsid w:val="007C0A92"/>
    <w:rsid w:val="007C0C21"/>
    <w:rsid w:val="007C0F6A"/>
    <w:rsid w:val="007C1B9F"/>
    <w:rsid w:val="007C29EA"/>
    <w:rsid w:val="007C2D7E"/>
    <w:rsid w:val="007C3246"/>
    <w:rsid w:val="007C39DF"/>
    <w:rsid w:val="007C454C"/>
    <w:rsid w:val="007C4732"/>
    <w:rsid w:val="007C4810"/>
    <w:rsid w:val="007C58F7"/>
    <w:rsid w:val="007C7104"/>
    <w:rsid w:val="007C751E"/>
    <w:rsid w:val="007C7B2D"/>
    <w:rsid w:val="007C7D09"/>
    <w:rsid w:val="007D025D"/>
    <w:rsid w:val="007D0FF1"/>
    <w:rsid w:val="007D1444"/>
    <w:rsid w:val="007D156D"/>
    <w:rsid w:val="007D1D17"/>
    <w:rsid w:val="007D1E08"/>
    <w:rsid w:val="007D2629"/>
    <w:rsid w:val="007D3408"/>
    <w:rsid w:val="007D3646"/>
    <w:rsid w:val="007D47C5"/>
    <w:rsid w:val="007D480A"/>
    <w:rsid w:val="007D4EE8"/>
    <w:rsid w:val="007D518E"/>
    <w:rsid w:val="007D52C7"/>
    <w:rsid w:val="007D722C"/>
    <w:rsid w:val="007D78F8"/>
    <w:rsid w:val="007D7BB2"/>
    <w:rsid w:val="007D7EDA"/>
    <w:rsid w:val="007E0059"/>
    <w:rsid w:val="007E0405"/>
    <w:rsid w:val="007E0EBA"/>
    <w:rsid w:val="007E1413"/>
    <w:rsid w:val="007E1E84"/>
    <w:rsid w:val="007E1FF3"/>
    <w:rsid w:val="007E288C"/>
    <w:rsid w:val="007E38FB"/>
    <w:rsid w:val="007E3B2A"/>
    <w:rsid w:val="007E3F3B"/>
    <w:rsid w:val="007E4752"/>
    <w:rsid w:val="007E48B0"/>
    <w:rsid w:val="007E501D"/>
    <w:rsid w:val="007E5651"/>
    <w:rsid w:val="007E5B8E"/>
    <w:rsid w:val="007E5D4E"/>
    <w:rsid w:val="007E65C1"/>
    <w:rsid w:val="007E69D4"/>
    <w:rsid w:val="007E7258"/>
    <w:rsid w:val="007E74B8"/>
    <w:rsid w:val="007E7BF6"/>
    <w:rsid w:val="007F0273"/>
    <w:rsid w:val="007F0908"/>
    <w:rsid w:val="007F0AB7"/>
    <w:rsid w:val="007F118C"/>
    <w:rsid w:val="007F187D"/>
    <w:rsid w:val="007F1952"/>
    <w:rsid w:val="007F1C76"/>
    <w:rsid w:val="007F1E81"/>
    <w:rsid w:val="007F27D8"/>
    <w:rsid w:val="007F2E5A"/>
    <w:rsid w:val="007F2FB4"/>
    <w:rsid w:val="007F376E"/>
    <w:rsid w:val="007F3CA4"/>
    <w:rsid w:val="007F3CF9"/>
    <w:rsid w:val="007F3DCB"/>
    <w:rsid w:val="007F516C"/>
    <w:rsid w:val="007F5ABC"/>
    <w:rsid w:val="007F5C3A"/>
    <w:rsid w:val="007F6346"/>
    <w:rsid w:val="007F661B"/>
    <w:rsid w:val="007F6B7D"/>
    <w:rsid w:val="007F6C78"/>
    <w:rsid w:val="007F6D34"/>
    <w:rsid w:val="0080003C"/>
    <w:rsid w:val="00800119"/>
    <w:rsid w:val="008002C4"/>
    <w:rsid w:val="00800F90"/>
    <w:rsid w:val="00800FB2"/>
    <w:rsid w:val="00801A12"/>
    <w:rsid w:val="00801BE3"/>
    <w:rsid w:val="00801FF3"/>
    <w:rsid w:val="00802592"/>
    <w:rsid w:val="008034BE"/>
    <w:rsid w:val="00803E06"/>
    <w:rsid w:val="00803E1A"/>
    <w:rsid w:val="00804283"/>
    <w:rsid w:val="00804773"/>
    <w:rsid w:val="00804AB7"/>
    <w:rsid w:val="00804D38"/>
    <w:rsid w:val="008053DC"/>
    <w:rsid w:val="0080568D"/>
    <w:rsid w:val="00805A06"/>
    <w:rsid w:val="008061CB"/>
    <w:rsid w:val="00807ADF"/>
    <w:rsid w:val="00807C87"/>
    <w:rsid w:val="00807EE0"/>
    <w:rsid w:val="008115BE"/>
    <w:rsid w:val="00811817"/>
    <w:rsid w:val="00811B62"/>
    <w:rsid w:val="00811B82"/>
    <w:rsid w:val="00811DFF"/>
    <w:rsid w:val="00811FB2"/>
    <w:rsid w:val="00811FD4"/>
    <w:rsid w:val="00812228"/>
    <w:rsid w:val="0081241C"/>
    <w:rsid w:val="0081266F"/>
    <w:rsid w:val="00813F53"/>
    <w:rsid w:val="00815687"/>
    <w:rsid w:val="00815E85"/>
    <w:rsid w:val="00817066"/>
    <w:rsid w:val="00817101"/>
    <w:rsid w:val="00817163"/>
    <w:rsid w:val="0081742E"/>
    <w:rsid w:val="00817C8E"/>
    <w:rsid w:val="008202E0"/>
    <w:rsid w:val="008208E7"/>
    <w:rsid w:val="008218F9"/>
    <w:rsid w:val="00822107"/>
    <w:rsid w:val="0082236E"/>
    <w:rsid w:val="008231BA"/>
    <w:rsid w:val="008233EF"/>
    <w:rsid w:val="008237E1"/>
    <w:rsid w:val="00823C34"/>
    <w:rsid w:val="00823DA0"/>
    <w:rsid w:val="008248E8"/>
    <w:rsid w:val="00825766"/>
    <w:rsid w:val="00825C9A"/>
    <w:rsid w:val="00825D9D"/>
    <w:rsid w:val="00826AED"/>
    <w:rsid w:val="00826FA6"/>
    <w:rsid w:val="00827225"/>
    <w:rsid w:val="00827A2D"/>
    <w:rsid w:val="00827BB8"/>
    <w:rsid w:val="00827D3E"/>
    <w:rsid w:val="0083008F"/>
    <w:rsid w:val="0083023B"/>
    <w:rsid w:val="00830D27"/>
    <w:rsid w:val="00830D9F"/>
    <w:rsid w:val="00830E60"/>
    <w:rsid w:val="008326A2"/>
    <w:rsid w:val="008327A7"/>
    <w:rsid w:val="00832ECB"/>
    <w:rsid w:val="00832F09"/>
    <w:rsid w:val="00833775"/>
    <w:rsid w:val="00833953"/>
    <w:rsid w:val="00833AB5"/>
    <w:rsid w:val="008347A8"/>
    <w:rsid w:val="00834CE3"/>
    <w:rsid w:val="008357E6"/>
    <w:rsid w:val="008358DB"/>
    <w:rsid w:val="00835B2E"/>
    <w:rsid w:val="00835DE9"/>
    <w:rsid w:val="00836365"/>
    <w:rsid w:val="008365A3"/>
    <w:rsid w:val="008365B2"/>
    <w:rsid w:val="00836AD7"/>
    <w:rsid w:val="00836D35"/>
    <w:rsid w:val="0083717D"/>
    <w:rsid w:val="00840C57"/>
    <w:rsid w:val="00841CA8"/>
    <w:rsid w:val="00842052"/>
    <w:rsid w:val="0084212E"/>
    <w:rsid w:val="008422F1"/>
    <w:rsid w:val="00842C90"/>
    <w:rsid w:val="00842D5E"/>
    <w:rsid w:val="00842F48"/>
    <w:rsid w:val="00843012"/>
    <w:rsid w:val="00843BD0"/>
    <w:rsid w:val="00844356"/>
    <w:rsid w:val="0084505A"/>
    <w:rsid w:val="00845856"/>
    <w:rsid w:val="00845D3F"/>
    <w:rsid w:val="00845DA4"/>
    <w:rsid w:val="00846615"/>
    <w:rsid w:val="008467DA"/>
    <w:rsid w:val="00846839"/>
    <w:rsid w:val="00846EB9"/>
    <w:rsid w:val="008507D0"/>
    <w:rsid w:val="00852CBD"/>
    <w:rsid w:val="00852DC3"/>
    <w:rsid w:val="00853F5C"/>
    <w:rsid w:val="008542AF"/>
    <w:rsid w:val="00854BDB"/>
    <w:rsid w:val="00854D02"/>
    <w:rsid w:val="00855FB4"/>
    <w:rsid w:val="00856009"/>
    <w:rsid w:val="0085643D"/>
    <w:rsid w:val="008565F1"/>
    <w:rsid w:val="0085670C"/>
    <w:rsid w:val="00856A13"/>
    <w:rsid w:val="008579F1"/>
    <w:rsid w:val="00860586"/>
    <w:rsid w:val="008605C2"/>
    <w:rsid w:val="0086156D"/>
    <w:rsid w:val="008617DB"/>
    <w:rsid w:val="00861EA4"/>
    <w:rsid w:val="00863FC0"/>
    <w:rsid w:val="00864435"/>
    <w:rsid w:val="00864823"/>
    <w:rsid w:val="00864B3C"/>
    <w:rsid w:val="00864B6B"/>
    <w:rsid w:val="008650B3"/>
    <w:rsid w:val="00865332"/>
    <w:rsid w:val="0086534F"/>
    <w:rsid w:val="008653BB"/>
    <w:rsid w:val="008659DF"/>
    <w:rsid w:val="00865BC9"/>
    <w:rsid w:val="008665C8"/>
    <w:rsid w:val="0086680D"/>
    <w:rsid w:val="00866A76"/>
    <w:rsid w:val="0086745E"/>
    <w:rsid w:val="0086790C"/>
    <w:rsid w:val="00870E66"/>
    <w:rsid w:val="0087133D"/>
    <w:rsid w:val="00871EC4"/>
    <w:rsid w:val="00872179"/>
    <w:rsid w:val="00872360"/>
    <w:rsid w:val="00872475"/>
    <w:rsid w:val="00872A95"/>
    <w:rsid w:val="00872FC2"/>
    <w:rsid w:val="008731D0"/>
    <w:rsid w:val="00874141"/>
    <w:rsid w:val="00874261"/>
    <w:rsid w:val="0087463C"/>
    <w:rsid w:val="00874894"/>
    <w:rsid w:val="00874DAC"/>
    <w:rsid w:val="00874FAE"/>
    <w:rsid w:val="00875959"/>
    <w:rsid w:val="008777F3"/>
    <w:rsid w:val="00877B83"/>
    <w:rsid w:val="00877EFD"/>
    <w:rsid w:val="0088033D"/>
    <w:rsid w:val="00880452"/>
    <w:rsid w:val="00880C75"/>
    <w:rsid w:val="008814E6"/>
    <w:rsid w:val="00881F76"/>
    <w:rsid w:val="0088203F"/>
    <w:rsid w:val="00882258"/>
    <w:rsid w:val="0088298A"/>
    <w:rsid w:val="00882FE6"/>
    <w:rsid w:val="00883062"/>
    <w:rsid w:val="0088311F"/>
    <w:rsid w:val="008835F6"/>
    <w:rsid w:val="00883DE8"/>
    <w:rsid w:val="00884DCB"/>
    <w:rsid w:val="00885F0F"/>
    <w:rsid w:val="0088600C"/>
    <w:rsid w:val="00886905"/>
    <w:rsid w:val="00886FB6"/>
    <w:rsid w:val="0088768E"/>
    <w:rsid w:val="008901E3"/>
    <w:rsid w:val="00890431"/>
    <w:rsid w:val="00890587"/>
    <w:rsid w:val="00890989"/>
    <w:rsid w:val="00891602"/>
    <w:rsid w:val="00892083"/>
    <w:rsid w:val="00892745"/>
    <w:rsid w:val="00892AC4"/>
    <w:rsid w:val="00892D15"/>
    <w:rsid w:val="00892ECC"/>
    <w:rsid w:val="00892F16"/>
    <w:rsid w:val="00893D06"/>
    <w:rsid w:val="00893E2E"/>
    <w:rsid w:val="00893EBA"/>
    <w:rsid w:val="00894976"/>
    <w:rsid w:val="00895634"/>
    <w:rsid w:val="00896032"/>
    <w:rsid w:val="00896EE6"/>
    <w:rsid w:val="008972F3"/>
    <w:rsid w:val="008A0660"/>
    <w:rsid w:val="008A1992"/>
    <w:rsid w:val="008A1ECC"/>
    <w:rsid w:val="008A2F1D"/>
    <w:rsid w:val="008A3244"/>
    <w:rsid w:val="008A3384"/>
    <w:rsid w:val="008A40C6"/>
    <w:rsid w:val="008A447B"/>
    <w:rsid w:val="008A46FF"/>
    <w:rsid w:val="008A4BAE"/>
    <w:rsid w:val="008A4FB6"/>
    <w:rsid w:val="008A5870"/>
    <w:rsid w:val="008A5F5C"/>
    <w:rsid w:val="008A6533"/>
    <w:rsid w:val="008A7509"/>
    <w:rsid w:val="008A7ED1"/>
    <w:rsid w:val="008B005F"/>
    <w:rsid w:val="008B087F"/>
    <w:rsid w:val="008B0930"/>
    <w:rsid w:val="008B0C3C"/>
    <w:rsid w:val="008B0F65"/>
    <w:rsid w:val="008B193C"/>
    <w:rsid w:val="008B2471"/>
    <w:rsid w:val="008B2A21"/>
    <w:rsid w:val="008B2AF5"/>
    <w:rsid w:val="008B2C33"/>
    <w:rsid w:val="008B3570"/>
    <w:rsid w:val="008B4455"/>
    <w:rsid w:val="008B45D8"/>
    <w:rsid w:val="008B46DC"/>
    <w:rsid w:val="008B47F9"/>
    <w:rsid w:val="008B4F07"/>
    <w:rsid w:val="008B5D5B"/>
    <w:rsid w:val="008B654F"/>
    <w:rsid w:val="008B7A03"/>
    <w:rsid w:val="008B7C3D"/>
    <w:rsid w:val="008B7CA7"/>
    <w:rsid w:val="008C05F3"/>
    <w:rsid w:val="008C09EB"/>
    <w:rsid w:val="008C0E2E"/>
    <w:rsid w:val="008C0EC7"/>
    <w:rsid w:val="008C1070"/>
    <w:rsid w:val="008C18D7"/>
    <w:rsid w:val="008C2028"/>
    <w:rsid w:val="008C2034"/>
    <w:rsid w:val="008C2F05"/>
    <w:rsid w:val="008C33D7"/>
    <w:rsid w:val="008C3636"/>
    <w:rsid w:val="008C4272"/>
    <w:rsid w:val="008C4423"/>
    <w:rsid w:val="008C46AE"/>
    <w:rsid w:val="008C4DA9"/>
    <w:rsid w:val="008C4EBC"/>
    <w:rsid w:val="008C50A5"/>
    <w:rsid w:val="008C5BB8"/>
    <w:rsid w:val="008C6461"/>
    <w:rsid w:val="008C6DC2"/>
    <w:rsid w:val="008C7274"/>
    <w:rsid w:val="008C78B5"/>
    <w:rsid w:val="008C7E50"/>
    <w:rsid w:val="008D0155"/>
    <w:rsid w:val="008D0297"/>
    <w:rsid w:val="008D0BDA"/>
    <w:rsid w:val="008D0F4A"/>
    <w:rsid w:val="008D1450"/>
    <w:rsid w:val="008D1D05"/>
    <w:rsid w:val="008D26A9"/>
    <w:rsid w:val="008D2BE9"/>
    <w:rsid w:val="008D3667"/>
    <w:rsid w:val="008D376B"/>
    <w:rsid w:val="008D398F"/>
    <w:rsid w:val="008D41DD"/>
    <w:rsid w:val="008D42F0"/>
    <w:rsid w:val="008D45C6"/>
    <w:rsid w:val="008D45D3"/>
    <w:rsid w:val="008D4ECD"/>
    <w:rsid w:val="008D5007"/>
    <w:rsid w:val="008D541C"/>
    <w:rsid w:val="008D5464"/>
    <w:rsid w:val="008D5522"/>
    <w:rsid w:val="008D5B46"/>
    <w:rsid w:val="008D5DA1"/>
    <w:rsid w:val="008D6167"/>
    <w:rsid w:val="008D61DB"/>
    <w:rsid w:val="008D6676"/>
    <w:rsid w:val="008D681A"/>
    <w:rsid w:val="008D79D5"/>
    <w:rsid w:val="008E04B4"/>
    <w:rsid w:val="008E0930"/>
    <w:rsid w:val="008E0AD9"/>
    <w:rsid w:val="008E1612"/>
    <w:rsid w:val="008E19A2"/>
    <w:rsid w:val="008E2567"/>
    <w:rsid w:val="008E27F2"/>
    <w:rsid w:val="008E2811"/>
    <w:rsid w:val="008E29E8"/>
    <w:rsid w:val="008E2B57"/>
    <w:rsid w:val="008E350F"/>
    <w:rsid w:val="008E44A9"/>
    <w:rsid w:val="008E46F9"/>
    <w:rsid w:val="008E49D2"/>
    <w:rsid w:val="008E4F86"/>
    <w:rsid w:val="008E57FF"/>
    <w:rsid w:val="008E6435"/>
    <w:rsid w:val="008E6454"/>
    <w:rsid w:val="008E6B82"/>
    <w:rsid w:val="008E6C01"/>
    <w:rsid w:val="008F01DB"/>
    <w:rsid w:val="008F085F"/>
    <w:rsid w:val="008F0907"/>
    <w:rsid w:val="008F0BC4"/>
    <w:rsid w:val="008F2494"/>
    <w:rsid w:val="008F2937"/>
    <w:rsid w:val="008F294A"/>
    <w:rsid w:val="008F2C04"/>
    <w:rsid w:val="008F2C50"/>
    <w:rsid w:val="008F2F46"/>
    <w:rsid w:val="008F2F4A"/>
    <w:rsid w:val="008F345D"/>
    <w:rsid w:val="008F36F4"/>
    <w:rsid w:val="008F37A7"/>
    <w:rsid w:val="008F4560"/>
    <w:rsid w:val="008F58E2"/>
    <w:rsid w:val="008F62F4"/>
    <w:rsid w:val="008F673A"/>
    <w:rsid w:val="008F6EB6"/>
    <w:rsid w:val="008F7457"/>
    <w:rsid w:val="008F79F1"/>
    <w:rsid w:val="008F7D1E"/>
    <w:rsid w:val="00900071"/>
    <w:rsid w:val="009002F4"/>
    <w:rsid w:val="00900DD5"/>
    <w:rsid w:val="009011CE"/>
    <w:rsid w:val="00901256"/>
    <w:rsid w:val="009017E0"/>
    <w:rsid w:val="00901BAA"/>
    <w:rsid w:val="009021C4"/>
    <w:rsid w:val="00902A43"/>
    <w:rsid w:val="00902FB9"/>
    <w:rsid w:val="00904163"/>
    <w:rsid w:val="009045DE"/>
    <w:rsid w:val="009046B7"/>
    <w:rsid w:val="00906294"/>
    <w:rsid w:val="00906F6B"/>
    <w:rsid w:val="00907A78"/>
    <w:rsid w:val="009101B0"/>
    <w:rsid w:val="00910972"/>
    <w:rsid w:val="00910FBA"/>
    <w:rsid w:val="00911791"/>
    <w:rsid w:val="00912292"/>
    <w:rsid w:val="00912417"/>
    <w:rsid w:val="00912526"/>
    <w:rsid w:val="00912F4B"/>
    <w:rsid w:val="00913308"/>
    <w:rsid w:val="00913BD6"/>
    <w:rsid w:val="00913E0A"/>
    <w:rsid w:val="009148CD"/>
    <w:rsid w:val="009149C6"/>
    <w:rsid w:val="00914B48"/>
    <w:rsid w:val="009150C6"/>
    <w:rsid w:val="00915308"/>
    <w:rsid w:val="009156B9"/>
    <w:rsid w:val="00915982"/>
    <w:rsid w:val="009159B1"/>
    <w:rsid w:val="00916D86"/>
    <w:rsid w:val="0091776E"/>
    <w:rsid w:val="00920338"/>
    <w:rsid w:val="009204C8"/>
    <w:rsid w:val="00920593"/>
    <w:rsid w:val="0092171B"/>
    <w:rsid w:val="00921B71"/>
    <w:rsid w:val="009222C6"/>
    <w:rsid w:val="00923040"/>
    <w:rsid w:val="0092535B"/>
    <w:rsid w:val="00925AF6"/>
    <w:rsid w:val="0092657C"/>
    <w:rsid w:val="0092664E"/>
    <w:rsid w:val="009271E0"/>
    <w:rsid w:val="00927518"/>
    <w:rsid w:val="00927C33"/>
    <w:rsid w:val="009301AE"/>
    <w:rsid w:val="00930E4F"/>
    <w:rsid w:val="00931DC1"/>
    <w:rsid w:val="0093209E"/>
    <w:rsid w:val="009323F6"/>
    <w:rsid w:val="00932706"/>
    <w:rsid w:val="00933359"/>
    <w:rsid w:val="0093366D"/>
    <w:rsid w:val="00934D36"/>
    <w:rsid w:val="009353DD"/>
    <w:rsid w:val="0093653A"/>
    <w:rsid w:val="009365F1"/>
    <w:rsid w:val="00936A85"/>
    <w:rsid w:val="00936EB0"/>
    <w:rsid w:val="00937460"/>
    <w:rsid w:val="009377F1"/>
    <w:rsid w:val="00937975"/>
    <w:rsid w:val="00940189"/>
    <w:rsid w:val="009404B4"/>
    <w:rsid w:val="0094085B"/>
    <w:rsid w:val="00941D62"/>
    <w:rsid w:val="0094340D"/>
    <w:rsid w:val="00943754"/>
    <w:rsid w:val="0094387D"/>
    <w:rsid w:val="00943925"/>
    <w:rsid w:val="00945484"/>
    <w:rsid w:val="009455D7"/>
    <w:rsid w:val="00946B5B"/>
    <w:rsid w:val="009475E2"/>
    <w:rsid w:val="0095053B"/>
    <w:rsid w:val="00950731"/>
    <w:rsid w:val="00950766"/>
    <w:rsid w:val="009517F6"/>
    <w:rsid w:val="00952413"/>
    <w:rsid w:val="00952A58"/>
    <w:rsid w:val="00953054"/>
    <w:rsid w:val="00953258"/>
    <w:rsid w:val="00954597"/>
    <w:rsid w:val="00954A37"/>
    <w:rsid w:val="00954CA0"/>
    <w:rsid w:val="009562CB"/>
    <w:rsid w:val="00956751"/>
    <w:rsid w:val="00956E1C"/>
    <w:rsid w:val="00956EA0"/>
    <w:rsid w:val="0095711A"/>
    <w:rsid w:val="00957798"/>
    <w:rsid w:val="00957F39"/>
    <w:rsid w:val="009606A6"/>
    <w:rsid w:val="0096087A"/>
    <w:rsid w:val="00960EDB"/>
    <w:rsid w:val="00960F04"/>
    <w:rsid w:val="0096162C"/>
    <w:rsid w:val="00962377"/>
    <w:rsid w:val="009633B3"/>
    <w:rsid w:val="009648B3"/>
    <w:rsid w:val="00964CE0"/>
    <w:rsid w:val="009650E3"/>
    <w:rsid w:val="009652AD"/>
    <w:rsid w:val="0096564E"/>
    <w:rsid w:val="00965C26"/>
    <w:rsid w:val="00965FC1"/>
    <w:rsid w:val="00966511"/>
    <w:rsid w:val="0096659C"/>
    <w:rsid w:val="00966BEB"/>
    <w:rsid w:val="00967A37"/>
    <w:rsid w:val="00967EC3"/>
    <w:rsid w:val="00970CE7"/>
    <w:rsid w:val="0097141E"/>
    <w:rsid w:val="00971A05"/>
    <w:rsid w:val="00971FB4"/>
    <w:rsid w:val="00972454"/>
    <w:rsid w:val="0097283F"/>
    <w:rsid w:val="00973662"/>
    <w:rsid w:val="0097381A"/>
    <w:rsid w:val="00973E87"/>
    <w:rsid w:val="00974493"/>
    <w:rsid w:val="00974521"/>
    <w:rsid w:val="0097453F"/>
    <w:rsid w:val="00974606"/>
    <w:rsid w:val="009746E3"/>
    <w:rsid w:val="00974804"/>
    <w:rsid w:val="00975038"/>
    <w:rsid w:val="00977005"/>
    <w:rsid w:val="009772E2"/>
    <w:rsid w:val="00977383"/>
    <w:rsid w:val="0097747F"/>
    <w:rsid w:val="009776FE"/>
    <w:rsid w:val="00977894"/>
    <w:rsid w:val="00977966"/>
    <w:rsid w:val="00977A81"/>
    <w:rsid w:val="009803B3"/>
    <w:rsid w:val="00981847"/>
    <w:rsid w:val="00981A9A"/>
    <w:rsid w:val="00981C2E"/>
    <w:rsid w:val="00982449"/>
    <w:rsid w:val="00982873"/>
    <w:rsid w:val="00982ADB"/>
    <w:rsid w:val="00984568"/>
    <w:rsid w:val="00985163"/>
    <w:rsid w:val="00985191"/>
    <w:rsid w:val="009859BE"/>
    <w:rsid w:val="00986386"/>
    <w:rsid w:val="009866A1"/>
    <w:rsid w:val="009867E8"/>
    <w:rsid w:val="00986E47"/>
    <w:rsid w:val="00986E60"/>
    <w:rsid w:val="00986FD4"/>
    <w:rsid w:val="009902E1"/>
    <w:rsid w:val="00990E5D"/>
    <w:rsid w:val="00990EA3"/>
    <w:rsid w:val="00991316"/>
    <w:rsid w:val="00991D45"/>
    <w:rsid w:val="0099253E"/>
    <w:rsid w:val="0099256B"/>
    <w:rsid w:val="009925C0"/>
    <w:rsid w:val="009937F2"/>
    <w:rsid w:val="00994131"/>
    <w:rsid w:val="0099454A"/>
    <w:rsid w:val="009950AC"/>
    <w:rsid w:val="009950F9"/>
    <w:rsid w:val="00995BAD"/>
    <w:rsid w:val="009967A3"/>
    <w:rsid w:val="0099707E"/>
    <w:rsid w:val="009977F9"/>
    <w:rsid w:val="00997EF9"/>
    <w:rsid w:val="009A0314"/>
    <w:rsid w:val="009A0A44"/>
    <w:rsid w:val="009A109E"/>
    <w:rsid w:val="009A1CA0"/>
    <w:rsid w:val="009A1ED3"/>
    <w:rsid w:val="009A22FB"/>
    <w:rsid w:val="009A2302"/>
    <w:rsid w:val="009A25A8"/>
    <w:rsid w:val="009A2AE5"/>
    <w:rsid w:val="009A3438"/>
    <w:rsid w:val="009A34D4"/>
    <w:rsid w:val="009A3553"/>
    <w:rsid w:val="009A4410"/>
    <w:rsid w:val="009A4A3E"/>
    <w:rsid w:val="009A4F5E"/>
    <w:rsid w:val="009A5270"/>
    <w:rsid w:val="009A597F"/>
    <w:rsid w:val="009A5B7F"/>
    <w:rsid w:val="009A6048"/>
    <w:rsid w:val="009A733B"/>
    <w:rsid w:val="009A76F9"/>
    <w:rsid w:val="009A7D1E"/>
    <w:rsid w:val="009A7F5A"/>
    <w:rsid w:val="009B0369"/>
    <w:rsid w:val="009B0688"/>
    <w:rsid w:val="009B0A6F"/>
    <w:rsid w:val="009B0D69"/>
    <w:rsid w:val="009B287F"/>
    <w:rsid w:val="009B293F"/>
    <w:rsid w:val="009B479C"/>
    <w:rsid w:val="009B4AD1"/>
    <w:rsid w:val="009B4DAB"/>
    <w:rsid w:val="009B4E4B"/>
    <w:rsid w:val="009B4EC2"/>
    <w:rsid w:val="009B5897"/>
    <w:rsid w:val="009B613D"/>
    <w:rsid w:val="009B678A"/>
    <w:rsid w:val="009B7E65"/>
    <w:rsid w:val="009B7F19"/>
    <w:rsid w:val="009C0164"/>
    <w:rsid w:val="009C1BBB"/>
    <w:rsid w:val="009C1D5A"/>
    <w:rsid w:val="009C1D71"/>
    <w:rsid w:val="009C23C4"/>
    <w:rsid w:val="009C250A"/>
    <w:rsid w:val="009C2F0B"/>
    <w:rsid w:val="009C337F"/>
    <w:rsid w:val="009C47C2"/>
    <w:rsid w:val="009C488F"/>
    <w:rsid w:val="009C4BC6"/>
    <w:rsid w:val="009C4E68"/>
    <w:rsid w:val="009C5747"/>
    <w:rsid w:val="009C588B"/>
    <w:rsid w:val="009C6585"/>
    <w:rsid w:val="009C6A89"/>
    <w:rsid w:val="009C6BA1"/>
    <w:rsid w:val="009C6D99"/>
    <w:rsid w:val="009C7162"/>
    <w:rsid w:val="009C7939"/>
    <w:rsid w:val="009C7E9F"/>
    <w:rsid w:val="009D0216"/>
    <w:rsid w:val="009D09B6"/>
    <w:rsid w:val="009D0E02"/>
    <w:rsid w:val="009D0F37"/>
    <w:rsid w:val="009D1379"/>
    <w:rsid w:val="009D16F0"/>
    <w:rsid w:val="009D1A7C"/>
    <w:rsid w:val="009D26E6"/>
    <w:rsid w:val="009D486B"/>
    <w:rsid w:val="009D4AB1"/>
    <w:rsid w:val="009D4B1F"/>
    <w:rsid w:val="009D527E"/>
    <w:rsid w:val="009D598D"/>
    <w:rsid w:val="009D5E9D"/>
    <w:rsid w:val="009D765B"/>
    <w:rsid w:val="009D7964"/>
    <w:rsid w:val="009D7967"/>
    <w:rsid w:val="009D7F14"/>
    <w:rsid w:val="009E089B"/>
    <w:rsid w:val="009E125D"/>
    <w:rsid w:val="009E2104"/>
    <w:rsid w:val="009E227E"/>
    <w:rsid w:val="009E270A"/>
    <w:rsid w:val="009E281B"/>
    <w:rsid w:val="009E2826"/>
    <w:rsid w:val="009E2A93"/>
    <w:rsid w:val="009E3EF5"/>
    <w:rsid w:val="009E4688"/>
    <w:rsid w:val="009E5942"/>
    <w:rsid w:val="009E5C35"/>
    <w:rsid w:val="009E6C02"/>
    <w:rsid w:val="009F07F3"/>
    <w:rsid w:val="009F1869"/>
    <w:rsid w:val="009F1C35"/>
    <w:rsid w:val="009F1FBA"/>
    <w:rsid w:val="009F2217"/>
    <w:rsid w:val="009F29A9"/>
    <w:rsid w:val="009F2F44"/>
    <w:rsid w:val="009F32AD"/>
    <w:rsid w:val="009F4072"/>
    <w:rsid w:val="009F41D0"/>
    <w:rsid w:val="009F432F"/>
    <w:rsid w:val="009F5178"/>
    <w:rsid w:val="009F6429"/>
    <w:rsid w:val="009F67FF"/>
    <w:rsid w:val="009F6D47"/>
    <w:rsid w:val="009F7548"/>
    <w:rsid w:val="009F754E"/>
    <w:rsid w:val="009F7807"/>
    <w:rsid w:val="00A006C7"/>
    <w:rsid w:val="00A0135E"/>
    <w:rsid w:val="00A0301B"/>
    <w:rsid w:val="00A030AD"/>
    <w:rsid w:val="00A03148"/>
    <w:rsid w:val="00A034C2"/>
    <w:rsid w:val="00A0364E"/>
    <w:rsid w:val="00A04240"/>
    <w:rsid w:val="00A04280"/>
    <w:rsid w:val="00A04879"/>
    <w:rsid w:val="00A048A7"/>
    <w:rsid w:val="00A04E80"/>
    <w:rsid w:val="00A0542F"/>
    <w:rsid w:val="00A05673"/>
    <w:rsid w:val="00A05AEE"/>
    <w:rsid w:val="00A064AF"/>
    <w:rsid w:val="00A06DAA"/>
    <w:rsid w:val="00A074E8"/>
    <w:rsid w:val="00A07518"/>
    <w:rsid w:val="00A077D9"/>
    <w:rsid w:val="00A07CD6"/>
    <w:rsid w:val="00A109BA"/>
    <w:rsid w:val="00A10A8B"/>
    <w:rsid w:val="00A11012"/>
    <w:rsid w:val="00A1108A"/>
    <w:rsid w:val="00A110E4"/>
    <w:rsid w:val="00A1128F"/>
    <w:rsid w:val="00A11A2D"/>
    <w:rsid w:val="00A11BF9"/>
    <w:rsid w:val="00A11C8C"/>
    <w:rsid w:val="00A13F5A"/>
    <w:rsid w:val="00A13FB4"/>
    <w:rsid w:val="00A13FBA"/>
    <w:rsid w:val="00A1411F"/>
    <w:rsid w:val="00A14874"/>
    <w:rsid w:val="00A152FE"/>
    <w:rsid w:val="00A175F6"/>
    <w:rsid w:val="00A179CD"/>
    <w:rsid w:val="00A20744"/>
    <w:rsid w:val="00A20A6C"/>
    <w:rsid w:val="00A20C73"/>
    <w:rsid w:val="00A20E7B"/>
    <w:rsid w:val="00A211FA"/>
    <w:rsid w:val="00A2191F"/>
    <w:rsid w:val="00A228C9"/>
    <w:rsid w:val="00A22E02"/>
    <w:rsid w:val="00A23A7B"/>
    <w:rsid w:val="00A23E55"/>
    <w:rsid w:val="00A244DC"/>
    <w:rsid w:val="00A250E2"/>
    <w:rsid w:val="00A2579E"/>
    <w:rsid w:val="00A26D77"/>
    <w:rsid w:val="00A27423"/>
    <w:rsid w:val="00A27FF5"/>
    <w:rsid w:val="00A312F0"/>
    <w:rsid w:val="00A31E74"/>
    <w:rsid w:val="00A3289E"/>
    <w:rsid w:val="00A32EF3"/>
    <w:rsid w:val="00A32F59"/>
    <w:rsid w:val="00A34EEB"/>
    <w:rsid w:val="00A3580B"/>
    <w:rsid w:val="00A35835"/>
    <w:rsid w:val="00A35CD4"/>
    <w:rsid w:val="00A36755"/>
    <w:rsid w:val="00A37695"/>
    <w:rsid w:val="00A37EE3"/>
    <w:rsid w:val="00A4043F"/>
    <w:rsid w:val="00A40848"/>
    <w:rsid w:val="00A40E47"/>
    <w:rsid w:val="00A40EDD"/>
    <w:rsid w:val="00A4114B"/>
    <w:rsid w:val="00A41453"/>
    <w:rsid w:val="00A41591"/>
    <w:rsid w:val="00A42485"/>
    <w:rsid w:val="00A425CC"/>
    <w:rsid w:val="00A42E97"/>
    <w:rsid w:val="00A43AEB"/>
    <w:rsid w:val="00A451B6"/>
    <w:rsid w:val="00A45713"/>
    <w:rsid w:val="00A4623C"/>
    <w:rsid w:val="00A46D51"/>
    <w:rsid w:val="00A46DEE"/>
    <w:rsid w:val="00A4702A"/>
    <w:rsid w:val="00A470F8"/>
    <w:rsid w:val="00A47ABB"/>
    <w:rsid w:val="00A5008D"/>
    <w:rsid w:val="00A5036C"/>
    <w:rsid w:val="00A50600"/>
    <w:rsid w:val="00A5113F"/>
    <w:rsid w:val="00A51BC5"/>
    <w:rsid w:val="00A524D9"/>
    <w:rsid w:val="00A538A2"/>
    <w:rsid w:val="00A53A7A"/>
    <w:rsid w:val="00A53B47"/>
    <w:rsid w:val="00A54240"/>
    <w:rsid w:val="00A54E96"/>
    <w:rsid w:val="00A54FD2"/>
    <w:rsid w:val="00A5557C"/>
    <w:rsid w:val="00A5593E"/>
    <w:rsid w:val="00A56623"/>
    <w:rsid w:val="00A567D3"/>
    <w:rsid w:val="00A56CCB"/>
    <w:rsid w:val="00A572D8"/>
    <w:rsid w:val="00A6139F"/>
    <w:rsid w:val="00A613A6"/>
    <w:rsid w:val="00A61970"/>
    <w:rsid w:val="00A62354"/>
    <w:rsid w:val="00A6264D"/>
    <w:rsid w:val="00A6282E"/>
    <w:rsid w:val="00A62DF1"/>
    <w:rsid w:val="00A62FE9"/>
    <w:rsid w:val="00A64D38"/>
    <w:rsid w:val="00A65218"/>
    <w:rsid w:val="00A6562A"/>
    <w:rsid w:val="00A66B4D"/>
    <w:rsid w:val="00A676FB"/>
    <w:rsid w:val="00A67CF3"/>
    <w:rsid w:val="00A67D10"/>
    <w:rsid w:val="00A705CB"/>
    <w:rsid w:val="00A708E2"/>
    <w:rsid w:val="00A70BFC"/>
    <w:rsid w:val="00A712E0"/>
    <w:rsid w:val="00A71BDB"/>
    <w:rsid w:val="00A71D33"/>
    <w:rsid w:val="00A72B2E"/>
    <w:rsid w:val="00A72C41"/>
    <w:rsid w:val="00A730A1"/>
    <w:rsid w:val="00A743FA"/>
    <w:rsid w:val="00A74D05"/>
    <w:rsid w:val="00A74E53"/>
    <w:rsid w:val="00A74E87"/>
    <w:rsid w:val="00A75164"/>
    <w:rsid w:val="00A76FF5"/>
    <w:rsid w:val="00A77EE1"/>
    <w:rsid w:val="00A8045D"/>
    <w:rsid w:val="00A80569"/>
    <w:rsid w:val="00A8056C"/>
    <w:rsid w:val="00A80647"/>
    <w:rsid w:val="00A81204"/>
    <w:rsid w:val="00A820EE"/>
    <w:rsid w:val="00A8257C"/>
    <w:rsid w:val="00A827C5"/>
    <w:rsid w:val="00A83850"/>
    <w:rsid w:val="00A83CE0"/>
    <w:rsid w:val="00A84161"/>
    <w:rsid w:val="00A842C0"/>
    <w:rsid w:val="00A849E8"/>
    <w:rsid w:val="00A84D2B"/>
    <w:rsid w:val="00A84E76"/>
    <w:rsid w:val="00A84FCE"/>
    <w:rsid w:val="00A85282"/>
    <w:rsid w:val="00A855ED"/>
    <w:rsid w:val="00A8578F"/>
    <w:rsid w:val="00A85F4A"/>
    <w:rsid w:val="00A86EE9"/>
    <w:rsid w:val="00A86FD4"/>
    <w:rsid w:val="00A87245"/>
    <w:rsid w:val="00A87E33"/>
    <w:rsid w:val="00A90A62"/>
    <w:rsid w:val="00A90BB6"/>
    <w:rsid w:val="00A90D14"/>
    <w:rsid w:val="00A91A40"/>
    <w:rsid w:val="00A92269"/>
    <w:rsid w:val="00A925B5"/>
    <w:rsid w:val="00A932C7"/>
    <w:rsid w:val="00A9333D"/>
    <w:rsid w:val="00A9354F"/>
    <w:rsid w:val="00A93B97"/>
    <w:rsid w:val="00A951E5"/>
    <w:rsid w:val="00A95C3B"/>
    <w:rsid w:val="00A95FFB"/>
    <w:rsid w:val="00A964CF"/>
    <w:rsid w:val="00A968B5"/>
    <w:rsid w:val="00A969BA"/>
    <w:rsid w:val="00A976C2"/>
    <w:rsid w:val="00A977B9"/>
    <w:rsid w:val="00A979B2"/>
    <w:rsid w:val="00A97CF9"/>
    <w:rsid w:val="00AA0C0A"/>
    <w:rsid w:val="00AA186E"/>
    <w:rsid w:val="00AA21EB"/>
    <w:rsid w:val="00AA2AEC"/>
    <w:rsid w:val="00AA2E2C"/>
    <w:rsid w:val="00AA324B"/>
    <w:rsid w:val="00AA3798"/>
    <w:rsid w:val="00AA398F"/>
    <w:rsid w:val="00AA3E1B"/>
    <w:rsid w:val="00AA4B7A"/>
    <w:rsid w:val="00AA4ED7"/>
    <w:rsid w:val="00AA4FD3"/>
    <w:rsid w:val="00AA509B"/>
    <w:rsid w:val="00AA51FC"/>
    <w:rsid w:val="00AA5626"/>
    <w:rsid w:val="00AA5838"/>
    <w:rsid w:val="00AA5AC3"/>
    <w:rsid w:val="00AA5CDB"/>
    <w:rsid w:val="00AA5EBE"/>
    <w:rsid w:val="00AA60F8"/>
    <w:rsid w:val="00AA676A"/>
    <w:rsid w:val="00AA6B22"/>
    <w:rsid w:val="00AA6DCA"/>
    <w:rsid w:val="00AA6F69"/>
    <w:rsid w:val="00AA79FA"/>
    <w:rsid w:val="00AA7CE5"/>
    <w:rsid w:val="00AB0185"/>
    <w:rsid w:val="00AB0278"/>
    <w:rsid w:val="00AB0FE4"/>
    <w:rsid w:val="00AB1031"/>
    <w:rsid w:val="00AB1065"/>
    <w:rsid w:val="00AB12CA"/>
    <w:rsid w:val="00AB170F"/>
    <w:rsid w:val="00AB218F"/>
    <w:rsid w:val="00AB2474"/>
    <w:rsid w:val="00AB282D"/>
    <w:rsid w:val="00AB3C1E"/>
    <w:rsid w:val="00AB546C"/>
    <w:rsid w:val="00AB574F"/>
    <w:rsid w:val="00AB5C04"/>
    <w:rsid w:val="00AB6C87"/>
    <w:rsid w:val="00AB6C8F"/>
    <w:rsid w:val="00AB73C8"/>
    <w:rsid w:val="00AC1753"/>
    <w:rsid w:val="00AC2203"/>
    <w:rsid w:val="00AC2425"/>
    <w:rsid w:val="00AC2E2A"/>
    <w:rsid w:val="00AC3171"/>
    <w:rsid w:val="00AC3454"/>
    <w:rsid w:val="00AC3604"/>
    <w:rsid w:val="00AC3EA4"/>
    <w:rsid w:val="00AC4195"/>
    <w:rsid w:val="00AC47E1"/>
    <w:rsid w:val="00AC4DB1"/>
    <w:rsid w:val="00AC5013"/>
    <w:rsid w:val="00AC699A"/>
    <w:rsid w:val="00AC6BFF"/>
    <w:rsid w:val="00AC72F5"/>
    <w:rsid w:val="00AC730E"/>
    <w:rsid w:val="00AC76DD"/>
    <w:rsid w:val="00AC7702"/>
    <w:rsid w:val="00AC77C3"/>
    <w:rsid w:val="00AD028D"/>
    <w:rsid w:val="00AD03B5"/>
    <w:rsid w:val="00AD0640"/>
    <w:rsid w:val="00AD0D09"/>
    <w:rsid w:val="00AD0DB1"/>
    <w:rsid w:val="00AD1683"/>
    <w:rsid w:val="00AD203D"/>
    <w:rsid w:val="00AD2243"/>
    <w:rsid w:val="00AD3716"/>
    <w:rsid w:val="00AD3E0A"/>
    <w:rsid w:val="00AD4624"/>
    <w:rsid w:val="00AD46E7"/>
    <w:rsid w:val="00AD52D6"/>
    <w:rsid w:val="00AD5398"/>
    <w:rsid w:val="00AD5581"/>
    <w:rsid w:val="00AD5EA9"/>
    <w:rsid w:val="00AD622F"/>
    <w:rsid w:val="00AD68B4"/>
    <w:rsid w:val="00AD6D35"/>
    <w:rsid w:val="00AD77C9"/>
    <w:rsid w:val="00AE0829"/>
    <w:rsid w:val="00AE0905"/>
    <w:rsid w:val="00AE0EFC"/>
    <w:rsid w:val="00AE12CF"/>
    <w:rsid w:val="00AE158E"/>
    <w:rsid w:val="00AE3644"/>
    <w:rsid w:val="00AE3B08"/>
    <w:rsid w:val="00AE3E7B"/>
    <w:rsid w:val="00AE4051"/>
    <w:rsid w:val="00AE4F28"/>
    <w:rsid w:val="00AE5500"/>
    <w:rsid w:val="00AE6670"/>
    <w:rsid w:val="00AE6740"/>
    <w:rsid w:val="00AE68BB"/>
    <w:rsid w:val="00AE6DE8"/>
    <w:rsid w:val="00AE79D9"/>
    <w:rsid w:val="00AF0973"/>
    <w:rsid w:val="00AF0F83"/>
    <w:rsid w:val="00AF10AA"/>
    <w:rsid w:val="00AF1E17"/>
    <w:rsid w:val="00AF1EED"/>
    <w:rsid w:val="00AF1FF3"/>
    <w:rsid w:val="00AF27C1"/>
    <w:rsid w:val="00AF29D2"/>
    <w:rsid w:val="00AF2B65"/>
    <w:rsid w:val="00AF305F"/>
    <w:rsid w:val="00AF3B80"/>
    <w:rsid w:val="00AF41B6"/>
    <w:rsid w:val="00AF4307"/>
    <w:rsid w:val="00AF4573"/>
    <w:rsid w:val="00AF5100"/>
    <w:rsid w:val="00AF53DB"/>
    <w:rsid w:val="00AF58AF"/>
    <w:rsid w:val="00AF6605"/>
    <w:rsid w:val="00AF6778"/>
    <w:rsid w:val="00AF6E77"/>
    <w:rsid w:val="00AF6F06"/>
    <w:rsid w:val="00AF753F"/>
    <w:rsid w:val="00AF76D1"/>
    <w:rsid w:val="00AF7978"/>
    <w:rsid w:val="00AF7A59"/>
    <w:rsid w:val="00AF7B56"/>
    <w:rsid w:val="00AF7BF7"/>
    <w:rsid w:val="00B01050"/>
    <w:rsid w:val="00B01524"/>
    <w:rsid w:val="00B01E0B"/>
    <w:rsid w:val="00B02AB4"/>
    <w:rsid w:val="00B03BF5"/>
    <w:rsid w:val="00B0409B"/>
    <w:rsid w:val="00B0453F"/>
    <w:rsid w:val="00B04B68"/>
    <w:rsid w:val="00B04F42"/>
    <w:rsid w:val="00B0515A"/>
    <w:rsid w:val="00B05256"/>
    <w:rsid w:val="00B06DE4"/>
    <w:rsid w:val="00B07E54"/>
    <w:rsid w:val="00B101D9"/>
    <w:rsid w:val="00B10F39"/>
    <w:rsid w:val="00B11572"/>
    <w:rsid w:val="00B11ADE"/>
    <w:rsid w:val="00B137A1"/>
    <w:rsid w:val="00B13BE5"/>
    <w:rsid w:val="00B13E29"/>
    <w:rsid w:val="00B14204"/>
    <w:rsid w:val="00B14887"/>
    <w:rsid w:val="00B152C9"/>
    <w:rsid w:val="00B15BAD"/>
    <w:rsid w:val="00B1723F"/>
    <w:rsid w:val="00B172AE"/>
    <w:rsid w:val="00B17658"/>
    <w:rsid w:val="00B17C7A"/>
    <w:rsid w:val="00B21028"/>
    <w:rsid w:val="00B2155A"/>
    <w:rsid w:val="00B21AD0"/>
    <w:rsid w:val="00B21D87"/>
    <w:rsid w:val="00B22584"/>
    <w:rsid w:val="00B22DD7"/>
    <w:rsid w:val="00B231E2"/>
    <w:rsid w:val="00B24228"/>
    <w:rsid w:val="00B243E4"/>
    <w:rsid w:val="00B25E61"/>
    <w:rsid w:val="00B265D2"/>
    <w:rsid w:val="00B26980"/>
    <w:rsid w:val="00B26DF3"/>
    <w:rsid w:val="00B2718A"/>
    <w:rsid w:val="00B2790B"/>
    <w:rsid w:val="00B27C87"/>
    <w:rsid w:val="00B31053"/>
    <w:rsid w:val="00B31C03"/>
    <w:rsid w:val="00B33B93"/>
    <w:rsid w:val="00B33BAD"/>
    <w:rsid w:val="00B33CC9"/>
    <w:rsid w:val="00B33E73"/>
    <w:rsid w:val="00B340FD"/>
    <w:rsid w:val="00B34E3A"/>
    <w:rsid w:val="00B353BE"/>
    <w:rsid w:val="00B35992"/>
    <w:rsid w:val="00B35DCB"/>
    <w:rsid w:val="00B35FDC"/>
    <w:rsid w:val="00B36C49"/>
    <w:rsid w:val="00B371BB"/>
    <w:rsid w:val="00B37A96"/>
    <w:rsid w:val="00B37FD9"/>
    <w:rsid w:val="00B40706"/>
    <w:rsid w:val="00B40818"/>
    <w:rsid w:val="00B408CE"/>
    <w:rsid w:val="00B40F0F"/>
    <w:rsid w:val="00B40FA8"/>
    <w:rsid w:val="00B41E32"/>
    <w:rsid w:val="00B43EE1"/>
    <w:rsid w:val="00B45412"/>
    <w:rsid w:val="00B45AF9"/>
    <w:rsid w:val="00B45D28"/>
    <w:rsid w:val="00B47598"/>
    <w:rsid w:val="00B47764"/>
    <w:rsid w:val="00B47FA1"/>
    <w:rsid w:val="00B507BE"/>
    <w:rsid w:val="00B50ABA"/>
    <w:rsid w:val="00B512F6"/>
    <w:rsid w:val="00B51B14"/>
    <w:rsid w:val="00B51F08"/>
    <w:rsid w:val="00B52136"/>
    <w:rsid w:val="00B52A22"/>
    <w:rsid w:val="00B52F32"/>
    <w:rsid w:val="00B53272"/>
    <w:rsid w:val="00B53375"/>
    <w:rsid w:val="00B536DF"/>
    <w:rsid w:val="00B5386A"/>
    <w:rsid w:val="00B538F1"/>
    <w:rsid w:val="00B53FA3"/>
    <w:rsid w:val="00B54260"/>
    <w:rsid w:val="00B54514"/>
    <w:rsid w:val="00B56269"/>
    <w:rsid w:val="00B56CEB"/>
    <w:rsid w:val="00B571EC"/>
    <w:rsid w:val="00B6089A"/>
    <w:rsid w:val="00B60980"/>
    <w:rsid w:val="00B60D66"/>
    <w:rsid w:val="00B60F66"/>
    <w:rsid w:val="00B612E9"/>
    <w:rsid w:val="00B61EDF"/>
    <w:rsid w:val="00B62A4D"/>
    <w:rsid w:val="00B62A8D"/>
    <w:rsid w:val="00B62CA3"/>
    <w:rsid w:val="00B62CB4"/>
    <w:rsid w:val="00B64234"/>
    <w:rsid w:val="00B645E2"/>
    <w:rsid w:val="00B64668"/>
    <w:rsid w:val="00B64AC0"/>
    <w:rsid w:val="00B64D7C"/>
    <w:rsid w:val="00B661A2"/>
    <w:rsid w:val="00B6700C"/>
    <w:rsid w:val="00B67A0A"/>
    <w:rsid w:val="00B67BA9"/>
    <w:rsid w:val="00B7029E"/>
    <w:rsid w:val="00B70B57"/>
    <w:rsid w:val="00B710D9"/>
    <w:rsid w:val="00B7215F"/>
    <w:rsid w:val="00B728C6"/>
    <w:rsid w:val="00B72908"/>
    <w:rsid w:val="00B7399A"/>
    <w:rsid w:val="00B739B9"/>
    <w:rsid w:val="00B74171"/>
    <w:rsid w:val="00B7490E"/>
    <w:rsid w:val="00B749C7"/>
    <w:rsid w:val="00B75262"/>
    <w:rsid w:val="00B75708"/>
    <w:rsid w:val="00B75A6E"/>
    <w:rsid w:val="00B75C22"/>
    <w:rsid w:val="00B75D40"/>
    <w:rsid w:val="00B761D9"/>
    <w:rsid w:val="00B76822"/>
    <w:rsid w:val="00B768E2"/>
    <w:rsid w:val="00B77118"/>
    <w:rsid w:val="00B77640"/>
    <w:rsid w:val="00B80180"/>
    <w:rsid w:val="00B80258"/>
    <w:rsid w:val="00B80435"/>
    <w:rsid w:val="00B80CB6"/>
    <w:rsid w:val="00B8236D"/>
    <w:rsid w:val="00B82E15"/>
    <w:rsid w:val="00B82F91"/>
    <w:rsid w:val="00B83110"/>
    <w:rsid w:val="00B83595"/>
    <w:rsid w:val="00B836AF"/>
    <w:rsid w:val="00B841A0"/>
    <w:rsid w:val="00B84540"/>
    <w:rsid w:val="00B845EC"/>
    <w:rsid w:val="00B84DC2"/>
    <w:rsid w:val="00B85636"/>
    <w:rsid w:val="00B8647C"/>
    <w:rsid w:val="00B87543"/>
    <w:rsid w:val="00B91A02"/>
    <w:rsid w:val="00B92418"/>
    <w:rsid w:val="00B925C8"/>
    <w:rsid w:val="00B92FEB"/>
    <w:rsid w:val="00B942B6"/>
    <w:rsid w:val="00B94536"/>
    <w:rsid w:val="00B94637"/>
    <w:rsid w:val="00B94E84"/>
    <w:rsid w:val="00B956D7"/>
    <w:rsid w:val="00B95901"/>
    <w:rsid w:val="00B959EE"/>
    <w:rsid w:val="00B961D7"/>
    <w:rsid w:val="00B963B2"/>
    <w:rsid w:val="00B9685A"/>
    <w:rsid w:val="00B96A3C"/>
    <w:rsid w:val="00B97CE8"/>
    <w:rsid w:val="00BA0202"/>
    <w:rsid w:val="00BA0B98"/>
    <w:rsid w:val="00BA1405"/>
    <w:rsid w:val="00BA146C"/>
    <w:rsid w:val="00BA18A4"/>
    <w:rsid w:val="00BA1C9E"/>
    <w:rsid w:val="00BA1E07"/>
    <w:rsid w:val="00BA2105"/>
    <w:rsid w:val="00BA27BB"/>
    <w:rsid w:val="00BA2C58"/>
    <w:rsid w:val="00BA4289"/>
    <w:rsid w:val="00BA608B"/>
    <w:rsid w:val="00BA61CC"/>
    <w:rsid w:val="00BA61FA"/>
    <w:rsid w:val="00BA65F2"/>
    <w:rsid w:val="00BA6692"/>
    <w:rsid w:val="00BA67EA"/>
    <w:rsid w:val="00BA6C8E"/>
    <w:rsid w:val="00BA6E7C"/>
    <w:rsid w:val="00BA72F1"/>
    <w:rsid w:val="00BA748F"/>
    <w:rsid w:val="00BB0A4A"/>
    <w:rsid w:val="00BB13B1"/>
    <w:rsid w:val="00BB1D45"/>
    <w:rsid w:val="00BB2293"/>
    <w:rsid w:val="00BB4727"/>
    <w:rsid w:val="00BB4928"/>
    <w:rsid w:val="00BB522F"/>
    <w:rsid w:val="00BB71A6"/>
    <w:rsid w:val="00BB7CF5"/>
    <w:rsid w:val="00BB7D6D"/>
    <w:rsid w:val="00BC0322"/>
    <w:rsid w:val="00BC15C6"/>
    <w:rsid w:val="00BC16E8"/>
    <w:rsid w:val="00BC16F3"/>
    <w:rsid w:val="00BC1D7B"/>
    <w:rsid w:val="00BC1DBD"/>
    <w:rsid w:val="00BC1E46"/>
    <w:rsid w:val="00BC2680"/>
    <w:rsid w:val="00BC2B1F"/>
    <w:rsid w:val="00BC3372"/>
    <w:rsid w:val="00BC3D2D"/>
    <w:rsid w:val="00BC428A"/>
    <w:rsid w:val="00BC4A5C"/>
    <w:rsid w:val="00BC69F9"/>
    <w:rsid w:val="00BC6CBF"/>
    <w:rsid w:val="00BD01D3"/>
    <w:rsid w:val="00BD0502"/>
    <w:rsid w:val="00BD0783"/>
    <w:rsid w:val="00BD123B"/>
    <w:rsid w:val="00BD1A88"/>
    <w:rsid w:val="00BD2059"/>
    <w:rsid w:val="00BD2490"/>
    <w:rsid w:val="00BD2A20"/>
    <w:rsid w:val="00BD3536"/>
    <w:rsid w:val="00BD3914"/>
    <w:rsid w:val="00BD3A0A"/>
    <w:rsid w:val="00BD530F"/>
    <w:rsid w:val="00BD5714"/>
    <w:rsid w:val="00BD648A"/>
    <w:rsid w:val="00BD6F7F"/>
    <w:rsid w:val="00BD7246"/>
    <w:rsid w:val="00BD74FE"/>
    <w:rsid w:val="00BD7718"/>
    <w:rsid w:val="00BD79F3"/>
    <w:rsid w:val="00BD7DDE"/>
    <w:rsid w:val="00BD7FE0"/>
    <w:rsid w:val="00BE0703"/>
    <w:rsid w:val="00BE1C08"/>
    <w:rsid w:val="00BE2305"/>
    <w:rsid w:val="00BE2764"/>
    <w:rsid w:val="00BE2C07"/>
    <w:rsid w:val="00BE3557"/>
    <w:rsid w:val="00BE42C9"/>
    <w:rsid w:val="00BE4940"/>
    <w:rsid w:val="00BE4D0E"/>
    <w:rsid w:val="00BE5B01"/>
    <w:rsid w:val="00BE6210"/>
    <w:rsid w:val="00BE669D"/>
    <w:rsid w:val="00BE694A"/>
    <w:rsid w:val="00BE6B59"/>
    <w:rsid w:val="00BE7DF8"/>
    <w:rsid w:val="00BF00CC"/>
    <w:rsid w:val="00BF031E"/>
    <w:rsid w:val="00BF120C"/>
    <w:rsid w:val="00BF1484"/>
    <w:rsid w:val="00BF1A58"/>
    <w:rsid w:val="00BF2A9F"/>
    <w:rsid w:val="00BF2ABD"/>
    <w:rsid w:val="00BF2C16"/>
    <w:rsid w:val="00BF329C"/>
    <w:rsid w:val="00BF35A1"/>
    <w:rsid w:val="00BF35A5"/>
    <w:rsid w:val="00BF3902"/>
    <w:rsid w:val="00BF3E42"/>
    <w:rsid w:val="00BF3F19"/>
    <w:rsid w:val="00BF4597"/>
    <w:rsid w:val="00BF56BF"/>
    <w:rsid w:val="00BF69A6"/>
    <w:rsid w:val="00BF70B2"/>
    <w:rsid w:val="00BF70C6"/>
    <w:rsid w:val="00BF7AE3"/>
    <w:rsid w:val="00BF7DC2"/>
    <w:rsid w:val="00C00B0F"/>
    <w:rsid w:val="00C00D2B"/>
    <w:rsid w:val="00C00E68"/>
    <w:rsid w:val="00C00EF2"/>
    <w:rsid w:val="00C0166D"/>
    <w:rsid w:val="00C01FA7"/>
    <w:rsid w:val="00C0323F"/>
    <w:rsid w:val="00C0403D"/>
    <w:rsid w:val="00C0484E"/>
    <w:rsid w:val="00C04A8B"/>
    <w:rsid w:val="00C04F8F"/>
    <w:rsid w:val="00C04FDF"/>
    <w:rsid w:val="00C05439"/>
    <w:rsid w:val="00C055C6"/>
    <w:rsid w:val="00C05608"/>
    <w:rsid w:val="00C05827"/>
    <w:rsid w:val="00C059BD"/>
    <w:rsid w:val="00C061DB"/>
    <w:rsid w:val="00C06681"/>
    <w:rsid w:val="00C068F2"/>
    <w:rsid w:val="00C06B2E"/>
    <w:rsid w:val="00C06E65"/>
    <w:rsid w:val="00C07029"/>
    <w:rsid w:val="00C0739A"/>
    <w:rsid w:val="00C07834"/>
    <w:rsid w:val="00C079BC"/>
    <w:rsid w:val="00C1057C"/>
    <w:rsid w:val="00C105A2"/>
    <w:rsid w:val="00C1106F"/>
    <w:rsid w:val="00C11577"/>
    <w:rsid w:val="00C1176D"/>
    <w:rsid w:val="00C11A44"/>
    <w:rsid w:val="00C1266C"/>
    <w:rsid w:val="00C12829"/>
    <w:rsid w:val="00C138FB"/>
    <w:rsid w:val="00C13EC2"/>
    <w:rsid w:val="00C141CD"/>
    <w:rsid w:val="00C14C77"/>
    <w:rsid w:val="00C14F62"/>
    <w:rsid w:val="00C155CA"/>
    <w:rsid w:val="00C15EBC"/>
    <w:rsid w:val="00C16745"/>
    <w:rsid w:val="00C16D30"/>
    <w:rsid w:val="00C171E9"/>
    <w:rsid w:val="00C173B6"/>
    <w:rsid w:val="00C17430"/>
    <w:rsid w:val="00C1748E"/>
    <w:rsid w:val="00C17B1C"/>
    <w:rsid w:val="00C17FE5"/>
    <w:rsid w:val="00C202EA"/>
    <w:rsid w:val="00C20860"/>
    <w:rsid w:val="00C20A27"/>
    <w:rsid w:val="00C21642"/>
    <w:rsid w:val="00C228E0"/>
    <w:rsid w:val="00C22D45"/>
    <w:rsid w:val="00C24148"/>
    <w:rsid w:val="00C24752"/>
    <w:rsid w:val="00C25290"/>
    <w:rsid w:val="00C252D0"/>
    <w:rsid w:val="00C25582"/>
    <w:rsid w:val="00C25E89"/>
    <w:rsid w:val="00C25EE5"/>
    <w:rsid w:val="00C2640A"/>
    <w:rsid w:val="00C2671E"/>
    <w:rsid w:val="00C26DA0"/>
    <w:rsid w:val="00C26F84"/>
    <w:rsid w:val="00C27137"/>
    <w:rsid w:val="00C27C18"/>
    <w:rsid w:val="00C27CDD"/>
    <w:rsid w:val="00C27F1F"/>
    <w:rsid w:val="00C303F9"/>
    <w:rsid w:val="00C30B41"/>
    <w:rsid w:val="00C30E4E"/>
    <w:rsid w:val="00C3117C"/>
    <w:rsid w:val="00C3182D"/>
    <w:rsid w:val="00C32801"/>
    <w:rsid w:val="00C32D63"/>
    <w:rsid w:val="00C32FED"/>
    <w:rsid w:val="00C33FF9"/>
    <w:rsid w:val="00C34E6F"/>
    <w:rsid w:val="00C35472"/>
    <w:rsid w:val="00C357BF"/>
    <w:rsid w:val="00C35DE5"/>
    <w:rsid w:val="00C36670"/>
    <w:rsid w:val="00C37F71"/>
    <w:rsid w:val="00C4012A"/>
    <w:rsid w:val="00C407C0"/>
    <w:rsid w:val="00C408AE"/>
    <w:rsid w:val="00C420E4"/>
    <w:rsid w:val="00C4253E"/>
    <w:rsid w:val="00C426BE"/>
    <w:rsid w:val="00C43154"/>
    <w:rsid w:val="00C434F5"/>
    <w:rsid w:val="00C43F09"/>
    <w:rsid w:val="00C44FBD"/>
    <w:rsid w:val="00C45230"/>
    <w:rsid w:val="00C456F8"/>
    <w:rsid w:val="00C457F1"/>
    <w:rsid w:val="00C470C1"/>
    <w:rsid w:val="00C47123"/>
    <w:rsid w:val="00C47CB8"/>
    <w:rsid w:val="00C5037C"/>
    <w:rsid w:val="00C5089D"/>
    <w:rsid w:val="00C50EDA"/>
    <w:rsid w:val="00C51A3D"/>
    <w:rsid w:val="00C51A6B"/>
    <w:rsid w:val="00C525FE"/>
    <w:rsid w:val="00C529D9"/>
    <w:rsid w:val="00C52FF4"/>
    <w:rsid w:val="00C534B9"/>
    <w:rsid w:val="00C546CA"/>
    <w:rsid w:val="00C54ED4"/>
    <w:rsid w:val="00C54FFB"/>
    <w:rsid w:val="00C556B4"/>
    <w:rsid w:val="00C55B96"/>
    <w:rsid w:val="00C55D46"/>
    <w:rsid w:val="00C55DDE"/>
    <w:rsid w:val="00C56755"/>
    <w:rsid w:val="00C56A1D"/>
    <w:rsid w:val="00C57D46"/>
    <w:rsid w:val="00C57F13"/>
    <w:rsid w:val="00C60095"/>
    <w:rsid w:val="00C6133D"/>
    <w:rsid w:val="00C6215F"/>
    <w:rsid w:val="00C62417"/>
    <w:rsid w:val="00C62B91"/>
    <w:rsid w:val="00C634FD"/>
    <w:rsid w:val="00C63D58"/>
    <w:rsid w:val="00C64377"/>
    <w:rsid w:val="00C64989"/>
    <w:rsid w:val="00C64E93"/>
    <w:rsid w:val="00C65165"/>
    <w:rsid w:val="00C657E8"/>
    <w:rsid w:val="00C65B60"/>
    <w:rsid w:val="00C66662"/>
    <w:rsid w:val="00C714F9"/>
    <w:rsid w:val="00C71E14"/>
    <w:rsid w:val="00C72274"/>
    <w:rsid w:val="00C72663"/>
    <w:rsid w:val="00C73606"/>
    <w:rsid w:val="00C737B4"/>
    <w:rsid w:val="00C75F68"/>
    <w:rsid w:val="00C767AC"/>
    <w:rsid w:val="00C76FC1"/>
    <w:rsid w:val="00C77B51"/>
    <w:rsid w:val="00C77BF7"/>
    <w:rsid w:val="00C77EB1"/>
    <w:rsid w:val="00C8033A"/>
    <w:rsid w:val="00C813E6"/>
    <w:rsid w:val="00C81778"/>
    <w:rsid w:val="00C81CD6"/>
    <w:rsid w:val="00C82776"/>
    <w:rsid w:val="00C84706"/>
    <w:rsid w:val="00C8593A"/>
    <w:rsid w:val="00C85B4E"/>
    <w:rsid w:val="00C871E3"/>
    <w:rsid w:val="00C87355"/>
    <w:rsid w:val="00C87443"/>
    <w:rsid w:val="00C874B2"/>
    <w:rsid w:val="00C9038C"/>
    <w:rsid w:val="00C90A7D"/>
    <w:rsid w:val="00C90B56"/>
    <w:rsid w:val="00C91462"/>
    <w:rsid w:val="00C91847"/>
    <w:rsid w:val="00C91860"/>
    <w:rsid w:val="00C92B7A"/>
    <w:rsid w:val="00C92B91"/>
    <w:rsid w:val="00C9309C"/>
    <w:rsid w:val="00C93548"/>
    <w:rsid w:val="00C9380B"/>
    <w:rsid w:val="00C966C4"/>
    <w:rsid w:val="00C96DBC"/>
    <w:rsid w:val="00C973A4"/>
    <w:rsid w:val="00C97FD2"/>
    <w:rsid w:val="00CA017B"/>
    <w:rsid w:val="00CA06D4"/>
    <w:rsid w:val="00CA0989"/>
    <w:rsid w:val="00CA0F9D"/>
    <w:rsid w:val="00CA10E8"/>
    <w:rsid w:val="00CA20E7"/>
    <w:rsid w:val="00CA212E"/>
    <w:rsid w:val="00CA417F"/>
    <w:rsid w:val="00CA4491"/>
    <w:rsid w:val="00CA5249"/>
    <w:rsid w:val="00CA5431"/>
    <w:rsid w:val="00CA63B6"/>
    <w:rsid w:val="00CA7378"/>
    <w:rsid w:val="00CA737F"/>
    <w:rsid w:val="00CB0318"/>
    <w:rsid w:val="00CB04AB"/>
    <w:rsid w:val="00CB09B0"/>
    <w:rsid w:val="00CB1313"/>
    <w:rsid w:val="00CB2203"/>
    <w:rsid w:val="00CB2AAA"/>
    <w:rsid w:val="00CB2C69"/>
    <w:rsid w:val="00CB33DA"/>
    <w:rsid w:val="00CB40C2"/>
    <w:rsid w:val="00CB4626"/>
    <w:rsid w:val="00CB4B8B"/>
    <w:rsid w:val="00CB5166"/>
    <w:rsid w:val="00CB599F"/>
    <w:rsid w:val="00CB5D55"/>
    <w:rsid w:val="00CB5DAE"/>
    <w:rsid w:val="00CB7257"/>
    <w:rsid w:val="00CB7397"/>
    <w:rsid w:val="00CB7DC9"/>
    <w:rsid w:val="00CC087E"/>
    <w:rsid w:val="00CC0896"/>
    <w:rsid w:val="00CC0CDF"/>
    <w:rsid w:val="00CC12C6"/>
    <w:rsid w:val="00CC1BC6"/>
    <w:rsid w:val="00CC2272"/>
    <w:rsid w:val="00CC23AC"/>
    <w:rsid w:val="00CC36D4"/>
    <w:rsid w:val="00CC3947"/>
    <w:rsid w:val="00CC3CAB"/>
    <w:rsid w:val="00CC45C6"/>
    <w:rsid w:val="00CC4F38"/>
    <w:rsid w:val="00CC54CF"/>
    <w:rsid w:val="00CC67D6"/>
    <w:rsid w:val="00CC6FB4"/>
    <w:rsid w:val="00CC79F2"/>
    <w:rsid w:val="00CC7F20"/>
    <w:rsid w:val="00CD04AD"/>
    <w:rsid w:val="00CD06A9"/>
    <w:rsid w:val="00CD0800"/>
    <w:rsid w:val="00CD09E1"/>
    <w:rsid w:val="00CD0AA1"/>
    <w:rsid w:val="00CD0B4F"/>
    <w:rsid w:val="00CD16D0"/>
    <w:rsid w:val="00CD1C9A"/>
    <w:rsid w:val="00CD20D5"/>
    <w:rsid w:val="00CD2375"/>
    <w:rsid w:val="00CD283E"/>
    <w:rsid w:val="00CD29B5"/>
    <w:rsid w:val="00CD2E2C"/>
    <w:rsid w:val="00CD3C65"/>
    <w:rsid w:val="00CD46FB"/>
    <w:rsid w:val="00CD541F"/>
    <w:rsid w:val="00CD544E"/>
    <w:rsid w:val="00CD599A"/>
    <w:rsid w:val="00CD5EBA"/>
    <w:rsid w:val="00CD5EED"/>
    <w:rsid w:val="00CD6583"/>
    <w:rsid w:val="00CD747A"/>
    <w:rsid w:val="00CD767A"/>
    <w:rsid w:val="00CD7ACE"/>
    <w:rsid w:val="00CD7D13"/>
    <w:rsid w:val="00CE06EF"/>
    <w:rsid w:val="00CE08ED"/>
    <w:rsid w:val="00CE0C77"/>
    <w:rsid w:val="00CE0D8F"/>
    <w:rsid w:val="00CE1545"/>
    <w:rsid w:val="00CE1796"/>
    <w:rsid w:val="00CE17F3"/>
    <w:rsid w:val="00CE29E2"/>
    <w:rsid w:val="00CE2F82"/>
    <w:rsid w:val="00CE3599"/>
    <w:rsid w:val="00CE3C9B"/>
    <w:rsid w:val="00CE41DC"/>
    <w:rsid w:val="00CE4991"/>
    <w:rsid w:val="00CE4BF4"/>
    <w:rsid w:val="00CE6489"/>
    <w:rsid w:val="00CE73AF"/>
    <w:rsid w:val="00CE79EA"/>
    <w:rsid w:val="00CE7B27"/>
    <w:rsid w:val="00CE7F01"/>
    <w:rsid w:val="00CE7F4E"/>
    <w:rsid w:val="00CE7FF9"/>
    <w:rsid w:val="00CF018A"/>
    <w:rsid w:val="00CF142C"/>
    <w:rsid w:val="00CF1F01"/>
    <w:rsid w:val="00CF208E"/>
    <w:rsid w:val="00CF25EF"/>
    <w:rsid w:val="00CF2A96"/>
    <w:rsid w:val="00CF2D6F"/>
    <w:rsid w:val="00CF3837"/>
    <w:rsid w:val="00CF3FCD"/>
    <w:rsid w:val="00CF4124"/>
    <w:rsid w:val="00CF5789"/>
    <w:rsid w:val="00CF6329"/>
    <w:rsid w:val="00CF65DB"/>
    <w:rsid w:val="00CF6BF9"/>
    <w:rsid w:val="00CF7865"/>
    <w:rsid w:val="00D00559"/>
    <w:rsid w:val="00D01737"/>
    <w:rsid w:val="00D0208C"/>
    <w:rsid w:val="00D0229B"/>
    <w:rsid w:val="00D02B31"/>
    <w:rsid w:val="00D02E82"/>
    <w:rsid w:val="00D03B60"/>
    <w:rsid w:val="00D040B8"/>
    <w:rsid w:val="00D04DC3"/>
    <w:rsid w:val="00D053BC"/>
    <w:rsid w:val="00D07612"/>
    <w:rsid w:val="00D07DEC"/>
    <w:rsid w:val="00D106E6"/>
    <w:rsid w:val="00D10EE0"/>
    <w:rsid w:val="00D1180E"/>
    <w:rsid w:val="00D1210D"/>
    <w:rsid w:val="00D12330"/>
    <w:rsid w:val="00D1236A"/>
    <w:rsid w:val="00D12B48"/>
    <w:rsid w:val="00D1359A"/>
    <w:rsid w:val="00D138D0"/>
    <w:rsid w:val="00D13C95"/>
    <w:rsid w:val="00D144CD"/>
    <w:rsid w:val="00D145B1"/>
    <w:rsid w:val="00D1487E"/>
    <w:rsid w:val="00D14DF8"/>
    <w:rsid w:val="00D16F4D"/>
    <w:rsid w:val="00D17593"/>
    <w:rsid w:val="00D17F1D"/>
    <w:rsid w:val="00D203AC"/>
    <w:rsid w:val="00D20699"/>
    <w:rsid w:val="00D20739"/>
    <w:rsid w:val="00D212D7"/>
    <w:rsid w:val="00D214A0"/>
    <w:rsid w:val="00D217FF"/>
    <w:rsid w:val="00D21B1D"/>
    <w:rsid w:val="00D220A5"/>
    <w:rsid w:val="00D22A79"/>
    <w:rsid w:val="00D22DB4"/>
    <w:rsid w:val="00D230CC"/>
    <w:rsid w:val="00D2372C"/>
    <w:rsid w:val="00D23B0B"/>
    <w:rsid w:val="00D23CCC"/>
    <w:rsid w:val="00D24807"/>
    <w:rsid w:val="00D2487D"/>
    <w:rsid w:val="00D259CE"/>
    <w:rsid w:val="00D25B47"/>
    <w:rsid w:val="00D26AC9"/>
    <w:rsid w:val="00D27EE5"/>
    <w:rsid w:val="00D30365"/>
    <w:rsid w:val="00D3211F"/>
    <w:rsid w:val="00D32BE8"/>
    <w:rsid w:val="00D330B0"/>
    <w:rsid w:val="00D33E8B"/>
    <w:rsid w:val="00D33F11"/>
    <w:rsid w:val="00D3450A"/>
    <w:rsid w:val="00D34745"/>
    <w:rsid w:val="00D34D58"/>
    <w:rsid w:val="00D34E99"/>
    <w:rsid w:val="00D353AD"/>
    <w:rsid w:val="00D35537"/>
    <w:rsid w:val="00D35567"/>
    <w:rsid w:val="00D3583D"/>
    <w:rsid w:val="00D3681E"/>
    <w:rsid w:val="00D37512"/>
    <w:rsid w:val="00D37EE3"/>
    <w:rsid w:val="00D40711"/>
    <w:rsid w:val="00D408AE"/>
    <w:rsid w:val="00D41689"/>
    <w:rsid w:val="00D42009"/>
    <w:rsid w:val="00D42605"/>
    <w:rsid w:val="00D42DD5"/>
    <w:rsid w:val="00D43787"/>
    <w:rsid w:val="00D43F99"/>
    <w:rsid w:val="00D44542"/>
    <w:rsid w:val="00D44AC9"/>
    <w:rsid w:val="00D44B51"/>
    <w:rsid w:val="00D44F8B"/>
    <w:rsid w:val="00D46819"/>
    <w:rsid w:val="00D46AC0"/>
    <w:rsid w:val="00D47887"/>
    <w:rsid w:val="00D50B71"/>
    <w:rsid w:val="00D5149C"/>
    <w:rsid w:val="00D51A98"/>
    <w:rsid w:val="00D51E02"/>
    <w:rsid w:val="00D51FA2"/>
    <w:rsid w:val="00D520EF"/>
    <w:rsid w:val="00D522E9"/>
    <w:rsid w:val="00D5267E"/>
    <w:rsid w:val="00D530EA"/>
    <w:rsid w:val="00D540CE"/>
    <w:rsid w:val="00D5415B"/>
    <w:rsid w:val="00D5456E"/>
    <w:rsid w:val="00D54799"/>
    <w:rsid w:val="00D550D0"/>
    <w:rsid w:val="00D55C54"/>
    <w:rsid w:val="00D55CAA"/>
    <w:rsid w:val="00D56EAA"/>
    <w:rsid w:val="00D57279"/>
    <w:rsid w:val="00D57435"/>
    <w:rsid w:val="00D5767C"/>
    <w:rsid w:val="00D5775B"/>
    <w:rsid w:val="00D602A0"/>
    <w:rsid w:val="00D60BBF"/>
    <w:rsid w:val="00D6135B"/>
    <w:rsid w:val="00D61513"/>
    <w:rsid w:val="00D62134"/>
    <w:rsid w:val="00D627DA"/>
    <w:rsid w:val="00D6286E"/>
    <w:rsid w:val="00D639C5"/>
    <w:rsid w:val="00D63F1D"/>
    <w:rsid w:val="00D645AF"/>
    <w:rsid w:val="00D64752"/>
    <w:rsid w:val="00D6499E"/>
    <w:rsid w:val="00D64B50"/>
    <w:rsid w:val="00D64D41"/>
    <w:rsid w:val="00D64DB0"/>
    <w:rsid w:val="00D64ECF"/>
    <w:rsid w:val="00D65083"/>
    <w:rsid w:val="00D659D7"/>
    <w:rsid w:val="00D65AD2"/>
    <w:rsid w:val="00D65EF6"/>
    <w:rsid w:val="00D66675"/>
    <w:rsid w:val="00D669D5"/>
    <w:rsid w:val="00D66C08"/>
    <w:rsid w:val="00D66D76"/>
    <w:rsid w:val="00D70EF6"/>
    <w:rsid w:val="00D710CB"/>
    <w:rsid w:val="00D71AA5"/>
    <w:rsid w:val="00D71B30"/>
    <w:rsid w:val="00D72457"/>
    <w:rsid w:val="00D7292E"/>
    <w:rsid w:val="00D72996"/>
    <w:rsid w:val="00D72E42"/>
    <w:rsid w:val="00D75B68"/>
    <w:rsid w:val="00D76197"/>
    <w:rsid w:val="00D763A5"/>
    <w:rsid w:val="00D7670A"/>
    <w:rsid w:val="00D76D60"/>
    <w:rsid w:val="00D77985"/>
    <w:rsid w:val="00D800E1"/>
    <w:rsid w:val="00D80F5A"/>
    <w:rsid w:val="00D81C2D"/>
    <w:rsid w:val="00D825DB"/>
    <w:rsid w:val="00D828AF"/>
    <w:rsid w:val="00D83A07"/>
    <w:rsid w:val="00D84079"/>
    <w:rsid w:val="00D849C2"/>
    <w:rsid w:val="00D84EAA"/>
    <w:rsid w:val="00D8598D"/>
    <w:rsid w:val="00D85B0B"/>
    <w:rsid w:val="00D85EFB"/>
    <w:rsid w:val="00D86486"/>
    <w:rsid w:val="00D86703"/>
    <w:rsid w:val="00D87448"/>
    <w:rsid w:val="00D90C43"/>
    <w:rsid w:val="00D90EC7"/>
    <w:rsid w:val="00D910D7"/>
    <w:rsid w:val="00D913DB"/>
    <w:rsid w:val="00D917B1"/>
    <w:rsid w:val="00D919D9"/>
    <w:rsid w:val="00D91B58"/>
    <w:rsid w:val="00D9235A"/>
    <w:rsid w:val="00D9286F"/>
    <w:rsid w:val="00D92FCD"/>
    <w:rsid w:val="00D93D20"/>
    <w:rsid w:val="00D94B24"/>
    <w:rsid w:val="00D95900"/>
    <w:rsid w:val="00D95987"/>
    <w:rsid w:val="00D95E69"/>
    <w:rsid w:val="00D9637A"/>
    <w:rsid w:val="00D97A75"/>
    <w:rsid w:val="00D97D17"/>
    <w:rsid w:val="00D97E9F"/>
    <w:rsid w:val="00DA0DF9"/>
    <w:rsid w:val="00DA15B6"/>
    <w:rsid w:val="00DA2063"/>
    <w:rsid w:val="00DA211E"/>
    <w:rsid w:val="00DA29BC"/>
    <w:rsid w:val="00DA2C02"/>
    <w:rsid w:val="00DA2CF7"/>
    <w:rsid w:val="00DA338A"/>
    <w:rsid w:val="00DA3609"/>
    <w:rsid w:val="00DA38B5"/>
    <w:rsid w:val="00DA3987"/>
    <w:rsid w:val="00DA3BEF"/>
    <w:rsid w:val="00DA4095"/>
    <w:rsid w:val="00DA4276"/>
    <w:rsid w:val="00DA4950"/>
    <w:rsid w:val="00DA5DA2"/>
    <w:rsid w:val="00DA5F93"/>
    <w:rsid w:val="00DA6D0C"/>
    <w:rsid w:val="00DA6FBC"/>
    <w:rsid w:val="00DA76DC"/>
    <w:rsid w:val="00DA7757"/>
    <w:rsid w:val="00DB024E"/>
    <w:rsid w:val="00DB0E29"/>
    <w:rsid w:val="00DB0EDB"/>
    <w:rsid w:val="00DB1025"/>
    <w:rsid w:val="00DB1A37"/>
    <w:rsid w:val="00DB1EEF"/>
    <w:rsid w:val="00DB1EFE"/>
    <w:rsid w:val="00DB1FD1"/>
    <w:rsid w:val="00DB4412"/>
    <w:rsid w:val="00DB4AA4"/>
    <w:rsid w:val="00DB5EAB"/>
    <w:rsid w:val="00DB6712"/>
    <w:rsid w:val="00DB6945"/>
    <w:rsid w:val="00DB6AE4"/>
    <w:rsid w:val="00DB7D49"/>
    <w:rsid w:val="00DC00D7"/>
    <w:rsid w:val="00DC0411"/>
    <w:rsid w:val="00DC1122"/>
    <w:rsid w:val="00DC1C99"/>
    <w:rsid w:val="00DC1E93"/>
    <w:rsid w:val="00DC249B"/>
    <w:rsid w:val="00DC2C68"/>
    <w:rsid w:val="00DC371A"/>
    <w:rsid w:val="00DC3BAE"/>
    <w:rsid w:val="00DC446B"/>
    <w:rsid w:val="00DC4775"/>
    <w:rsid w:val="00DC5964"/>
    <w:rsid w:val="00DC5BEB"/>
    <w:rsid w:val="00DC6051"/>
    <w:rsid w:val="00DC63FD"/>
    <w:rsid w:val="00DC6D5F"/>
    <w:rsid w:val="00DC7526"/>
    <w:rsid w:val="00DC7D1E"/>
    <w:rsid w:val="00DD0AAE"/>
    <w:rsid w:val="00DD0B26"/>
    <w:rsid w:val="00DD12FD"/>
    <w:rsid w:val="00DD2909"/>
    <w:rsid w:val="00DD320C"/>
    <w:rsid w:val="00DD4648"/>
    <w:rsid w:val="00DD4A64"/>
    <w:rsid w:val="00DD4BE4"/>
    <w:rsid w:val="00DD533A"/>
    <w:rsid w:val="00DD5626"/>
    <w:rsid w:val="00DD68BF"/>
    <w:rsid w:val="00DD692C"/>
    <w:rsid w:val="00DE041C"/>
    <w:rsid w:val="00DE0487"/>
    <w:rsid w:val="00DE08A4"/>
    <w:rsid w:val="00DE0C8B"/>
    <w:rsid w:val="00DE1FB7"/>
    <w:rsid w:val="00DE2CEB"/>
    <w:rsid w:val="00DE346F"/>
    <w:rsid w:val="00DE34F5"/>
    <w:rsid w:val="00DE47DC"/>
    <w:rsid w:val="00DE50E7"/>
    <w:rsid w:val="00DE525A"/>
    <w:rsid w:val="00DE60D0"/>
    <w:rsid w:val="00DE60D3"/>
    <w:rsid w:val="00DE61CA"/>
    <w:rsid w:val="00DE653F"/>
    <w:rsid w:val="00DE65AA"/>
    <w:rsid w:val="00DE7003"/>
    <w:rsid w:val="00DE735D"/>
    <w:rsid w:val="00DE74D8"/>
    <w:rsid w:val="00DE7BC1"/>
    <w:rsid w:val="00DF05DE"/>
    <w:rsid w:val="00DF14E9"/>
    <w:rsid w:val="00DF1704"/>
    <w:rsid w:val="00DF18FD"/>
    <w:rsid w:val="00DF1B1F"/>
    <w:rsid w:val="00DF2E5C"/>
    <w:rsid w:val="00DF3185"/>
    <w:rsid w:val="00DF3200"/>
    <w:rsid w:val="00DF3BCF"/>
    <w:rsid w:val="00DF3D8B"/>
    <w:rsid w:val="00DF3E95"/>
    <w:rsid w:val="00DF4767"/>
    <w:rsid w:val="00DF49E1"/>
    <w:rsid w:val="00DF582A"/>
    <w:rsid w:val="00DF6093"/>
    <w:rsid w:val="00DF64B4"/>
    <w:rsid w:val="00DF6CBB"/>
    <w:rsid w:val="00DF6CD6"/>
    <w:rsid w:val="00DF766F"/>
    <w:rsid w:val="00E008EC"/>
    <w:rsid w:val="00E00963"/>
    <w:rsid w:val="00E00E97"/>
    <w:rsid w:val="00E00F00"/>
    <w:rsid w:val="00E01601"/>
    <w:rsid w:val="00E039E2"/>
    <w:rsid w:val="00E042DE"/>
    <w:rsid w:val="00E04B5B"/>
    <w:rsid w:val="00E054E6"/>
    <w:rsid w:val="00E05BF8"/>
    <w:rsid w:val="00E06CA4"/>
    <w:rsid w:val="00E0718A"/>
    <w:rsid w:val="00E078F4"/>
    <w:rsid w:val="00E079C9"/>
    <w:rsid w:val="00E07FC9"/>
    <w:rsid w:val="00E1069F"/>
    <w:rsid w:val="00E11ED4"/>
    <w:rsid w:val="00E120AF"/>
    <w:rsid w:val="00E126A0"/>
    <w:rsid w:val="00E12D7F"/>
    <w:rsid w:val="00E13007"/>
    <w:rsid w:val="00E14009"/>
    <w:rsid w:val="00E14514"/>
    <w:rsid w:val="00E14681"/>
    <w:rsid w:val="00E146D9"/>
    <w:rsid w:val="00E14F1C"/>
    <w:rsid w:val="00E14FB3"/>
    <w:rsid w:val="00E15398"/>
    <w:rsid w:val="00E1554F"/>
    <w:rsid w:val="00E16039"/>
    <w:rsid w:val="00E16905"/>
    <w:rsid w:val="00E172A2"/>
    <w:rsid w:val="00E17C1F"/>
    <w:rsid w:val="00E20477"/>
    <w:rsid w:val="00E20D72"/>
    <w:rsid w:val="00E21EFB"/>
    <w:rsid w:val="00E220EB"/>
    <w:rsid w:val="00E22105"/>
    <w:rsid w:val="00E224F4"/>
    <w:rsid w:val="00E22C95"/>
    <w:rsid w:val="00E22DBD"/>
    <w:rsid w:val="00E258D8"/>
    <w:rsid w:val="00E26D89"/>
    <w:rsid w:val="00E27B74"/>
    <w:rsid w:val="00E27CAE"/>
    <w:rsid w:val="00E3050C"/>
    <w:rsid w:val="00E30D25"/>
    <w:rsid w:val="00E3107B"/>
    <w:rsid w:val="00E314CA"/>
    <w:rsid w:val="00E31CF9"/>
    <w:rsid w:val="00E326CD"/>
    <w:rsid w:val="00E343BE"/>
    <w:rsid w:val="00E34A6A"/>
    <w:rsid w:val="00E3503F"/>
    <w:rsid w:val="00E35530"/>
    <w:rsid w:val="00E370D6"/>
    <w:rsid w:val="00E40823"/>
    <w:rsid w:val="00E40DE9"/>
    <w:rsid w:val="00E412F4"/>
    <w:rsid w:val="00E41BE7"/>
    <w:rsid w:val="00E4278D"/>
    <w:rsid w:val="00E428BD"/>
    <w:rsid w:val="00E43070"/>
    <w:rsid w:val="00E436F1"/>
    <w:rsid w:val="00E43EAC"/>
    <w:rsid w:val="00E44423"/>
    <w:rsid w:val="00E4456D"/>
    <w:rsid w:val="00E44573"/>
    <w:rsid w:val="00E44DD6"/>
    <w:rsid w:val="00E453B8"/>
    <w:rsid w:val="00E45488"/>
    <w:rsid w:val="00E4609D"/>
    <w:rsid w:val="00E46187"/>
    <w:rsid w:val="00E46472"/>
    <w:rsid w:val="00E46A7A"/>
    <w:rsid w:val="00E46F36"/>
    <w:rsid w:val="00E47021"/>
    <w:rsid w:val="00E474FC"/>
    <w:rsid w:val="00E47DDB"/>
    <w:rsid w:val="00E50209"/>
    <w:rsid w:val="00E51184"/>
    <w:rsid w:val="00E51984"/>
    <w:rsid w:val="00E51E09"/>
    <w:rsid w:val="00E51E1C"/>
    <w:rsid w:val="00E51EFD"/>
    <w:rsid w:val="00E51F43"/>
    <w:rsid w:val="00E5345A"/>
    <w:rsid w:val="00E54430"/>
    <w:rsid w:val="00E54565"/>
    <w:rsid w:val="00E547C6"/>
    <w:rsid w:val="00E54E3F"/>
    <w:rsid w:val="00E55479"/>
    <w:rsid w:val="00E559BB"/>
    <w:rsid w:val="00E55AF0"/>
    <w:rsid w:val="00E55B73"/>
    <w:rsid w:val="00E56148"/>
    <w:rsid w:val="00E56449"/>
    <w:rsid w:val="00E5656E"/>
    <w:rsid w:val="00E5661D"/>
    <w:rsid w:val="00E5699E"/>
    <w:rsid w:val="00E5711F"/>
    <w:rsid w:val="00E57DC7"/>
    <w:rsid w:val="00E608F4"/>
    <w:rsid w:val="00E6095F"/>
    <w:rsid w:val="00E60A76"/>
    <w:rsid w:val="00E60FE7"/>
    <w:rsid w:val="00E61003"/>
    <w:rsid w:val="00E617A7"/>
    <w:rsid w:val="00E61A1B"/>
    <w:rsid w:val="00E62D9C"/>
    <w:rsid w:val="00E63786"/>
    <w:rsid w:val="00E64974"/>
    <w:rsid w:val="00E64D33"/>
    <w:rsid w:val="00E64E9D"/>
    <w:rsid w:val="00E64FF9"/>
    <w:rsid w:val="00E6571D"/>
    <w:rsid w:val="00E66054"/>
    <w:rsid w:val="00E661DC"/>
    <w:rsid w:val="00E66467"/>
    <w:rsid w:val="00E665E5"/>
    <w:rsid w:val="00E66BF8"/>
    <w:rsid w:val="00E66E2F"/>
    <w:rsid w:val="00E67166"/>
    <w:rsid w:val="00E67189"/>
    <w:rsid w:val="00E67327"/>
    <w:rsid w:val="00E70201"/>
    <w:rsid w:val="00E70708"/>
    <w:rsid w:val="00E70C03"/>
    <w:rsid w:val="00E71DAF"/>
    <w:rsid w:val="00E72523"/>
    <w:rsid w:val="00E736A2"/>
    <w:rsid w:val="00E74001"/>
    <w:rsid w:val="00E7406C"/>
    <w:rsid w:val="00E749E2"/>
    <w:rsid w:val="00E74AF5"/>
    <w:rsid w:val="00E74BC0"/>
    <w:rsid w:val="00E75B46"/>
    <w:rsid w:val="00E77070"/>
    <w:rsid w:val="00E77348"/>
    <w:rsid w:val="00E77500"/>
    <w:rsid w:val="00E8103A"/>
    <w:rsid w:val="00E819A0"/>
    <w:rsid w:val="00E819F8"/>
    <w:rsid w:val="00E81A87"/>
    <w:rsid w:val="00E830CB"/>
    <w:rsid w:val="00E830D3"/>
    <w:rsid w:val="00E834E9"/>
    <w:rsid w:val="00E8362B"/>
    <w:rsid w:val="00E836EA"/>
    <w:rsid w:val="00E83BDB"/>
    <w:rsid w:val="00E83E69"/>
    <w:rsid w:val="00E841F1"/>
    <w:rsid w:val="00E84BDA"/>
    <w:rsid w:val="00E84D54"/>
    <w:rsid w:val="00E85711"/>
    <w:rsid w:val="00E85B86"/>
    <w:rsid w:val="00E85C36"/>
    <w:rsid w:val="00E867E3"/>
    <w:rsid w:val="00E869AC"/>
    <w:rsid w:val="00E86CA7"/>
    <w:rsid w:val="00E86E5B"/>
    <w:rsid w:val="00E8702D"/>
    <w:rsid w:val="00E87F5C"/>
    <w:rsid w:val="00E90815"/>
    <w:rsid w:val="00E9108D"/>
    <w:rsid w:val="00E915E2"/>
    <w:rsid w:val="00E92156"/>
    <w:rsid w:val="00E9220C"/>
    <w:rsid w:val="00E9251A"/>
    <w:rsid w:val="00E92522"/>
    <w:rsid w:val="00E92615"/>
    <w:rsid w:val="00E9278A"/>
    <w:rsid w:val="00E92DDF"/>
    <w:rsid w:val="00E92F5A"/>
    <w:rsid w:val="00E93AFC"/>
    <w:rsid w:val="00E93E42"/>
    <w:rsid w:val="00E947F6"/>
    <w:rsid w:val="00E94F43"/>
    <w:rsid w:val="00E951A4"/>
    <w:rsid w:val="00E9520F"/>
    <w:rsid w:val="00E966F1"/>
    <w:rsid w:val="00E97474"/>
    <w:rsid w:val="00E97475"/>
    <w:rsid w:val="00EA0B4F"/>
    <w:rsid w:val="00EA204B"/>
    <w:rsid w:val="00EA2AA7"/>
    <w:rsid w:val="00EA2C97"/>
    <w:rsid w:val="00EA34FC"/>
    <w:rsid w:val="00EA493E"/>
    <w:rsid w:val="00EA49A7"/>
    <w:rsid w:val="00EA4BC8"/>
    <w:rsid w:val="00EA55BB"/>
    <w:rsid w:val="00EA610A"/>
    <w:rsid w:val="00EA6628"/>
    <w:rsid w:val="00EA73F1"/>
    <w:rsid w:val="00EA7D7D"/>
    <w:rsid w:val="00EB0204"/>
    <w:rsid w:val="00EB0295"/>
    <w:rsid w:val="00EB1343"/>
    <w:rsid w:val="00EB135C"/>
    <w:rsid w:val="00EB2091"/>
    <w:rsid w:val="00EB2538"/>
    <w:rsid w:val="00EB2CEF"/>
    <w:rsid w:val="00EB399B"/>
    <w:rsid w:val="00EB3CEB"/>
    <w:rsid w:val="00EB4026"/>
    <w:rsid w:val="00EB4CC0"/>
    <w:rsid w:val="00EB56C0"/>
    <w:rsid w:val="00EB5B69"/>
    <w:rsid w:val="00EB5F50"/>
    <w:rsid w:val="00EB6382"/>
    <w:rsid w:val="00EB6BE8"/>
    <w:rsid w:val="00EB6C6A"/>
    <w:rsid w:val="00EB6E4E"/>
    <w:rsid w:val="00EB6FBA"/>
    <w:rsid w:val="00EB77BE"/>
    <w:rsid w:val="00EB7A90"/>
    <w:rsid w:val="00EC00B0"/>
    <w:rsid w:val="00EC06AA"/>
    <w:rsid w:val="00EC1A93"/>
    <w:rsid w:val="00EC2745"/>
    <w:rsid w:val="00EC29FC"/>
    <w:rsid w:val="00EC3018"/>
    <w:rsid w:val="00EC366E"/>
    <w:rsid w:val="00EC3AED"/>
    <w:rsid w:val="00EC5206"/>
    <w:rsid w:val="00EC59EB"/>
    <w:rsid w:val="00EC5E20"/>
    <w:rsid w:val="00EC6C30"/>
    <w:rsid w:val="00EC74E3"/>
    <w:rsid w:val="00EC7D29"/>
    <w:rsid w:val="00EC7E7A"/>
    <w:rsid w:val="00ED10DC"/>
    <w:rsid w:val="00ED1639"/>
    <w:rsid w:val="00ED1FDE"/>
    <w:rsid w:val="00ED2421"/>
    <w:rsid w:val="00ED296B"/>
    <w:rsid w:val="00ED29AD"/>
    <w:rsid w:val="00ED2E8A"/>
    <w:rsid w:val="00ED30D0"/>
    <w:rsid w:val="00ED3472"/>
    <w:rsid w:val="00ED4411"/>
    <w:rsid w:val="00ED46F6"/>
    <w:rsid w:val="00ED46FD"/>
    <w:rsid w:val="00ED476F"/>
    <w:rsid w:val="00ED5F32"/>
    <w:rsid w:val="00ED5FB4"/>
    <w:rsid w:val="00ED67E4"/>
    <w:rsid w:val="00ED6CC0"/>
    <w:rsid w:val="00ED7035"/>
    <w:rsid w:val="00ED7156"/>
    <w:rsid w:val="00ED743D"/>
    <w:rsid w:val="00EE029C"/>
    <w:rsid w:val="00EE04DC"/>
    <w:rsid w:val="00EE0624"/>
    <w:rsid w:val="00EE0A8B"/>
    <w:rsid w:val="00EE0E4B"/>
    <w:rsid w:val="00EE1733"/>
    <w:rsid w:val="00EE24F7"/>
    <w:rsid w:val="00EE312F"/>
    <w:rsid w:val="00EE323F"/>
    <w:rsid w:val="00EE3368"/>
    <w:rsid w:val="00EE343D"/>
    <w:rsid w:val="00EE462B"/>
    <w:rsid w:val="00EE5E55"/>
    <w:rsid w:val="00EE6154"/>
    <w:rsid w:val="00EE6501"/>
    <w:rsid w:val="00EE7080"/>
    <w:rsid w:val="00EE7C93"/>
    <w:rsid w:val="00EF0405"/>
    <w:rsid w:val="00EF087B"/>
    <w:rsid w:val="00EF1AB9"/>
    <w:rsid w:val="00EF1B04"/>
    <w:rsid w:val="00EF1CF8"/>
    <w:rsid w:val="00EF2130"/>
    <w:rsid w:val="00EF213E"/>
    <w:rsid w:val="00EF2700"/>
    <w:rsid w:val="00EF2BC0"/>
    <w:rsid w:val="00EF2FDB"/>
    <w:rsid w:val="00EF3602"/>
    <w:rsid w:val="00EF3C11"/>
    <w:rsid w:val="00EF4470"/>
    <w:rsid w:val="00EF592E"/>
    <w:rsid w:val="00EF6E63"/>
    <w:rsid w:val="00EF70AE"/>
    <w:rsid w:val="00EF7D45"/>
    <w:rsid w:val="00F003FA"/>
    <w:rsid w:val="00F0055F"/>
    <w:rsid w:val="00F0119B"/>
    <w:rsid w:val="00F01A4A"/>
    <w:rsid w:val="00F01F2E"/>
    <w:rsid w:val="00F029A5"/>
    <w:rsid w:val="00F02CD5"/>
    <w:rsid w:val="00F03377"/>
    <w:rsid w:val="00F03DD7"/>
    <w:rsid w:val="00F043AE"/>
    <w:rsid w:val="00F044FA"/>
    <w:rsid w:val="00F05D62"/>
    <w:rsid w:val="00F05E9D"/>
    <w:rsid w:val="00F05F73"/>
    <w:rsid w:val="00F070CD"/>
    <w:rsid w:val="00F079B9"/>
    <w:rsid w:val="00F10CD2"/>
    <w:rsid w:val="00F1155C"/>
    <w:rsid w:val="00F11668"/>
    <w:rsid w:val="00F11D88"/>
    <w:rsid w:val="00F12FE8"/>
    <w:rsid w:val="00F13436"/>
    <w:rsid w:val="00F13544"/>
    <w:rsid w:val="00F13C40"/>
    <w:rsid w:val="00F14A83"/>
    <w:rsid w:val="00F14ECB"/>
    <w:rsid w:val="00F15408"/>
    <w:rsid w:val="00F157D7"/>
    <w:rsid w:val="00F15821"/>
    <w:rsid w:val="00F158F7"/>
    <w:rsid w:val="00F16A67"/>
    <w:rsid w:val="00F16E02"/>
    <w:rsid w:val="00F17032"/>
    <w:rsid w:val="00F1791B"/>
    <w:rsid w:val="00F17CCE"/>
    <w:rsid w:val="00F20115"/>
    <w:rsid w:val="00F203CF"/>
    <w:rsid w:val="00F20840"/>
    <w:rsid w:val="00F20B42"/>
    <w:rsid w:val="00F21B4C"/>
    <w:rsid w:val="00F21E92"/>
    <w:rsid w:val="00F239A6"/>
    <w:rsid w:val="00F244B2"/>
    <w:rsid w:val="00F2591D"/>
    <w:rsid w:val="00F25BC1"/>
    <w:rsid w:val="00F25F2E"/>
    <w:rsid w:val="00F2747E"/>
    <w:rsid w:val="00F3047F"/>
    <w:rsid w:val="00F30F07"/>
    <w:rsid w:val="00F3117D"/>
    <w:rsid w:val="00F31448"/>
    <w:rsid w:val="00F31586"/>
    <w:rsid w:val="00F31715"/>
    <w:rsid w:val="00F320B9"/>
    <w:rsid w:val="00F3272B"/>
    <w:rsid w:val="00F32C30"/>
    <w:rsid w:val="00F3329F"/>
    <w:rsid w:val="00F33489"/>
    <w:rsid w:val="00F338DF"/>
    <w:rsid w:val="00F355BE"/>
    <w:rsid w:val="00F3560A"/>
    <w:rsid w:val="00F35F3E"/>
    <w:rsid w:val="00F362B6"/>
    <w:rsid w:val="00F36587"/>
    <w:rsid w:val="00F3674C"/>
    <w:rsid w:val="00F36DED"/>
    <w:rsid w:val="00F37D00"/>
    <w:rsid w:val="00F40279"/>
    <w:rsid w:val="00F406C8"/>
    <w:rsid w:val="00F40719"/>
    <w:rsid w:val="00F40BFF"/>
    <w:rsid w:val="00F410D3"/>
    <w:rsid w:val="00F417AB"/>
    <w:rsid w:val="00F41F83"/>
    <w:rsid w:val="00F42A36"/>
    <w:rsid w:val="00F43273"/>
    <w:rsid w:val="00F44402"/>
    <w:rsid w:val="00F46AC8"/>
    <w:rsid w:val="00F46D2F"/>
    <w:rsid w:val="00F4707F"/>
    <w:rsid w:val="00F47215"/>
    <w:rsid w:val="00F500F7"/>
    <w:rsid w:val="00F50260"/>
    <w:rsid w:val="00F509CC"/>
    <w:rsid w:val="00F510BC"/>
    <w:rsid w:val="00F51449"/>
    <w:rsid w:val="00F51A3A"/>
    <w:rsid w:val="00F52735"/>
    <w:rsid w:val="00F5286A"/>
    <w:rsid w:val="00F532F2"/>
    <w:rsid w:val="00F53447"/>
    <w:rsid w:val="00F53A19"/>
    <w:rsid w:val="00F54725"/>
    <w:rsid w:val="00F551E8"/>
    <w:rsid w:val="00F55349"/>
    <w:rsid w:val="00F556B3"/>
    <w:rsid w:val="00F56322"/>
    <w:rsid w:val="00F57765"/>
    <w:rsid w:val="00F57A5D"/>
    <w:rsid w:val="00F57BBA"/>
    <w:rsid w:val="00F57F74"/>
    <w:rsid w:val="00F60BD3"/>
    <w:rsid w:val="00F60C89"/>
    <w:rsid w:val="00F61946"/>
    <w:rsid w:val="00F61DE8"/>
    <w:rsid w:val="00F6211D"/>
    <w:rsid w:val="00F624CA"/>
    <w:rsid w:val="00F6291B"/>
    <w:rsid w:val="00F64A0B"/>
    <w:rsid w:val="00F651C7"/>
    <w:rsid w:val="00F651E9"/>
    <w:rsid w:val="00F65455"/>
    <w:rsid w:val="00F65D95"/>
    <w:rsid w:val="00F6616C"/>
    <w:rsid w:val="00F66436"/>
    <w:rsid w:val="00F66561"/>
    <w:rsid w:val="00F66ED3"/>
    <w:rsid w:val="00F67309"/>
    <w:rsid w:val="00F67B76"/>
    <w:rsid w:val="00F70870"/>
    <w:rsid w:val="00F70EDC"/>
    <w:rsid w:val="00F718E8"/>
    <w:rsid w:val="00F71BB5"/>
    <w:rsid w:val="00F721EB"/>
    <w:rsid w:val="00F72572"/>
    <w:rsid w:val="00F72576"/>
    <w:rsid w:val="00F72DB0"/>
    <w:rsid w:val="00F73A69"/>
    <w:rsid w:val="00F7440C"/>
    <w:rsid w:val="00F74445"/>
    <w:rsid w:val="00F7453C"/>
    <w:rsid w:val="00F746B5"/>
    <w:rsid w:val="00F75991"/>
    <w:rsid w:val="00F759D5"/>
    <w:rsid w:val="00F770F8"/>
    <w:rsid w:val="00F773AC"/>
    <w:rsid w:val="00F774E1"/>
    <w:rsid w:val="00F80042"/>
    <w:rsid w:val="00F80938"/>
    <w:rsid w:val="00F814E0"/>
    <w:rsid w:val="00F818DF"/>
    <w:rsid w:val="00F81C67"/>
    <w:rsid w:val="00F822BD"/>
    <w:rsid w:val="00F82411"/>
    <w:rsid w:val="00F8275A"/>
    <w:rsid w:val="00F82F10"/>
    <w:rsid w:val="00F8317C"/>
    <w:rsid w:val="00F83619"/>
    <w:rsid w:val="00F849FD"/>
    <w:rsid w:val="00F85729"/>
    <w:rsid w:val="00F867DC"/>
    <w:rsid w:val="00F86830"/>
    <w:rsid w:val="00F86C4A"/>
    <w:rsid w:val="00F870FC"/>
    <w:rsid w:val="00F876DE"/>
    <w:rsid w:val="00F87C69"/>
    <w:rsid w:val="00F90260"/>
    <w:rsid w:val="00F90B1E"/>
    <w:rsid w:val="00F90FCD"/>
    <w:rsid w:val="00F9102B"/>
    <w:rsid w:val="00F91B7B"/>
    <w:rsid w:val="00F9279F"/>
    <w:rsid w:val="00F929DE"/>
    <w:rsid w:val="00F93CFE"/>
    <w:rsid w:val="00F95678"/>
    <w:rsid w:val="00F95FCF"/>
    <w:rsid w:val="00F96172"/>
    <w:rsid w:val="00F961A6"/>
    <w:rsid w:val="00F9646C"/>
    <w:rsid w:val="00F968C1"/>
    <w:rsid w:val="00F97231"/>
    <w:rsid w:val="00FA0914"/>
    <w:rsid w:val="00FA0956"/>
    <w:rsid w:val="00FA1DC7"/>
    <w:rsid w:val="00FA1EC7"/>
    <w:rsid w:val="00FA22A0"/>
    <w:rsid w:val="00FA3011"/>
    <w:rsid w:val="00FA364C"/>
    <w:rsid w:val="00FA373E"/>
    <w:rsid w:val="00FA3A96"/>
    <w:rsid w:val="00FA3C77"/>
    <w:rsid w:val="00FA3D0A"/>
    <w:rsid w:val="00FA3DEB"/>
    <w:rsid w:val="00FA4A81"/>
    <w:rsid w:val="00FA4CA9"/>
    <w:rsid w:val="00FA5CE1"/>
    <w:rsid w:val="00FA60A0"/>
    <w:rsid w:val="00FA6E03"/>
    <w:rsid w:val="00FA6E88"/>
    <w:rsid w:val="00FA77E6"/>
    <w:rsid w:val="00FA7B13"/>
    <w:rsid w:val="00FB0074"/>
    <w:rsid w:val="00FB11A4"/>
    <w:rsid w:val="00FB1413"/>
    <w:rsid w:val="00FB1FDD"/>
    <w:rsid w:val="00FB250B"/>
    <w:rsid w:val="00FB285F"/>
    <w:rsid w:val="00FB288F"/>
    <w:rsid w:val="00FB3244"/>
    <w:rsid w:val="00FB50BC"/>
    <w:rsid w:val="00FB566F"/>
    <w:rsid w:val="00FB6150"/>
    <w:rsid w:val="00FB63D8"/>
    <w:rsid w:val="00FB7068"/>
    <w:rsid w:val="00FC00F4"/>
    <w:rsid w:val="00FC1381"/>
    <w:rsid w:val="00FC15BB"/>
    <w:rsid w:val="00FC1A6A"/>
    <w:rsid w:val="00FC202F"/>
    <w:rsid w:val="00FC3EE6"/>
    <w:rsid w:val="00FC4969"/>
    <w:rsid w:val="00FC5015"/>
    <w:rsid w:val="00FC5ABA"/>
    <w:rsid w:val="00FC5DBF"/>
    <w:rsid w:val="00FC6325"/>
    <w:rsid w:val="00FC695D"/>
    <w:rsid w:val="00FC6AD7"/>
    <w:rsid w:val="00FC7264"/>
    <w:rsid w:val="00FC7F3A"/>
    <w:rsid w:val="00FD039E"/>
    <w:rsid w:val="00FD069D"/>
    <w:rsid w:val="00FD0C09"/>
    <w:rsid w:val="00FD0DDD"/>
    <w:rsid w:val="00FD1650"/>
    <w:rsid w:val="00FD181B"/>
    <w:rsid w:val="00FD18A1"/>
    <w:rsid w:val="00FD1B7C"/>
    <w:rsid w:val="00FD1D19"/>
    <w:rsid w:val="00FD1FCC"/>
    <w:rsid w:val="00FD2191"/>
    <w:rsid w:val="00FD2239"/>
    <w:rsid w:val="00FD267C"/>
    <w:rsid w:val="00FD2D38"/>
    <w:rsid w:val="00FD35CB"/>
    <w:rsid w:val="00FD3929"/>
    <w:rsid w:val="00FD4248"/>
    <w:rsid w:val="00FD4B10"/>
    <w:rsid w:val="00FD4F7F"/>
    <w:rsid w:val="00FD59D6"/>
    <w:rsid w:val="00FD60B5"/>
    <w:rsid w:val="00FD663A"/>
    <w:rsid w:val="00FD67D2"/>
    <w:rsid w:val="00FD7CE2"/>
    <w:rsid w:val="00FD7E6F"/>
    <w:rsid w:val="00FE096A"/>
    <w:rsid w:val="00FE10AC"/>
    <w:rsid w:val="00FE14D1"/>
    <w:rsid w:val="00FE17FA"/>
    <w:rsid w:val="00FE3E91"/>
    <w:rsid w:val="00FE3FC7"/>
    <w:rsid w:val="00FE4DCC"/>
    <w:rsid w:val="00FE529E"/>
    <w:rsid w:val="00FE5D24"/>
    <w:rsid w:val="00FE5E59"/>
    <w:rsid w:val="00FE7D2B"/>
    <w:rsid w:val="00FF025C"/>
    <w:rsid w:val="00FF094E"/>
    <w:rsid w:val="00FF0E6B"/>
    <w:rsid w:val="00FF1C4B"/>
    <w:rsid w:val="00FF20E6"/>
    <w:rsid w:val="00FF282F"/>
    <w:rsid w:val="00FF39AC"/>
    <w:rsid w:val="00FF3A3D"/>
    <w:rsid w:val="00FF403D"/>
    <w:rsid w:val="00FF46AB"/>
    <w:rsid w:val="00FF4921"/>
    <w:rsid w:val="00FF5BD9"/>
    <w:rsid w:val="00FF5BE5"/>
    <w:rsid w:val="00FF6298"/>
    <w:rsid w:val="00FF7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F208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B24"/>
    <w:pPr>
      <w:spacing w:after="0" w:line="480" w:lineRule="auto"/>
      <w:ind w:firstLine="720"/>
    </w:pPr>
    <w:rPr>
      <w:rFonts w:ascii="Times New Roman" w:hAnsi="Times New Roman" w:cs="Times New Roman"/>
      <w:sz w:val="24"/>
      <w:szCs w:val="24"/>
    </w:rPr>
  </w:style>
  <w:style w:type="paragraph" w:styleId="Heading1">
    <w:name w:val="heading 1"/>
    <w:basedOn w:val="Normal"/>
    <w:next w:val="Normal"/>
    <w:link w:val="Heading1Char"/>
    <w:uiPriority w:val="9"/>
    <w:qFormat/>
    <w:rsid w:val="008A1992"/>
    <w:pPr>
      <w:spacing w:before="120"/>
      <w:ind w:firstLine="0"/>
      <w:outlineLvl w:val="0"/>
    </w:pPr>
    <w:rPr>
      <w:b/>
    </w:rPr>
  </w:style>
  <w:style w:type="paragraph" w:styleId="Heading2">
    <w:name w:val="heading 2"/>
    <w:basedOn w:val="Normal"/>
    <w:next w:val="Normal"/>
    <w:link w:val="Heading2Char"/>
    <w:uiPriority w:val="9"/>
    <w:unhideWhenUsed/>
    <w:qFormat/>
    <w:rsid w:val="008A1992"/>
    <w:pPr>
      <w:keepNext/>
      <w:spacing w:before="120"/>
      <w:ind w:firstLine="0"/>
      <w:outlineLvl w:val="1"/>
    </w:pPr>
    <w:rPr>
      <w:i/>
    </w:rPr>
  </w:style>
  <w:style w:type="paragraph" w:styleId="Heading3">
    <w:name w:val="heading 3"/>
    <w:basedOn w:val="Normal"/>
    <w:next w:val="Normal"/>
    <w:link w:val="Heading3Char"/>
    <w:uiPriority w:val="9"/>
    <w:unhideWhenUsed/>
    <w:qFormat/>
    <w:rsid w:val="00FD59D6"/>
    <w:pPr>
      <w:spacing w:before="120"/>
      <w:ind w:firstLine="0"/>
      <w:outlineLvl w:val="2"/>
    </w:pPr>
    <w:rPr>
      <w:u w:val="single"/>
    </w:rPr>
  </w:style>
  <w:style w:type="paragraph" w:styleId="Heading4">
    <w:name w:val="heading 4"/>
    <w:basedOn w:val="Normal"/>
    <w:next w:val="Normal"/>
    <w:link w:val="Heading4Char"/>
    <w:uiPriority w:val="9"/>
    <w:unhideWhenUsed/>
    <w:qFormat/>
    <w:rsid w:val="00DA3BEF"/>
    <w:pPr>
      <w:keepNext/>
      <w:keepLines/>
      <w:spacing w:before="40"/>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DA3BEF"/>
    <w:pPr>
      <w:keepNext/>
      <w:keepLines/>
      <w:spacing w:before="40"/>
      <w:outlineLvl w:val="4"/>
    </w:pPr>
    <w:rPr>
      <w:rFonts w:asciiTheme="majorHAnsi" w:eastAsiaTheme="majorEastAsia" w:hAnsiTheme="majorHAnsi" w:cstheme="majorBidi"/>
      <w:color w:val="1F3864" w:themeColor="accent1" w:themeShade="80"/>
    </w:rPr>
  </w:style>
  <w:style w:type="paragraph" w:styleId="Heading6">
    <w:name w:val="heading 6"/>
    <w:basedOn w:val="Normal"/>
    <w:next w:val="Normal"/>
    <w:link w:val="Heading6Char"/>
    <w:uiPriority w:val="9"/>
    <w:unhideWhenUsed/>
    <w:qFormat/>
    <w:rsid w:val="00DA3BEF"/>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BEF"/>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BEF"/>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DA3BEF"/>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0DAD"/>
    <w:pPr>
      <w:tabs>
        <w:tab w:val="center" w:pos="4680"/>
        <w:tab w:val="right" w:pos="9360"/>
      </w:tabs>
      <w:spacing w:line="240" w:lineRule="auto"/>
    </w:pPr>
  </w:style>
  <w:style w:type="character" w:customStyle="1" w:styleId="HeaderChar">
    <w:name w:val="Header Char"/>
    <w:basedOn w:val="DefaultParagraphFont"/>
    <w:link w:val="Header"/>
    <w:uiPriority w:val="99"/>
    <w:rsid w:val="004A0DAD"/>
  </w:style>
  <w:style w:type="paragraph" w:styleId="Footer">
    <w:name w:val="footer"/>
    <w:basedOn w:val="Normal"/>
    <w:link w:val="FooterChar"/>
    <w:uiPriority w:val="99"/>
    <w:unhideWhenUsed/>
    <w:rsid w:val="004A0DAD"/>
    <w:pPr>
      <w:tabs>
        <w:tab w:val="center" w:pos="4680"/>
        <w:tab w:val="right" w:pos="9360"/>
      </w:tabs>
      <w:spacing w:line="240" w:lineRule="auto"/>
    </w:pPr>
  </w:style>
  <w:style w:type="character" w:customStyle="1" w:styleId="FooterChar">
    <w:name w:val="Footer Char"/>
    <w:basedOn w:val="DefaultParagraphFont"/>
    <w:link w:val="Footer"/>
    <w:uiPriority w:val="99"/>
    <w:rsid w:val="004A0DAD"/>
  </w:style>
  <w:style w:type="character" w:customStyle="1" w:styleId="Heading1Char">
    <w:name w:val="Heading 1 Char"/>
    <w:basedOn w:val="DefaultParagraphFont"/>
    <w:link w:val="Heading1"/>
    <w:uiPriority w:val="9"/>
    <w:rsid w:val="008A1992"/>
    <w:rPr>
      <w:rFonts w:ascii="Times New Roman" w:hAnsi="Times New Roman" w:cs="Times New Roman"/>
      <w:b/>
      <w:sz w:val="24"/>
      <w:szCs w:val="24"/>
    </w:rPr>
  </w:style>
  <w:style w:type="paragraph" w:styleId="ListParagraph">
    <w:name w:val="List Paragraph"/>
    <w:basedOn w:val="Normal"/>
    <w:uiPriority w:val="34"/>
    <w:qFormat/>
    <w:rsid w:val="004A6EB1"/>
    <w:pPr>
      <w:ind w:left="720"/>
      <w:contextualSpacing/>
    </w:pPr>
  </w:style>
  <w:style w:type="paragraph" w:customStyle="1" w:styleId="EndNoteBibliographyTitle">
    <w:name w:val="EndNote Bibliography Title"/>
    <w:basedOn w:val="Normal"/>
    <w:link w:val="EndNoteBibliographyTitleChar"/>
    <w:rsid w:val="00CA737F"/>
    <w:pPr>
      <w:jc w:val="center"/>
    </w:pPr>
    <w:rPr>
      <w:noProof/>
    </w:rPr>
  </w:style>
  <w:style w:type="character" w:customStyle="1" w:styleId="EndNoteBibliographyTitleChar">
    <w:name w:val="EndNote Bibliography Title Char"/>
    <w:basedOn w:val="DefaultParagraphFont"/>
    <w:link w:val="EndNoteBibliographyTitle"/>
    <w:rsid w:val="00CA737F"/>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CA737F"/>
    <w:pPr>
      <w:spacing w:line="240" w:lineRule="auto"/>
    </w:pPr>
    <w:rPr>
      <w:noProof/>
    </w:rPr>
  </w:style>
  <w:style w:type="character" w:customStyle="1" w:styleId="EndNoteBibliographyChar">
    <w:name w:val="EndNote Bibliography Char"/>
    <w:basedOn w:val="DefaultParagraphFont"/>
    <w:link w:val="EndNoteBibliography"/>
    <w:rsid w:val="00CA737F"/>
    <w:rPr>
      <w:rFonts w:ascii="Times New Roman" w:hAnsi="Times New Roman" w:cs="Times New Roman"/>
      <w:noProof/>
      <w:sz w:val="24"/>
      <w:szCs w:val="24"/>
    </w:rPr>
  </w:style>
  <w:style w:type="character" w:styleId="Hyperlink">
    <w:name w:val="Hyperlink"/>
    <w:basedOn w:val="DefaultParagraphFont"/>
    <w:uiPriority w:val="99"/>
    <w:unhideWhenUsed/>
    <w:rsid w:val="00860586"/>
    <w:rPr>
      <w:color w:val="0563C1" w:themeColor="hyperlink"/>
      <w:u w:val="single"/>
    </w:rPr>
  </w:style>
  <w:style w:type="character" w:styleId="UnresolvedMention">
    <w:name w:val="Unresolved Mention"/>
    <w:basedOn w:val="DefaultParagraphFont"/>
    <w:uiPriority w:val="99"/>
    <w:semiHidden/>
    <w:unhideWhenUsed/>
    <w:rsid w:val="00860586"/>
    <w:rPr>
      <w:color w:val="605E5C"/>
      <w:shd w:val="clear" w:color="auto" w:fill="E1DFDD"/>
    </w:rPr>
  </w:style>
  <w:style w:type="paragraph" w:styleId="FootnoteText">
    <w:name w:val="footnote text"/>
    <w:basedOn w:val="Normal"/>
    <w:link w:val="FootnoteTextChar"/>
    <w:uiPriority w:val="99"/>
    <w:unhideWhenUsed/>
    <w:rsid w:val="0072289F"/>
    <w:pPr>
      <w:spacing w:line="240" w:lineRule="auto"/>
    </w:pPr>
    <w:rPr>
      <w:sz w:val="20"/>
      <w:szCs w:val="20"/>
    </w:rPr>
  </w:style>
  <w:style w:type="character" w:customStyle="1" w:styleId="FootnoteTextChar">
    <w:name w:val="Footnote Text Char"/>
    <w:basedOn w:val="DefaultParagraphFont"/>
    <w:link w:val="FootnoteText"/>
    <w:uiPriority w:val="99"/>
    <w:rsid w:val="0072289F"/>
    <w:rPr>
      <w:sz w:val="20"/>
      <w:szCs w:val="20"/>
    </w:rPr>
  </w:style>
  <w:style w:type="character" w:styleId="FootnoteReference">
    <w:name w:val="footnote reference"/>
    <w:basedOn w:val="DefaultParagraphFont"/>
    <w:uiPriority w:val="99"/>
    <w:semiHidden/>
    <w:unhideWhenUsed/>
    <w:rsid w:val="0072289F"/>
    <w:rPr>
      <w:vertAlign w:val="superscript"/>
    </w:rPr>
  </w:style>
  <w:style w:type="character" w:customStyle="1" w:styleId="Heading2Char">
    <w:name w:val="Heading 2 Char"/>
    <w:basedOn w:val="DefaultParagraphFont"/>
    <w:link w:val="Heading2"/>
    <w:uiPriority w:val="9"/>
    <w:rsid w:val="008A1992"/>
    <w:rPr>
      <w:rFonts w:ascii="Times New Roman" w:hAnsi="Times New Roman" w:cs="Times New Roman"/>
      <w:i/>
      <w:sz w:val="24"/>
      <w:szCs w:val="24"/>
    </w:rPr>
  </w:style>
  <w:style w:type="character" w:customStyle="1" w:styleId="Heading3Char">
    <w:name w:val="Heading 3 Char"/>
    <w:basedOn w:val="DefaultParagraphFont"/>
    <w:link w:val="Heading3"/>
    <w:uiPriority w:val="9"/>
    <w:rsid w:val="00FD59D6"/>
    <w:rPr>
      <w:rFonts w:ascii="Times New Roman" w:hAnsi="Times New Roman" w:cs="Times New Roman"/>
      <w:sz w:val="24"/>
      <w:szCs w:val="24"/>
      <w:u w:val="single"/>
    </w:rPr>
  </w:style>
  <w:style w:type="character" w:customStyle="1" w:styleId="Heading4Char">
    <w:name w:val="Heading 4 Char"/>
    <w:basedOn w:val="DefaultParagraphFont"/>
    <w:link w:val="Heading4"/>
    <w:uiPriority w:val="9"/>
    <w:rsid w:val="00DA3BEF"/>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DA3BEF"/>
    <w:rPr>
      <w:rFonts w:asciiTheme="majorHAnsi" w:eastAsiaTheme="majorEastAsia" w:hAnsiTheme="majorHAnsi" w:cstheme="majorBidi"/>
      <w:color w:val="1F3864" w:themeColor="accent1" w:themeShade="80"/>
    </w:rPr>
  </w:style>
  <w:style w:type="character" w:customStyle="1" w:styleId="Heading6Char">
    <w:name w:val="Heading 6 Char"/>
    <w:basedOn w:val="DefaultParagraphFont"/>
    <w:link w:val="Heading6"/>
    <w:uiPriority w:val="9"/>
    <w:rsid w:val="00DA3BE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DA3BE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BEF"/>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DA3BEF"/>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rsid w:val="00DA3BE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B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3BE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A3BEF"/>
    <w:rPr>
      <w:rFonts w:eastAsiaTheme="minorEastAsia"/>
      <w:color w:val="5A5A5A" w:themeColor="text1" w:themeTint="A5"/>
      <w:spacing w:val="15"/>
    </w:rPr>
  </w:style>
  <w:style w:type="character" w:styleId="SubtleEmphasis">
    <w:name w:val="Subtle Emphasis"/>
    <w:basedOn w:val="DefaultParagraphFont"/>
    <w:uiPriority w:val="19"/>
    <w:qFormat/>
    <w:rsid w:val="00DA3BEF"/>
    <w:rPr>
      <w:i/>
      <w:iCs/>
      <w:color w:val="404040" w:themeColor="text1" w:themeTint="BF"/>
    </w:rPr>
  </w:style>
  <w:style w:type="character" w:styleId="Emphasis">
    <w:name w:val="Emphasis"/>
    <w:basedOn w:val="DefaultParagraphFont"/>
    <w:uiPriority w:val="20"/>
    <w:qFormat/>
    <w:rsid w:val="00DA3BEF"/>
    <w:rPr>
      <w:i/>
      <w:iCs/>
    </w:rPr>
  </w:style>
  <w:style w:type="character" w:styleId="IntenseEmphasis">
    <w:name w:val="Intense Emphasis"/>
    <w:basedOn w:val="DefaultParagraphFont"/>
    <w:uiPriority w:val="21"/>
    <w:qFormat/>
    <w:rsid w:val="00DA3BEF"/>
    <w:rPr>
      <w:i/>
      <w:iCs/>
      <w:color w:val="1F3864" w:themeColor="accent1" w:themeShade="80"/>
    </w:rPr>
  </w:style>
  <w:style w:type="character" w:styleId="Strong">
    <w:name w:val="Strong"/>
    <w:basedOn w:val="DefaultParagraphFont"/>
    <w:uiPriority w:val="22"/>
    <w:qFormat/>
    <w:rsid w:val="00DA3BEF"/>
    <w:rPr>
      <w:b/>
      <w:bCs/>
    </w:rPr>
  </w:style>
  <w:style w:type="paragraph" w:styleId="Quote">
    <w:name w:val="Quote"/>
    <w:basedOn w:val="Normal"/>
    <w:next w:val="Normal"/>
    <w:link w:val="QuoteChar"/>
    <w:uiPriority w:val="29"/>
    <w:qFormat/>
    <w:rsid w:val="00DA3BE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A3BEF"/>
    <w:rPr>
      <w:i/>
      <w:iCs/>
      <w:color w:val="404040" w:themeColor="text1" w:themeTint="BF"/>
    </w:rPr>
  </w:style>
  <w:style w:type="paragraph" w:styleId="IntenseQuote">
    <w:name w:val="Intense Quote"/>
    <w:basedOn w:val="Normal"/>
    <w:next w:val="Normal"/>
    <w:link w:val="IntenseQuoteChar"/>
    <w:uiPriority w:val="30"/>
    <w:qFormat/>
    <w:rsid w:val="00DA3BEF"/>
    <w:pPr>
      <w:pBdr>
        <w:top w:val="single" w:sz="4" w:space="10" w:color="1F3864" w:themeColor="accent1" w:themeShade="80"/>
        <w:bottom w:val="single" w:sz="4" w:space="10" w:color="1F3864" w:themeColor="accent1" w:themeShade="80"/>
      </w:pBdr>
      <w:spacing w:before="360" w:after="360"/>
      <w:ind w:left="864" w:right="864"/>
      <w:jc w:val="center"/>
    </w:pPr>
    <w:rPr>
      <w:i/>
      <w:iCs/>
      <w:color w:val="1F3864" w:themeColor="accent1" w:themeShade="80"/>
    </w:rPr>
  </w:style>
  <w:style w:type="character" w:customStyle="1" w:styleId="IntenseQuoteChar">
    <w:name w:val="Intense Quote Char"/>
    <w:basedOn w:val="DefaultParagraphFont"/>
    <w:link w:val="IntenseQuote"/>
    <w:uiPriority w:val="30"/>
    <w:rsid w:val="00DA3BEF"/>
    <w:rPr>
      <w:i/>
      <w:iCs/>
      <w:color w:val="1F3864" w:themeColor="accent1" w:themeShade="80"/>
    </w:rPr>
  </w:style>
  <w:style w:type="character" w:styleId="SubtleReference">
    <w:name w:val="Subtle Reference"/>
    <w:basedOn w:val="DefaultParagraphFont"/>
    <w:uiPriority w:val="31"/>
    <w:qFormat/>
    <w:rsid w:val="00DA3BEF"/>
    <w:rPr>
      <w:smallCaps/>
      <w:color w:val="5A5A5A" w:themeColor="text1" w:themeTint="A5"/>
    </w:rPr>
  </w:style>
  <w:style w:type="character" w:styleId="IntenseReference">
    <w:name w:val="Intense Reference"/>
    <w:basedOn w:val="DefaultParagraphFont"/>
    <w:uiPriority w:val="32"/>
    <w:qFormat/>
    <w:rsid w:val="00DA3BEF"/>
    <w:rPr>
      <w:b/>
      <w:bCs/>
      <w:caps w:val="0"/>
      <w:smallCaps/>
      <w:color w:val="1F3864" w:themeColor="accent1" w:themeShade="80"/>
      <w:spacing w:val="5"/>
    </w:rPr>
  </w:style>
  <w:style w:type="character" w:styleId="BookTitle">
    <w:name w:val="Book Title"/>
    <w:basedOn w:val="DefaultParagraphFont"/>
    <w:uiPriority w:val="33"/>
    <w:qFormat/>
    <w:rsid w:val="00DA3BEF"/>
    <w:rPr>
      <w:b/>
      <w:bCs/>
      <w:i/>
      <w:iCs/>
      <w:spacing w:val="5"/>
    </w:rPr>
  </w:style>
  <w:style w:type="character" w:styleId="FollowedHyperlink">
    <w:name w:val="FollowedHyperlink"/>
    <w:basedOn w:val="DefaultParagraphFont"/>
    <w:uiPriority w:val="99"/>
    <w:unhideWhenUsed/>
    <w:rsid w:val="00DA3BEF"/>
    <w:rPr>
      <w:color w:val="954F72" w:themeColor="followedHyperlink"/>
      <w:u w:val="single"/>
    </w:rPr>
  </w:style>
  <w:style w:type="paragraph" w:styleId="Caption">
    <w:name w:val="caption"/>
    <w:basedOn w:val="Normal"/>
    <w:next w:val="Normal"/>
    <w:uiPriority w:val="35"/>
    <w:unhideWhenUsed/>
    <w:qFormat/>
    <w:rsid w:val="00DA3BEF"/>
    <w:pPr>
      <w:spacing w:after="200"/>
    </w:pPr>
    <w:rPr>
      <w:i/>
      <w:iCs/>
      <w:color w:val="44546A" w:themeColor="text2"/>
      <w:szCs w:val="18"/>
    </w:rPr>
  </w:style>
  <w:style w:type="paragraph" w:styleId="BalloonText">
    <w:name w:val="Balloon Text"/>
    <w:basedOn w:val="Normal"/>
    <w:link w:val="BalloonTextChar"/>
    <w:uiPriority w:val="99"/>
    <w:semiHidden/>
    <w:unhideWhenUsed/>
    <w:rsid w:val="00DA3BEF"/>
    <w:rPr>
      <w:rFonts w:ascii="Segoe UI" w:hAnsi="Segoe UI" w:cs="Segoe UI"/>
      <w:szCs w:val="18"/>
    </w:rPr>
  </w:style>
  <w:style w:type="character" w:customStyle="1" w:styleId="BalloonTextChar">
    <w:name w:val="Balloon Text Char"/>
    <w:basedOn w:val="DefaultParagraphFont"/>
    <w:link w:val="BalloonText"/>
    <w:uiPriority w:val="99"/>
    <w:semiHidden/>
    <w:rsid w:val="00DA3BEF"/>
    <w:rPr>
      <w:rFonts w:ascii="Segoe UI" w:hAnsi="Segoe UI" w:cs="Segoe UI"/>
      <w:szCs w:val="18"/>
    </w:rPr>
  </w:style>
  <w:style w:type="paragraph" w:styleId="BlockText">
    <w:name w:val="Block Text"/>
    <w:basedOn w:val="Normal"/>
    <w:uiPriority w:val="99"/>
    <w:semiHidden/>
    <w:unhideWhenUsed/>
    <w:rsid w:val="00DA3BEF"/>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eastAsiaTheme="minorEastAsia"/>
      <w:i/>
      <w:iCs/>
      <w:color w:val="1F3864" w:themeColor="accent1" w:themeShade="80"/>
    </w:rPr>
  </w:style>
  <w:style w:type="paragraph" w:styleId="BodyText3">
    <w:name w:val="Body Text 3"/>
    <w:basedOn w:val="Normal"/>
    <w:link w:val="BodyText3Char"/>
    <w:uiPriority w:val="99"/>
    <w:semiHidden/>
    <w:unhideWhenUsed/>
    <w:rsid w:val="00DA3BEF"/>
    <w:pPr>
      <w:spacing w:after="120"/>
    </w:pPr>
    <w:rPr>
      <w:szCs w:val="16"/>
    </w:rPr>
  </w:style>
  <w:style w:type="character" w:customStyle="1" w:styleId="BodyText3Char">
    <w:name w:val="Body Text 3 Char"/>
    <w:basedOn w:val="DefaultParagraphFont"/>
    <w:link w:val="BodyText3"/>
    <w:uiPriority w:val="99"/>
    <w:semiHidden/>
    <w:rsid w:val="00DA3BEF"/>
    <w:rPr>
      <w:szCs w:val="16"/>
    </w:rPr>
  </w:style>
  <w:style w:type="paragraph" w:styleId="BodyTextIndent3">
    <w:name w:val="Body Text Indent 3"/>
    <w:basedOn w:val="Normal"/>
    <w:link w:val="BodyTextIndent3Char"/>
    <w:uiPriority w:val="99"/>
    <w:semiHidden/>
    <w:unhideWhenUsed/>
    <w:rsid w:val="00DA3BEF"/>
    <w:pPr>
      <w:spacing w:after="120"/>
      <w:ind w:left="360"/>
    </w:pPr>
    <w:rPr>
      <w:szCs w:val="16"/>
    </w:rPr>
  </w:style>
  <w:style w:type="character" w:customStyle="1" w:styleId="BodyTextIndent3Char">
    <w:name w:val="Body Text Indent 3 Char"/>
    <w:basedOn w:val="DefaultParagraphFont"/>
    <w:link w:val="BodyTextIndent3"/>
    <w:uiPriority w:val="99"/>
    <w:semiHidden/>
    <w:rsid w:val="00DA3BEF"/>
    <w:rPr>
      <w:szCs w:val="16"/>
    </w:rPr>
  </w:style>
  <w:style w:type="character" w:styleId="CommentReference">
    <w:name w:val="annotation reference"/>
    <w:basedOn w:val="DefaultParagraphFont"/>
    <w:uiPriority w:val="99"/>
    <w:semiHidden/>
    <w:unhideWhenUsed/>
    <w:rsid w:val="00DA3BEF"/>
    <w:rPr>
      <w:sz w:val="22"/>
      <w:szCs w:val="16"/>
    </w:rPr>
  </w:style>
  <w:style w:type="paragraph" w:styleId="CommentText">
    <w:name w:val="annotation text"/>
    <w:basedOn w:val="Normal"/>
    <w:link w:val="CommentTextChar"/>
    <w:uiPriority w:val="99"/>
    <w:unhideWhenUsed/>
    <w:rsid w:val="00DA3BEF"/>
    <w:rPr>
      <w:szCs w:val="20"/>
    </w:rPr>
  </w:style>
  <w:style w:type="character" w:customStyle="1" w:styleId="CommentTextChar">
    <w:name w:val="Comment Text Char"/>
    <w:basedOn w:val="DefaultParagraphFont"/>
    <w:link w:val="CommentText"/>
    <w:uiPriority w:val="99"/>
    <w:rsid w:val="00DA3BEF"/>
    <w:rPr>
      <w:szCs w:val="20"/>
    </w:rPr>
  </w:style>
  <w:style w:type="paragraph" w:styleId="CommentSubject">
    <w:name w:val="annotation subject"/>
    <w:basedOn w:val="CommentText"/>
    <w:next w:val="CommentText"/>
    <w:link w:val="CommentSubjectChar"/>
    <w:uiPriority w:val="99"/>
    <w:semiHidden/>
    <w:unhideWhenUsed/>
    <w:rsid w:val="00DA3BEF"/>
    <w:rPr>
      <w:b/>
      <w:bCs/>
    </w:rPr>
  </w:style>
  <w:style w:type="character" w:customStyle="1" w:styleId="CommentSubjectChar">
    <w:name w:val="Comment Subject Char"/>
    <w:basedOn w:val="CommentTextChar"/>
    <w:link w:val="CommentSubject"/>
    <w:uiPriority w:val="99"/>
    <w:semiHidden/>
    <w:rsid w:val="00DA3BEF"/>
    <w:rPr>
      <w:b/>
      <w:bCs/>
      <w:szCs w:val="20"/>
    </w:rPr>
  </w:style>
  <w:style w:type="paragraph" w:styleId="DocumentMap">
    <w:name w:val="Document Map"/>
    <w:basedOn w:val="Normal"/>
    <w:link w:val="DocumentMapChar"/>
    <w:uiPriority w:val="99"/>
    <w:semiHidden/>
    <w:unhideWhenUsed/>
    <w:rsid w:val="00DA3BEF"/>
    <w:rPr>
      <w:rFonts w:ascii="Segoe UI" w:hAnsi="Segoe UI" w:cs="Segoe UI"/>
      <w:szCs w:val="16"/>
    </w:rPr>
  </w:style>
  <w:style w:type="character" w:customStyle="1" w:styleId="DocumentMapChar">
    <w:name w:val="Document Map Char"/>
    <w:basedOn w:val="DefaultParagraphFont"/>
    <w:link w:val="DocumentMap"/>
    <w:uiPriority w:val="99"/>
    <w:semiHidden/>
    <w:rsid w:val="00DA3BEF"/>
    <w:rPr>
      <w:rFonts w:ascii="Segoe UI" w:hAnsi="Segoe UI" w:cs="Segoe UI"/>
      <w:szCs w:val="16"/>
    </w:rPr>
  </w:style>
  <w:style w:type="paragraph" w:styleId="EndnoteText">
    <w:name w:val="endnote text"/>
    <w:basedOn w:val="Normal"/>
    <w:link w:val="EndnoteTextChar"/>
    <w:uiPriority w:val="99"/>
    <w:semiHidden/>
    <w:unhideWhenUsed/>
    <w:rsid w:val="00DA3BEF"/>
    <w:rPr>
      <w:szCs w:val="20"/>
    </w:rPr>
  </w:style>
  <w:style w:type="character" w:customStyle="1" w:styleId="EndnoteTextChar">
    <w:name w:val="Endnote Text Char"/>
    <w:basedOn w:val="DefaultParagraphFont"/>
    <w:link w:val="EndnoteText"/>
    <w:uiPriority w:val="99"/>
    <w:semiHidden/>
    <w:rsid w:val="00DA3BEF"/>
    <w:rPr>
      <w:szCs w:val="20"/>
    </w:rPr>
  </w:style>
  <w:style w:type="paragraph" w:styleId="EnvelopeReturn">
    <w:name w:val="envelope return"/>
    <w:basedOn w:val="Normal"/>
    <w:uiPriority w:val="99"/>
    <w:semiHidden/>
    <w:unhideWhenUsed/>
    <w:rsid w:val="00DA3BEF"/>
    <w:rPr>
      <w:rFonts w:asciiTheme="majorHAnsi" w:eastAsiaTheme="majorEastAsia" w:hAnsiTheme="majorHAnsi" w:cstheme="majorBidi"/>
      <w:szCs w:val="20"/>
    </w:rPr>
  </w:style>
  <w:style w:type="character" w:styleId="HTMLCode">
    <w:name w:val="HTML Code"/>
    <w:basedOn w:val="DefaultParagraphFont"/>
    <w:uiPriority w:val="99"/>
    <w:semiHidden/>
    <w:unhideWhenUsed/>
    <w:rsid w:val="00DA3BEF"/>
    <w:rPr>
      <w:rFonts w:ascii="Consolas" w:hAnsi="Consolas"/>
      <w:sz w:val="22"/>
      <w:szCs w:val="20"/>
    </w:rPr>
  </w:style>
  <w:style w:type="character" w:styleId="HTMLKeyboard">
    <w:name w:val="HTML Keyboard"/>
    <w:basedOn w:val="DefaultParagraphFont"/>
    <w:uiPriority w:val="99"/>
    <w:semiHidden/>
    <w:unhideWhenUsed/>
    <w:rsid w:val="00DA3BEF"/>
    <w:rPr>
      <w:rFonts w:ascii="Consolas" w:hAnsi="Consolas"/>
      <w:sz w:val="22"/>
      <w:szCs w:val="20"/>
    </w:rPr>
  </w:style>
  <w:style w:type="paragraph" w:styleId="HTMLPreformatted">
    <w:name w:val="HTML Preformatted"/>
    <w:basedOn w:val="Normal"/>
    <w:link w:val="HTMLPreformattedChar"/>
    <w:uiPriority w:val="99"/>
    <w:semiHidden/>
    <w:unhideWhenUsed/>
    <w:rsid w:val="00DA3BEF"/>
    <w:rPr>
      <w:rFonts w:ascii="Consolas" w:hAnsi="Consolas"/>
      <w:szCs w:val="20"/>
    </w:rPr>
  </w:style>
  <w:style w:type="character" w:customStyle="1" w:styleId="HTMLPreformattedChar">
    <w:name w:val="HTML Preformatted Char"/>
    <w:basedOn w:val="DefaultParagraphFont"/>
    <w:link w:val="HTMLPreformatted"/>
    <w:uiPriority w:val="99"/>
    <w:semiHidden/>
    <w:rsid w:val="00DA3BEF"/>
    <w:rPr>
      <w:rFonts w:ascii="Consolas" w:hAnsi="Consolas"/>
      <w:szCs w:val="20"/>
    </w:rPr>
  </w:style>
  <w:style w:type="character" w:styleId="HTMLTypewriter">
    <w:name w:val="HTML Typewriter"/>
    <w:basedOn w:val="DefaultParagraphFont"/>
    <w:uiPriority w:val="99"/>
    <w:semiHidden/>
    <w:unhideWhenUsed/>
    <w:rsid w:val="00DA3BEF"/>
    <w:rPr>
      <w:rFonts w:ascii="Consolas" w:hAnsi="Consolas"/>
      <w:sz w:val="22"/>
      <w:szCs w:val="20"/>
    </w:rPr>
  </w:style>
  <w:style w:type="paragraph" w:styleId="MacroText">
    <w:name w:val="macro"/>
    <w:link w:val="MacroTextChar"/>
    <w:uiPriority w:val="99"/>
    <w:semiHidden/>
    <w:unhideWhenUsed/>
    <w:rsid w:val="00DA3BE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szCs w:val="20"/>
    </w:rPr>
  </w:style>
  <w:style w:type="character" w:customStyle="1" w:styleId="MacroTextChar">
    <w:name w:val="Macro Text Char"/>
    <w:basedOn w:val="DefaultParagraphFont"/>
    <w:link w:val="MacroText"/>
    <w:uiPriority w:val="99"/>
    <w:semiHidden/>
    <w:rsid w:val="00DA3BEF"/>
    <w:rPr>
      <w:rFonts w:ascii="Consolas" w:hAnsi="Consolas"/>
      <w:szCs w:val="20"/>
    </w:rPr>
  </w:style>
  <w:style w:type="paragraph" w:styleId="PlainText">
    <w:name w:val="Plain Text"/>
    <w:basedOn w:val="Normal"/>
    <w:link w:val="PlainTextChar"/>
    <w:uiPriority w:val="99"/>
    <w:semiHidden/>
    <w:unhideWhenUsed/>
    <w:rsid w:val="00DA3BEF"/>
    <w:rPr>
      <w:rFonts w:ascii="Consolas" w:hAnsi="Consolas"/>
      <w:szCs w:val="21"/>
    </w:rPr>
  </w:style>
  <w:style w:type="character" w:customStyle="1" w:styleId="PlainTextChar">
    <w:name w:val="Plain Text Char"/>
    <w:basedOn w:val="DefaultParagraphFont"/>
    <w:link w:val="PlainText"/>
    <w:uiPriority w:val="99"/>
    <w:semiHidden/>
    <w:rsid w:val="00DA3BEF"/>
    <w:rPr>
      <w:rFonts w:ascii="Consolas" w:hAnsi="Consolas"/>
      <w:szCs w:val="21"/>
    </w:rPr>
  </w:style>
  <w:style w:type="character" w:styleId="PlaceholderText">
    <w:name w:val="Placeholder Text"/>
    <w:basedOn w:val="DefaultParagraphFont"/>
    <w:uiPriority w:val="99"/>
    <w:semiHidden/>
    <w:rsid w:val="00DA3BEF"/>
    <w:rPr>
      <w:color w:val="3B3838" w:themeColor="background2" w:themeShade="40"/>
    </w:rPr>
  </w:style>
  <w:style w:type="character" w:styleId="HTMLCite">
    <w:name w:val="HTML Cite"/>
    <w:basedOn w:val="DefaultParagraphFont"/>
    <w:uiPriority w:val="99"/>
    <w:semiHidden/>
    <w:unhideWhenUsed/>
    <w:rsid w:val="006B70F8"/>
    <w:rPr>
      <w:i/>
      <w:iCs/>
    </w:rPr>
  </w:style>
  <w:style w:type="character" w:customStyle="1" w:styleId="ilfuvd">
    <w:name w:val="ilfuvd"/>
    <w:basedOn w:val="DefaultParagraphFont"/>
    <w:rsid w:val="006B70F8"/>
  </w:style>
  <w:style w:type="paragraph" w:styleId="Revision">
    <w:name w:val="Revision"/>
    <w:hidden/>
    <w:uiPriority w:val="99"/>
    <w:semiHidden/>
    <w:rsid w:val="00764EA5"/>
    <w:pPr>
      <w:spacing w:after="0" w:line="240" w:lineRule="auto"/>
    </w:pPr>
  </w:style>
  <w:style w:type="numbering" w:customStyle="1" w:styleId="NoList1">
    <w:name w:val="No List1"/>
    <w:next w:val="NoList"/>
    <w:uiPriority w:val="99"/>
    <w:semiHidden/>
    <w:unhideWhenUsed/>
    <w:rsid w:val="00BE694A"/>
  </w:style>
  <w:style w:type="paragraph" w:customStyle="1" w:styleId="Cover-DocumentType">
    <w:name w:val="Cover - Document Type"/>
    <w:basedOn w:val="Cover-Title"/>
    <w:next w:val="Cover-Title"/>
    <w:rsid w:val="008E6C01"/>
    <w:pPr>
      <w:pBdr>
        <w:bottom w:val="single" w:sz="4" w:space="1" w:color="auto"/>
      </w:pBdr>
      <w:spacing w:before="0" w:after="1680"/>
      <w:ind w:left="0" w:firstLine="0"/>
      <w:jc w:val="right"/>
    </w:pPr>
    <w:rPr>
      <w:rFonts w:cs="Arial"/>
      <w:sz w:val="28"/>
      <w:szCs w:val="28"/>
    </w:rPr>
  </w:style>
  <w:style w:type="paragraph" w:customStyle="1" w:styleId="Cover-Disclaimer">
    <w:name w:val="Cover - Disclaimer"/>
    <w:basedOn w:val="Cover-Title"/>
    <w:rsid w:val="008E6C01"/>
    <w:pPr>
      <w:spacing w:before="240" w:after="0"/>
      <w:ind w:left="0" w:firstLine="0"/>
    </w:pPr>
    <w:rPr>
      <w:rFonts w:cs="Arial"/>
      <w:sz w:val="16"/>
      <w:szCs w:val="16"/>
    </w:rPr>
  </w:style>
  <w:style w:type="paragraph" w:customStyle="1" w:styleId="Cover-AuthorList">
    <w:name w:val="Cover - Author List"/>
    <w:basedOn w:val="Cover-Title"/>
    <w:next w:val="Cover-UnitName"/>
    <w:rsid w:val="008E6C01"/>
    <w:pPr>
      <w:spacing w:before="960" w:after="2040"/>
      <w:ind w:left="0" w:firstLine="0"/>
    </w:pPr>
    <w:rPr>
      <w:rFonts w:cs="Arial"/>
      <w:sz w:val="24"/>
    </w:rPr>
  </w:style>
  <w:style w:type="paragraph" w:customStyle="1" w:styleId="Cover-UnitName">
    <w:name w:val="Cover - Unit Name"/>
    <w:basedOn w:val="Cover-Title"/>
    <w:next w:val="Cover-DocumentDetails"/>
    <w:rsid w:val="008E6C01"/>
    <w:pPr>
      <w:spacing w:before="2040" w:after="1000"/>
      <w:ind w:left="0" w:firstLine="0"/>
    </w:pPr>
    <w:rPr>
      <w:rFonts w:cs="Arial"/>
      <w:sz w:val="24"/>
    </w:rPr>
  </w:style>
  <w:style w:type="paragraph" w:customStyle="1" w:styleId="Cover-DocumentDetails">
    <w:name w:val="Cover - Document Details"/>
    <w:basedOn w:val="Cover-Title"/>
    <w:rsid w:val="008E6C01"/>
    <w:pPr>
      <w:spacing w:before="60" w:after="60"/>
      <w:ind w:left="0" w:firstLine="0"/>
    </w:pPr>
    <w:rPr>
      <w:rFonts w:cs="Arial"/>
      <w:sz w:val="16"/>
      <w:szCs w:val="16"/>
    </w:rPr>
  </w:style>
  <w:style w:type="paragraph" w:customStyle="1" w:styleId="Cover-Caveat">
    <w:name w:val="Cover - Caveat"/>
    <w:basedOn w:val="Cover-Title"/>
    <w:next w:val="Cover-Disclaimer"/>
    <w:rsid w:val="008E6C01"/>
    <w:pPr>
      <w:spacing w:before="960"/>
      <w:ind w:left="0" w:firstLine="0"/>
    </w:pPr>
    <w:rPr>
      <w:rFonts w:cs="Arial"/>
      <w:b/>
      <w:bCs/>
      <w:smallCaps/>
      <w:sz w:val="32"/>
      <w:szCs w:val="20"/>
    </w:rPr>
  </w:style>
  <w:style w:type="paragraph" w:customStyle="1" w:styleId="Cover-Title">
    <w:name w:val="Cover - Title"/>
    <w:basedOn w:val="Normal"/>
    <w:next w:val="Normal"/>
    <w:rsid w:val="008E6C01"/>
    <w:pPr>
      <w:spacing w:before="1680" w:after="360"/>
      <w:ind w:left="360" w:hanging="360"/>
    </w:pPr>
    <w:rPr>
      <w:rFonts w:ascii="Arial" w:eastAsia="Times New Roman" w:hAnsi="Arial"/>
      <w:sz w:val="48"/>
    </w:rPr>
  </w:style>
  <w:style w:type="paragraph" w:styleId="NormalWeb">
    <w:name w:val="Normal (Web)"/>
    <w:basedOn w:val="Normal"/>
    <w:uiPriority w:val="99"/>
    <w:semiHidden/>
    <w:unhideWhenUsed/>
    <w:rsid w:val="00714B5C"/>
    <w:pPr>
      <w:spacing w:before="100" w:beforeAutospacing="1" w:after="100" w:afterAutospacing="1" w:line="240" w:lineRule="auto"/>
      <w:ind w:firstLine="0"/>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36251">
      <w:bodyDiv w:val="1"/>
      <w:marLeft w:val="0"/>
      <w:marRight w:val="0"/>
      <w:marTop w:val="0"/>
      <w:marBottom w:val="0"/>
      <w:divBdr>
        <w:top w:val="none" w:sz="0" w:space="0" w:color="auto"/>
        <w:left w:val="none" w:sz="0" w:space="0" w:color="auto"/>
        <w:bottom w:val="none" w:sz="0" w:space="0" w:color="auto"/>
        <w:right w:val="none" w:sz="0" w:space="0" w:color="auto"/>
      </w:divBdr>
    </w:div>
    <w:div w:id="159124936">
      <w:bodyDiv w:val="1"/>
      <w:marLeft w:val="0"/>
      <w:marRight w:val="0"/>
      <w:marTop w:val="0"/>
      <w:marBottom w:val="0"/>
      <w:divBdr>
        <w:top w:val="none" w:sz="0" w:space="0" w:color="auto"/>
        <w:left w:val="none" w:sz="0" w:space="0" w:color="auto"/>
        <w:bottom w:val="none" w:sz="0" w:space="0" w:color="auto"/>
        <w:right w:val="none" w:sz="0" w:space="0" w:color="auto"/>
      </w:divBdr>
    </w:div>
    <w:div w:id="170604863">
      <w:bodyDiv w:val="1"/>
      <w:marLeft w:val="0"/>
      <w:marRight w:val="0"/>
      <w:marTop w:val="0"/>
      <w:marBottom w:val="0"/>
      <w:divBdr>
        <w:top w:val="none" w:sz="0" w:space="0" w:color="auto"/>
        <w:left w:val="none" w:sz="0" w:space="0" w:color="auto"/>
        <w:bottom w:val="none" w:sz="0" w:space="0" w:color="auto"/>
        <w:right w:val="none" w:sz="0" w:space="0" w:color="auto"/>
      </w:divBdr>
    </w:div>
    <w:div w:id="238171403">
      <w:bodyDiv w:val="1"/>
      <w:marLeft w:val="0"/>
      <w:marRight w:val="0"/>
      <w:marTop w:val="0"/>
      <w:marBottom w:val="0"/>
      <w:divBdr>
        <w:top w:val="none" w:sz="0" w:space="0" w:color="auto"/>
        <w:left w:val="none" w:sz="0" w:space="0" w:color="auto"/>
        <w:bottom w:val="none" w:sz="0" w:space="0" w:color="auto"/>
        <w:right w:val="none" w:sz="0" w:space="0" w:color="auto"/>
      </w:divBdr>
      <w:divsChild>
        <w:div w:id="1149592233">
          <w:marLeft w:val="0"/>
          <w:marRight w:val="0"/>
          <w:marTop w:val="0"/>
          <w:marBottom w:val="0"/>
          <w:divBdr>
            <w:top w:val="none" w:sz="0" w:space="0" w:color="auto"/>
            <w:left w:val="none" w:sz="0" w:space="0" w:color="auto"/>
            <w:bottom w:val="none" w:sz="0" w:space="0" w:color="auto"/>
            <w:right w:val="none" w:sz="0" w:space="0" w:color="auto"/>
          </w:divBdr>
          <w:divsChild>
            <w:div w:id="333462397">
              <w:marLeft w:val="0"/>
              <w:marRight w:val="0"/>
              <w:marTop w:val="0"/>
              <w:marBottom w:val="0"/>
              <w:divBdr>
                <w:top w:val="none" w:sz="0" w:space="0" w:color="auto"/>
                <w:left w:val="none" w:sz="0" w:space="0" w:color="auto"/>
                <w:bottom w:val="none" w:sz="0" w:space="0" w:color="auto"/>
                <w:right w:val="none" w:sz="0" w:space="0" w:color="auto"/>
              </w:divBdr>
              <w:divsChild>
                <w:div w:id="382338079">
                  <w:marLeft w:val="0"/>
                  <w:marRight w:val="0"/>
                  <w:marTop w:val="0"/>
                  <w:marBottom w:val="0"/>
                  <w:divBdr>
                    <w:top w:val="none" w:sz="0" w:space="0" w:color="auto"/>
                    <w:left w:val="none" w:sz="0" w:space="0" w:color="auto"/>
                    <w:bottom w:val="none" w:sz="0" w:space="0" w:color="auto"/>
                    <w:right w:val="none" w:sz="0" w:space="0" w:color="auto"/>
                  </w:divBdr>
                  <w:divsChild>
                    <w:div w:id="948319793">
                      <w:marLeft w:val="0"/>
                      <w:marRight w:val="0"/>
                      <w:marTop w:val="45"/>
                      <w:marBottom w:val="0"/>
                      <w:divBdr>
                        <w:top w:val="none" w:sz="0" w:space="0" w:color="auto"/>
                        <w:left w:val="none" w:sz="0" w:space="0" w:color="auto"/>
                        <w:bottom w:val="none" w:sz="0" w:space="0" w:color="auto"/>
                        <w:right w:val="none" w:sz="0" w:space="0" w:color="auto"/>
                      </w:divBdr>
                      <w:divsChild>
                        <w:div w:id="1856386233">
                          <w:marLeft w:val="0"/>
                          <w:marRight w:val="0"/>
                          <w:marTop w:val="0"/>
                          <w:marBottom w:val="0"/>
                          <w:divBdr>
                            <w:top w:val="none" w:sz="0" w:space="0" w:color="auto"/>
                            <w:left w:val="none" w:sz="0" w:space="0" w:color="auto"/>
                            <w:bottom w:val="none" w:sz="0" w:space="0" w:color="auto"/>
                            <w:right w:val="none" w:sz="0" w:space="0" w:color="auto"/>
                          </w:divBdr>
                          <w:divsChild>
                            <w:div w:id="1035735921">
                              <w:marLeft w:val="2070"/>
                              <w:marRight w:val="3960"/>
                              <w:marTop w:val="0"/>
                              <w:marBottom w:val="0"/>
                              <w:divBdr>
                                <w:top w:val="none" w:sz="0" w:space="0" w:color="auto"/>
                                <w:left w:val="none" w:sz="0" w:space="0" w:color="auto"/>
                                <w:bottom w:val="none" w:sz="0" w:space="0" w:color="auto"/>
                                <w:right w:val="none" w:sz="0" w:space="0" w:color="auto"/>
                              </w:divBdr>
                              <w:divsChild>
                                <w:div w:id="2088378619">
                                  <w:marLeft w:val="0"/>
                                  <w:marRight w:val="0"/>
                                  <w:marTop w:val="0"/>
                                  <w:marBottom w:val="0"/>
                                  <w:divBdr>
                                    <w:top w:val="none" w:sz="0" w:space="0" w:color="auto"/>
                                    <w:left w:val="none" w:sz="0" w:space="0" w:color="auto"/>
                                    <w:bottom w:val="none" w:sz="0" w:space="0" w:color="auto"/>
                                    <w:right w:val="none" w:sz="0" w:space="0" w:color="auto"/>
                                  </w:divBdr>
                                  <w:divsChild>
                                    <w:div w:id="173424608">
                                      <w:marLeft w:val="0"/>
                                      <w:marRight w:val="0"/>
                                      <w:marTop w:val="0"/>
                                      <w:marBottom w:val="0"/>
                                      <w:divBdr>
                                        <w:top w:val="none" w:sz="0" w:space="0" w:color="auto"/>
                                        <w:left w:val="none" w:sz="0" w:space="0" w:color="auto"/>
                                        <w:bottom w:val="none" w:sz="0" w:space="0" w:color="auto"/>
                                        <w:right w:val="none" w:sz="0" w:space="0" w:color="auto"/>
                                      </w:divBdr>
                                      <w:divsChild>
                                        <w:div w:id="725647082">
                                          <w:marLeft w:val="0"/>
                                          <w:marRight w:val="0"/>
                                          <w:marTop w:val="0"/>
                                          <w:marBottom w:val="0"/>
                                          <w:divBdr>
                                            <w:top w:val="none" w:sz="0" w:space="0" w:color="auto"/>
                                            <w:left w:val="none" w:sz="0" w:space="0" w:color="auto"/>
                                            <w:bottom w:val="none" w:sz="0" w:space="0" w:color="auto"/>
                                            <w:right w:val="none" w:sz="0" w:space="0" w:color="auto"/>
                                          </w:divBdr>
                                          <w:divsChild>
                                            <w:div w:id="1334335859">
                                              <w:marLeft w:val="0"/>
                                              <w:marRight w:val="0"/>
                                              <w:marTop w:val="90"/>
                                              <w:marBottom w:val="0"/>
                                              <w:divBdr>
                                                <w:top w:val="none" w:sz="0" w:space="0" w:color="auto"/>
                                                <w:left w:val="none" w:sz="0" w:space="0" w:color="auto"/>
                                                <w:bottom w:val="none" w:sz="0" w:space="0" w:color="auto"/>
                                                <w:right w:val="none" w:sz="0" w:space="0" w:color="auto"/>
                                              </w:divBdr>
                                              <w:divsChild>
                                                <w:div w:id="945189541">
                                                  <w:marLeft w:val="0"/>
                                                  <w:marRight w:val="0"/>
                                                  <w:marTop w:val="0"/>
                                                  <w:marBottom w:val="0"/>
                                                  <w:divBdr>
                                                    <w:top w:val="none" w:sz="0" w:space="0" w:color="auto"/>
                                                    <w:left w:val="none" w:sz="0" w:space="0" w:color="auto"/>
                                                    <w:bottom w:val="none" w:sz="0" w:space="0" w:color="auto"/>
                                                    <w:right w:val="none" w:sz="0" w:space="0" w:color="auto"/>
                                                  </w:divBdr>
                                                  <w:divsChild>
                                                    <w:div w:id="376514821">
                                                      <w:marLeft w:val="0"/>
                                                      <w:marRight w:val="0"/>
                                                      <w:marTop w:val="0"/>
                                                      <w:marBottom w:val="0"/>
                                                      <w:divBdr>
                                                        <w:top w:val="none" w:sz="0" w:space="0" w:color="auto"/>
                                                        <w:left w:val="none" w:sz="0" w:space="0" w:color="auto"/>
                                                        <w:bottom w:val="none" w:sz="0" w:space="0" w:color="auto"/>
                                                        <w:right w:val="none" w:sz="0" w:space="0" w:color="auto"/>
                                                      </w:divBdr>
                                                      <w:divsChild>
                                                        <w:div w:id="1571428097">
                                                          <w:marLeft w:val="0"/>
                                                          <w:marRight w:val="0"/>
                                                          <w:marTop w:val="0"/>
                                                          <w:marBottom w:val="390"/>
                                                          <w:divBdr>
                                                            <w:top w:val="none" w:sz="0" w:space="0" w:color="auto"/>
                                                            <w:left w:val="none" w:sz="0" w:space="0" w:color="auto"/>
                                                            <w:bottom w:val="none" w:sz="0" w:space="0" w:color="auto"/>
                                                            <w:right w:val="none" w:sz="0" w:space="0" w:color="auto"/>
                                                          </w:divBdr>
                                                          <w:divsChild>
                                                            <w:div w:id="1827241134">
                                                              <w:marLeft w:val="0"/>
                                                              <w:marRight w:val="0"/>
                                                              <w:marTop w:val="0"/>
                                                              <w:marBottom w:val="0"/>
                                                              <w:divBdr>
                                                                <w:top w:val="none" w:sz="0" w:space="0" w:color="auto"/>
                                                                <w:left w:val="none" w:sz="0" w:space="0" w:color="auto"/>
                                                                <w:bottom w:val="none" w:sz="0" w:space="0" w:color="auto"/>
                                                                <w:right w:val="none" w:sz="0" w:space="0" w:color="auto"/>
                                                              </w:divBdr>
                                                              <w:divsChild>
                                                                <w:div w:id="909539443">
                                                                  <w:marLeft w:val="0"/>
                                                                  <w:marRight w:val="0"/>
                                                                  <w:marTop w:val="0"/>
                                                                  <w:marBottom w:val="0"/>
                                                                  <w:divBdr>
                                                                    <w:top w:val="none" w:sz="0" w:space="0" w:color="auto"/>
                                                                    <w:left w:val="none" w:sz="0" w:space="0" w:color="auto"/>
                                                                    <w:bottom w:val="none" w:sz="0" w:space="0" w:color="auto"/>
                                                                    <w:right w:val="none" w:sz="0" w:space="0" w:color="auto"/>
                                                                  </w:divBdr>
                                                                  <w:divsChild>
                                                                    <w:div w:id="431823915">
                                                                      <w:marLeft w:val="0"/>
                                                                      <w:marRight w:val="0"/>
                                                                      <w:marTop w:val="0"/>
                                                                      <w:marBottom w:val="0"/>
                                                                      <w:divBdr>
                                                                        <w:top w:val="none" w:sz="0" w:space="0" w:color="auto"/>
                                                                        <w:left w:val="none" w:sz="0" w:space="0" w:color="auto"/>
                                                                        <w:bottom w:val="none" w:sz="0" w:space="0" w:color="auto"/>
                                                                        <w:right w:val="none" w:sz="0" w:space="0" w:color="auto"/>
                                                                      </w:divBdr>
                                                                      <w:divsChild>
                                                                        <w:div w:id="2113285177">
                                                                          <w:marLeft w:val="0"/>
                                                                          <w:marRight w:val="0"/>
                                                                          <w:marTop w:val="0"/>
                                                                          <w:marBottom w:val="0"/>
                                                                          <w:divBdr>
                                                                            <w:top w:val="none" w:sz="0" w:space="0" w:color="auto"/>
                                                                            <w:left w:val="none" w:sz="0" w:space="0" w:color="auto"/>
                                                                            <w:bottom w:val="none" w:sz="0" w:space="0" w:color="auto"/>
                                                                            <w:right w:val="none" w:sz="0" w:space="0" w:color="auto"/>
                                                                          </w:divBdr>
                                                                          <w:divsChild>
                                                                            <w:div w:id="1389188632">
                                                                              <w:marLeft w:val="0"/>
                                                                              <w:marRight w:val="0"/>
                                                                              <w:marTop w:val="0"/>
                                                                              <w:marBottom w:val="0"/>
                                                                              <w:divBdr>
                                                                                <w:top w:val="none" w:sz="0" w:space="0" w:color="auto"/>
                                                                                <w:left w:val="none" w:sz="0" w:space="0" w:color="auto"/>
                                                                                <w:bottom w:val="none" w:sz="0" w:space="0" w:color="auto"/>
                                                                                <w:right w:val="none" w:sz="0" w:space="0" w:color="auto"/>
                                                                              </w:divBdr>
                                                                              <w:divsChild>
                                                                                <w:div w:id="152844377">
                                                                                  <w:marLeft w:val="0"/>
                                                                                  <w:marRight w:val="0"/>
                                                                                  <w:marTop w:val="0"/>
                                                                                  <w:marBottom w:val="0"/>
                                                                                  <w:divBdr>
                                                                                    <w:top w:val="none" w:sz="0" w:space="0" w:color="auto"/>
                                                                                    <w:left w:val="none" w:sz="0" w:space="0" w:color="auto"/>
                                                                                    <w:bottom w:val="none" w:sz="0" w:space="0" w:color="auto"/>
                                                                                    <w:right w:val="none" w:sz="0" w:space="0" w:color="auto"/>
                                                                                  </w:divBdr>
                                                                                  <w:divsChild>
                                                                                    <w:div w:id="308873333">
                                                                                      <w:marLeft w:val="0"/>
                                                                                      <w:marRight w:val="0"/>
                                                                                      <w:marTop w:val="0"/>
                                                                                      <w:marBottom w:val="0"/>
                                                                                      <w:divBdr>
                                                                                        <w:top w:val="none" w:sz="0" w:space="0" w:color="auto"/>
                                                                                        <w:left w:val="none" w:sz="0" w:space="0" w:color="auto"/>
                                                                                        <w:bottom w:val="none" w:sz="0" w:space="0" w:color="auto"/>
                                                                                        <w:right w:val="none" w:sz="0" w:space="0" w:color="auto"/>
                                                                                      </w:divBdr>
                                                                                      <w:divsChild>
                                                                                        <w:div w:id="849216623">
                                                                                          <w:marLeft w:val="0"/>
                                                                                          <w:marRight w:val="0"/>
                                                                                          <w:marTop w:val="0"/>
                                                                                          <w:marBottom w:val="0"/>
                                                                                          <w:divBdr>
                                                                                            <w:top w:val="none" w:sz="0" w:space="0" w:color="auto"/>
                                                                                            <w:left w:val="none" w:sz="0" w:space="0" w:color="auto"/>
                                                                                            <w:bottom w:val="none" w:sz="0" w:space="0" w:color="auto"/>
                                                                                            <w:right w:val="none" w:sz="0" w:space="0" w:color="auto"/>
                                                                                          </w:divBdr>
                                                                                          <w:divsChild>
                                                                                            <w:div w:id="390621413">
                                                                                              <w:marLeft w:val="0"/>
                                                                                              <w:marRight w:val="0"/>
                                                                                              <w:marTop w:val="0"/>
                                                                                              <w:marBottom w:val="0"/>
                                                                                              <w:divBdr>
                                                                                                <w:top w:val="none" w:sz="0" w:space="0" w:color="auto"/>
                                                                                                <w:left w:val="none" w:sz="0" w:space="0" w:color="auto"/>
                                                                                                <w:bottom w:val="none" w:sz="0" w:space="0" w:color="auto"/>
                                                                                                <w:right w:val="none" w:sz="0" w:space="0" w:color="auto"/>
                                                                                              </w:divBdr>
                                                                                              <w:divsChild>
                                                                                                <w:div w:id="1150168163">
                                                                                                  <w:marLeft w:val="0"/>
                                                                                                  <w:marRight w:val="0"/>
                                                                                                  <w:marTop w:val="0"/>
                                                                                                  <w:marBottom w:val="0"/>
                                                                                                  <w:divBdr>
                                                                                                    <w:top w:val="none" w:sz="0" w:space="0" w:color="auto"/>
                                                                                                    <w:left w:val="none" w:sz="0" w:space="0" w:color="auto"/>
                                                                                                    <w:bottom w:val="none" w:sz="0" w:space="0" w:color="auto"/>
                                                                                                    <w:right w:val="none" w:sz="0" w:space="0" w:color="auto"/>
                                                                                                  </w:divBdr>
                                                                                                  <w:divsChild>
                                                                                                    <w:div w:id="427124028">
                                                                                                      <w:marLeft w:val="0"/>
                                                                                                      <w:marRight w:val="0"/>
                                                                                                      <w:marTop w:val="0"/>
                                                                                                      <w:marBottom w:val="0"/>
                                                                                                      <w:divBdr>
                                                                                                        <w:top w:val="none" w:sz="0" w:space="0" w:color="auto"/>
                                                                                                        <w:left w:val="none" w:sz="0" w:space="0" w:color="auto"/>
                                                                                                        <w:bottom w:val="none" w:sz="0" w:space="0" w:color="auto"/>
                                                                                                        <w:right w:val="none" w:sz="0" w:space="0" w:color="auto"/>
                                                                                                      </w:divBdr>
                                                                                                    </w:div>
                                                                                                  </w:divsChild>
                                                                                                </w:div>
                                                                                                <w:div w:id="693380539">
                                                                                                  <w:marLeft w:val="0"/>
                                                                                                  <w:marRight w:val="0"/>
                                                                                                  <w:marTop w:val="0"/>
                                                                                                  <w:marBottom w:val="390"/>
                                                                                                  <w:divBdr>
                                                                                                    <w:top w:val="none" w:sz="0" w:space="0" w:color="auto"/>
                                                                                                    <w:left w:val="none" w:sz="0" w:space="0" w:color="auto"/>
                                                                                                    <w:bottom w:val="none" w:sz="0" w:space="0" w:color="auto"/>
                                                                                                    <w:right w:val="none" w:sz="0" w:space="0" w:color="auto"/>
                                                                                                  </w:divBdr>
                                                                                                  <w:divsChild>
                                                                                                    <w:div w:id="630093299">
                                                                                                      <w:marLeft w:val="0"/>
                                                                                                      <w:marRight w:val="0"/>
                                                                                                      <w:marTop w:val="0"/>
                                                                                                      <w:marBottom w:val="0"/>
                                                                                                      <w:divBdr>
                                                                                                        <w:top w:val="none" w:sz="0" w:space="0" w:color="auto"/>
                                                                                                        <w:left w:val="none" w:sz="0" w:space="0" w:color="auto"/>
                                                                                                        <w:bottom w:val="none" w:sz="0" w:space="0" w:color="auto"/>
                                                                                                        <w:right w:val="none" w:sz="0" w:space="0" w:color="auto"/>
                                                                                                      </w:divBdr>
                                                                                                      <w:divsChild>
                                                                                                        <w:div w:id="1127049277">
                                                                                                          <w:marLeft w:val="0"/>
                                                                                                          <w:marRight w:val="0"/>
                                                                                                          <w:marTop w:val="0"/>
                                                                                                          <w:marBottom w:val="0"/>
                                                                                                          <w:divBdr>
                                                                                                            <w:top w:val="none" w:sz="0" w:space="0" w:color="auto"/>
                                                                                                            <w:left w:val="none" w:sz="0" w:space="0" w:color="auto"/>
                                                                                                            <w:bottom w:val="none" w:sz="0" w:space="0" w:color="auto"/>
                                                                                                            <w:right w:val="none" w:sz="0" w:space="0" w:color="auto"/>
                                                                                                          </w:divBdr>
                                                                                                          <w:divsChild>
                                                                                                            <w:div w:id="994340994">
                                                                                                              <w:marLeft w:val="0"/>
                                                                                                              <w:marRight w:val="0"/>
                                                                                                              <w:marTop w:val="0"/>
                                                                                                              <w:marBottom w:val="0"/>
                                                                                                              <w:divBdr>
                                                                                                                <w:top w:val="none" w:sz="0" w:space="0" w:color="auto"/>
                                                                                                                <w:left w:val="none" w:sz="0" w:space="0" w:color="auto"/>
                                                                                                                <w:bottom w:val="none" w:sz="0" w:space="0" w:color="auto"/>
                                                                                                                <w:right w:val="none" w:sz="0" w:space="0" w:color="auto"/>
                                                                                                              </w:divBdr>
                                                                                                              <w:divsChild>
                                                                                                                <w:div w:id="125051120">
                                                                                                                  <w:marLeft w:val="0"/>
                                                                                                                  <w:marRight w:val="0"/>
                                                                                                                  <w:marTop w:val="0"/>
                                                                                                                  <w:marBottom w:val="0"/>
                                                                                                                  <w:divBdr>
                                                                                                                    <w:top w:val="none" w:sz="0" w:space="0" w:color="auto"/>
                                                                                                                    <w:left w:val="none" w:sz="0" w:space="0" w:color="auto"/>
                                                                                                                    <w:bottom w:val="none" w:sz="0" w:space="0" w:color="auto"/>
                                                                                                                    <w:right w:val="none" w:sz="0" w:space="0" w:color="auto"/>
                                                                                                                  </w:divBdr>
                                                                                                                  <w:divsChild>
                                                                                                                    <w:div w:id="15163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7082570">
      <w:bodyDiv w:val="1"/>
      <w:marLeft w:val="0"/>
      <w:marRight w:val="0"/>
      <w:marTop w:val="0"/>
      <w:marBottom w:val="0"/>
      <w:divBdr>
        <w:top w:val="none" w:sz="0" w:space="0" w:color="auto"/>
        <w:left w:val="none" w:sz="0" w:space="0" w:color="auto"/>
        <w:bottom w:val="none" w:sz="0" w:space="0" w:color="auto"/>
        <w:right w:val="none" w:sz="0" w:space="0" w:color="auto"/>
      </w:divBdr>
    </w:div>
    <w:div w:id="348409819">
      <w:bodyDiv w:val="1"/>
      <w:marLeft w:val="0"/>
      <w:marRight w:val="0"/>
      <w:marTop w:val="0"/>
      <w:marBottom w:val="0"/>
      <w:divBdr>
        <w:top w:val="none" w:sz="0" w:space="0" w:color="auto"/>
        <w:left w:val="none" w:sz="0" w:space="0" w:color="auto"/>
        <w:bottom w:val="none" w:sz="0" w:space="0" w:color="auto"/>
        <w:right w:val="none" w:sz="0" w:space="0" w:color="auto"/>
      </w:divBdr>
    </w:div>
    <w:div w:id="516194165">
      <w:bodyDiv w:val="1"/>
      <w:marLeft w:val="0"/>
      <w:marRight w:val="0"/>
      <w:marTop w:val="0"/>
      <w:marBottom w:val="0"/>
      <w:divBdr>
        <w:top w:val="none" w:sz="0" w:space="0" w:color="auto"/>
        <w:left w:val="none" w:sz="0" w:space="0" w:color="auto"/>
        <w:bottom w:val="none" w:sz="0" w:space="0" w:color="auto"/>
        <w:right w:val="none" w:sz="0" w:space="0" w:color="auto"/>
      </w:divBdr>
    </w:div>
    <w:div w:id="588345675">
      <w:bodyDiv w:val="1"/>
      <w:marLeft w:val="0"/>
      <w:marRight w:val="0"/>
      <w:marTop w:val="0"/>
      <w:marBottom w:val="0"/>
      <w:divBdr>
        <w:top w:val="none" w:sz="0" w:space="0" w:color="auto"/>
        <w:left w:val="none" w:sz="0" w:space="0" w:color="auto"/>
        <w:bottom w:val="none" w:sz="0" w:space="0" w:color="auto"/>
        <w:right w:val="none" w:sz="0" w:space="0" w:color="auto"/>
      </w:divBdr>
    </w:div>
    <w:div w:id="898904245">
      <w:bodyDiv w:val="1"/>
      <w:marLeft w:val="0"/>
      <w:marRight w:val="0"/>
      <w:marTop w:val="0"/>
      <w:marBottom w:val="0"/>
      <w:divBdr>
        <w:top w:val="none" w:sz="0" w:space="0" w:color="auto"/>
        <w:left w:val="none" w:sz="0" w:space="0" w:color="auto"/>
        <w:bottom w:val="none" w:sz="0" w:space="0" w:color="auto"/>
        <w:right w:val="none" w:sz="0" w:space="0" w:color="auto"/>
      </w:divBdr>
    </w:div>
    <w:div w:id="1332101959">
      <w:bodyDiv w:val="1"/>
      <w:marLeft w:val="0"/>
      <w:marRight w:val="0"/>
      <w:marTop w:val="0"/>
      <w:marBottom w:val="0"/>
      <w:divBdr>
        <w:top w:val="none" w:sz="0" w:space="0" w:color="auto"/>
        <w:left w:val="none" w:sz="0" w:space="0" w:color="auto"/>
        <w:bottom w:val="none" w:sz="0" w:space="0" w:color="auto"/>
        <w:right w:val="none" w:sz="0" w:space="0" w:color="auto"/>
      </w:divBdr>
    </w:div>
    <w:div w:id="1370761643">
      <w:bodyDiv w:val="1"/>
      <w:marLeft w:val="0"/>
      <w:marRight w:val="0"/>
      <w:marTop w:val="0"/>
      <w:marBottom w:val="0"/>
      <w:divBdr>
        <w:top w:val="none" w:sz="0" w:space="0" w:color="auto"/>
        <w:left w:val="none" w:sz="0" w:space="0" w:color="auto"/>
        <w:bottom w:val="none" w:sz="0" w:space="0" w:color="auto"/>
        <w:right w:val="none" w:sz="0" w:space="0" w:color="auto"/>
      </w:divBdr>
    </w:div>
    <w:div w:id="1461529326">
      <w:bodyDiv w:val="1"/>
      <w:marLeft w:val="0"/>
      <w:marRight w:val="0"/>
      <w:marTop w:val="0"/>
      <w:marBottom w:val="0"/>
      <w:divBdr>
        <w:top w:val="none" w:sz="0" w:space="0" w:color="auto"/>
        <w:left w:val="none" w:sz="0" w:space="0" w:color="auto"/>
        <w:bottom w:val="none" w:sz="0" w:space="0" w:color="auto"/>
        <w:right w:val="none" w:sz="0" w:space="0" w:color="auto"/>
      </w:divBdr>
    </w:div>
    <w:div w:id="1575965574">
      <w:bodyDiv w:val="1"/>
      <w:marLeft w:val="0"/>
      <w:marRight w:val="0"/>
      <w:marTop w:val="0"/>
      <w:marBottom w:val="0"/>
      <w:divBdr>
        <w:top w:val="none" w:sz="0" w:space="0" w:color="auto"/>
        <w:left w:val="none" w:sz="0" w:space="0" w:color="auto"/>
        <w:bottom w:val="none" w:sz="0" w:space="0" w:color="auto"/>
        <w:right w:val="none" w:sz="0" w:space="0" w:color="auto"/>
      </w:divBdr>
    </w:div>
    <w:div w:id="1827815215">
      <w:bodyDiv w:val="1"/>
      <w:marLeft w:val="0"/>
      <w:marRight w:val="0"/>
      <w:marTop w:val="0"/>
      <w:marBottom w:val="0"/>
      <w:divBdr>
        <w:top w:val="none" w:sz="0" w:space="0" w:color="auto"/>
        <w:left w:val="none" w:sz="0" w:space="0" w:color="auto"/>
        <w:bottom w:val="none" w:sz="0" w:space="0" w:color="auto"/>
        <w:right w:val="none" w:sz="0" w:space="0" w:color="auto"/>
      </w:divBdr>
    </w:div>
    <w:div w:id="2029139266">
      <w:bodyDiv w:val="1"/>
      <w:marLeft w:val="0"/>
      <w:marRight w:val="0"/>
      <w:marTop w:val="0"/>
      <w:marBottom w:val="0"/>
      <w:divBdr>
        <w:top w:val="none" w:sz="0" w:space="0" w:color="auto"/>
        <w:left w:val="none" w:sz="0" w:space="0" w:color="auto"/>
        <w:bottom w:val="none" w:sz="0" w:space="0" w:color="auto"/>
        <w:right w:val="none" w:sz="0" w:space="0" w:color="auto"/>
      </w:divBdr>
    </w:div>
    <w:div w:id="205037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s://files.eric.ed.gov/fulltext/ED560209.pdf"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hyperlink" Target="https://files.eric.ed.gov/fulltext/ED496104.pdf" TargetMode="External"/><Relationship Id="rId42" Type="http://schemas.openxmlformats.org/officeDocument/2006/relationships/image" Target="media/image11.tif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s://www.mathematica-mpr.com/our-publications-and-findings/publications/impacts-of-new-leaders-on-student-achievement" TargetMode="External"/><Relationship Id="rId33" Type="http://schemas.openxmlformats.org/officeDocument/2006/relationships/hyperlink" Target="https://www.rand.org/pubs/research_reports/RR507.html" TargetMode="External"/><Relationship Id="rId38" Type="http://schemas.openxmlformats.org/officeDocument/2006/relationships/hyperlink" Target="https://www.rand.org/pubs/working_papers/WR1275.html"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hyperlink" Target="https://doi.org/10.3102/0002831216687530" TargetMode="External"/><Relationship Id="rId41" Type="http://schemas.openxmlformats.org/officeDocument/2006/relationships/image" Target="media/image10.t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acf.hhs.gov/sites/default/files/opre/bloom.pdf" TargetMode="External"/><Relationship Id="rId32" Type="http://schemas.openxmlformats.org/officeDocument/2006/relationships/hyperlink" Target="https://www.rand.org/pubs/research_reports/RR2666.html" TargetMode="External"/><Relationship Id="rId37" Type="http://schemas.openxmlformats.org/officeDocument/2006/relationships/hyperlink" Target="http://community-matters.org/downloads/school-climate-challenge-policy-paper.pdf" TargetMode="External"/><Relationship Id="rId40"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hyperlink" Target="http://seli.stanford.edu" TargetMode="External"/><Relationship Id="rId36" Type="http://schemas.openxmlformats.org/officeDocument/2006/relationships/hyperlink" Target="https://www.publiccharters.org/sites/default/files/documents/2017-11/2008_Toward_a_New_Generation_of_Leadership_20110402T222340.pdf" TargetMode="External"/><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hyperlink" Target="https://www.rand.org/pubs/research_reports/RR2812.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hyperlink" Target="http://www.crpe.org/sites/default/files/pub_principal_concerns_sept12.pdf" TargetMode="External"/><Relationship Id="rId30" Type="http://schemas.openxmlformats.org/officeDocument/2006/relationships/hyperlink" Target="www.nber.org/papers/w23437" TargetMode="External"/><Relationship Id="rId35" Type="http://schemas.openxmlformats.org/officeDocument/2006/relationships/hyperlink" Target="https://conservancy.umn.edu/bitstream/handle/11299/2035/CAREI?sequence=1"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2E508-DC80-4E2C-8309-E471B11E9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19264</Words>
  <Characters>109809</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2020-02-28T16:04:00Z</dcterms:created>
  <dcterms:modified xsi:type="dcterms:W3CDTF">2021-05-17T08:21:00Z</dcterms:modified>
</cp:coreProperties>
</file>