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E1A96" w14:textId="77777777" w:rsidR="00DA5084" w:rsidRDefault="00000000">
      <w:pPr>
        <w:pStyle w:val="FirstParagraph"/>
      </w:pPr>
      <w:r>
        <w:rPr>
          <w:b/>
          <w:bCs/>
        </w:rPr>
        <w:t>Media Studies 200: Intro to Media Studies</w:t>
      </w:r>
      <w:r>
        <w:br/>
        <w:t>Intended for 60 undergraduate students</w:t>
      </w:r>
      <w:r>
        <w:br/>
        <w:t>Fall 2025 at the University of Victoria</w:t>
      </w:r>
      <w:r>
        <w:br/>
        <w:t>M and Th, 10 - 11:20am | 1.5 units | prereq: AWR</w:t>
      </w:r>
      <w:r>
        <w:br/>
        <w:t xml:space="preserve">Taught by </w:t>
      </w:r>
      <w:hyperlink r:id="rId7">
        <w:r>
          <w:rPr>
            <w:rStyle w:val="Hyperlink"/>
          </w:rPr>
          <w:t>Jentery Sayers</w:t>
        </w:r>
      </w:hyperlink>
      <w:r>
        <w:t xml:space="preserve"> (he | him) | </w:t>
      </w:r>
      <w:hyperlink r:id="rId8">
        <w:r>
          <w:rPr>
            <w:rStyle w:val="Hyperlink"/>
          </w:rPr>
          <w:t>jentery@uvic.ca</w:t>
        </w:r>
      </w:hyperlink>
      <w:r>
        <w:br/>
        <w:t>Office hours: Th, 12-1pm, in CLE D331</w:t>
      </w:r>
      <w:r>
        <w:br/>
        <w:t>Teaching assistant (marking): Maya Wei Yan Linsley (she | any)</w:t>
      </w:r>
    </w:p>
    <w:p w14:paraId="02B2DDB8" w14:textId="77777777" w:rsidR="0013615D" w:rsidRDefault="0013615D" w:rsidP="0013615D">
      <w:pPr>
        <w:pStyle w:val="BodyText"/>
      </w:pPr>
    </w:p>
    <w:p w14:paraId="13E168A2" w14:textId="77777777" w:rsidR="0013615D" w:rsidRPr="00052A8B" w:rsidRDefault="0013615D" w:rsidP="0013615D">
      <w:pPr>
        <w:pStyle w:val="BodyText"/>
        <w:rPr>
          <w:b/>
          <w:bCs/>
        </w:rPr>
      </w:pPr>
      <w:r>
        <w:rPr>
          <w:b/>
          <w:bCs/>
        </w:rPr>
        <w:t xml:space="preserve">YOUR NAME: </w:t>
      </w:r>
    </w:p>
    <w:p w14:paraId="07CEC656" w14:textId="77777777" w:rsidR="00DA5084" w:rsidRDefault="00000000">
      <w:pPr>
        <w:pStyle w:val="Heading1"/>
      </w:pPr>
      <w:bookmarkStart w:id="0" w:name="worksheet-2"/>
      <w:r>
        <w:t>Worksheet 2</w:t>
      </w:r>
    </w:p>
    <w:p w14:paraId="229B7C8E" w14:textId="77777777" w:rsidR="00DA5084" w:rsidRDefault="00000000">
      <w:pPr>
        <w:pStyle w:val="FirstParagraph"/>
      </w:pPr>
      <w:r>
        <w:t xml:space="preserve">Worksheet 2 covers all material from </w:t>
      </w:r>
      <w:hyperlink r:id="rId9" w:anchor="module-2-media-six-sessions">
        <w:r>
          <w:rPr>
            <w:rStyle w:val="Hyperlink"/>
          </w:rPr>
          <w:t>Module 2: Media</w:t>
        </w:r>
      </w:hyperlink>
      <w:r>
        <w:t>. Your response is due via Brightspace by Thursday, October 16th at 10am.</w:t>
      </w:r>
    </w:p>
    <w:p w14:paraId="4206069D" w14:textId="77777777" w:rsidR="00DA5084"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7C388342" w14:textId="77777777" w:rsidR="00DA5084" w:rsidRDefault="00000000">
      <w:pPr>
        <w:pStyle w:val="BodyText"/>
      </w:pPr>
      <w:r>
        <w:rPr>
          <w:i/>
          <w:iCs/>
        </w:rPr>
        <w:t>Please cite your source material, including any media you discuss in your responses.</w:t>
      </w:r>
    </w:p>
    <w:p w14:paraId="3655566B" w14:textId="77777777" w:rsidR="00DA5084" w:rsidRDefault="00000000">
      <w:pPr>
        <w:pStyle w:val="Heading2"/>
      </w:pPr>
      <w:bookmarkStart w:id="1" w:name="format"/>
      <w:r>
        <w:t>Format</w:t>
      </w:r>
    </w:p>
    <w:p w14:paraId="02E11746" w14:textId="77777777" w:rsidR="00DA5084" w:rsidRDefault="00000000">
      <w:pPr>
        <w:pStyle w:val="FirstParagraph"/>
      </w:pPr>
      <w:r>
        <w:t xml:space="preserve">This open-book worksheet contains </w:t>
      </w:r>
      <w:r>
        <w:rPr>
          <w:i/>
          <w:iCs/>
        </w:rPr>
        <w:t>five</w:t>
      </w:r>
      <w:r>
        <w:t xml:space="preserve"> prompts. You should respond to </w:t>
      </w:r>
      <w:r>
        <w:rPr>
          <w:i/>
          <w:iCs/>
        </w:rPr>
        <w:t>four</w:t>
      </w:r>
      <w:r>
        <w:t xml:space="preserve"> of them. If you respond to all five, then I will mark the first four.</w:t>
      </w:r>
    </w:p>
    <w:p w14:paraId="10468816" w14:textId="77777777" w:rsidR="00DA5084" w:rsidRDefault="00000000">
      <w:pPr>
        <w:pStyle w:val="BodyText"/>
      </w:pPr>
      <w:r>
        <w:t>Each response is worth 25 points for a total of 100 points.</w:t>
      </w:r>
    </w:p>
    <w:p w14:paraId="7CDF7B8C" w14:textId="77777777" w:rsidR="00DA5084" w:rsidRDefault="00000000">
      <w:pPr>
        <w:pStyle w:val="BodyText"/>
      </w:pPr>
      <w:r>
        <w:t xml:space="preserve">Some prompts ask you to create media. Please attach your audio, image, or video files to your response in Brightspace. Do </w:t>
      </w:r>
      <w:r>
        <w:rPr>
          <w:i/>
          <w:iCs/>
        </w:rPr>
        <w:t>not</w:t>
      </w:r>
      <w:r>
        <w:t xml:space="preserve"> use YouTube, SoundCloud, Vimeo, Google Drive, or any other non-Brightspace platform to submit files.</w:t>
      </w:r>
    </w:p>
    <w:p w14:paraId="2493AC9C" w14:textId="77777777" w:rsidR="00DA5084" w:rsidRDefault="00000000">
      <w:pPr>
        <w:pStyle w:val="Heading2"/>
      </w:pPr>
      <w:bookmarkStart w:id="2" w:name="the-five-prompts-select-four"/>
      <w:bookmarkEnd w:id="1"/>
      <w:r>
        <w:t>The Five Prompts (Select Four)</w:t>
      </w:r>
    </w:p>
    <w:p w14:paraId="5051B529" w14:textId="77777777" w:rsidR="00DA5084" w:rsidRDefault="00000000">
      <w:pPr>
        <w:pStyle w:val="FirstParagraph"/>
      </w:pPr>
      <w:r>
        <w:rPr>
          <w:b/>
          <w:bCs/>
        </w:rPr>
        <w:t>Prompt 1</w:t>
      </w:r>
      <w:r>
        <w:t xml:space="preserve">. Use terminology from the </w:t>
      </w:r>
      <w:hyperlink r:id="rId10">
        <w:r>
          <w:rPr>
            <w:rStyle w:val="Hyperlink"/>
          </w:rPr>
          <w:t>“Understanding Media,”</w:t>
        </w:r>
      </w:hyperlink>
      <w:r>
        <w:t xml:space="preserve"> </w:t>
      </w:r>
      <w:hyperlink r:id="rId11">
        <w:r>
          <w:rPr>
            <w:rStyle w:val="Hyperlink"/>
          </w:rPr>
          <w:t>“Images,”</w:t>
        </w:r>
      </w:hyperlink>
      <w:r>
        <w:t xml:space="preserve"> and </w:t>
      </w:r>
      <w:hyperlink r:id="rId12">
        <w:r>
          <w:rPr>
            <w:rStyle w:val="Hyperlink"/>
          </w:rPr>
          <w:t>“Comics”</w:t>
        </w:r>
      </w:hyperlink>
      <w:r>
        <w:t xml:space="preserve"> handouts to annotate one page or spread of a comic of your choice. Fill the margins and gutters of the comic with descriptions of what you see. Then use no more than 350 words to 1) say why you selected the comic, 2) share some decisions you made while annotating it, 3) explain how you organized the annotations, and 4) tell us what you learned about the medium of images from this exercise. You’re welcome to use software to annotate the page or spread, or you can print it and annotate it manually. Don’t forget to attach the annotations to your submission as an image file.</w:t>
      </w:r>
    </w:p>
    <w:p w14:paraId="699FD396" w14:textId="77777777" w:rsidR="00DA5084" w:rsidRDefault="00000000">
      <w:pPr>
        <w:pStyle w:val="BodyText"/>
      </w:pPr>
      <w:r>
        <w:t xml:space="preserve">I recommend consulting </w:t>
      </w:r>
      <w:hyperlink r:id="rId13">
        <w:r>
          <w:rPr>
            <w:rStyle w:val="Hyperlink"/>
          </w:rPr>
          <w:t>these examples</w:t>
        </w:r>
      </w:hyperlink>
      <w:r>
        <w:t xml:space="preserve"> of how to annotate a comic. Note how most of them are colour-coded, include a legend, and place the comic on a larger canvas or piece of paper for the sake of annotation.</w:t>
      </w:r>
    </w:p>
    <w:p w14:paraId="33851EB3" w14:textId="77777777" w:rsidR="00DA5084" w:rsidRDefault="00000000">
      <w:pPr>
        <w:pStyle w:val="BodyText"/>
      </w:pPr>
      <w:r>
        <w:lastRenderedPageBreak/>
        <w:t xml:space="preserve">If you’re new to comics and don’t know where to begin, then you’re welcome to annotate a page or spread of Adrian Tomine’s </w:t>
      </w:r>
      <w:hyperlink r:id="rId14">
        <w:r>
          <w:rPr>
            <w:rStyle w:val="Hyperlink"/>
          </w:rPr>
          <w:t>“Translated, From the Japanese”</w:t>
        </w:r>
      </w:hyperlink>
      <w:r>
        <w:t xml:space="preserve"> for this exercise.</w:t>
      </w:r>
    </w:p>
    <w:p w14:paraId="500D925F" w14:textId="77777777" w:rsidR="0013615D" w:rsidRPr="00052A8B" w:rsidRDefault="0013615D" w:rsidP="0013615D">
      <w:pPr>
        <w:pStyle w:val="BodyText"/>
        <w:rPr>
          <w:b/>
          <w:bCs/>
        </w:rPr>
      </w:pPr>
      <w:r>
        <w:rPr>
          <w:b/>
          <w:bCs/>
        </w:rPr>
        <w:t xml:space="preserve">YOUR RESPONSE: </w:t>
      </w:r>
    </w:p>
    <w:p w14:paraId="5AD84412" w14:textId="77777777" w:rsidR="0013615D" w:rsidRDefault="0013615D">
      <w:pPr>
        <w:pStyle w:val="BodyText"/>
      </w:pPr>
    </w:p>
    <w:p w14:paraId="217E1B8E" w14:textId="77777777" w:rsidR="0013615D" w:rsidRDefault="0013615D">
      <w:pPr>
        <w:pStyle w:val="BodyText"/>
      </w:pPr>
    </w:p>
    <w:p w14:paraId="5BDAF386" w14:textId="77777777" w:rsidR="00700DC9" w:rsidRDefault="00700DC9">
      <w:pPr>
        <w:pStyle w:val="BodyText"/>
      </w:pPr>
    </w:p>
    <w:p w14:paraId="14F78083" w14:textId="77777777" w:rsidR="00DA5084" w:rsidRDefault="00000000">
      <w:pPr>
        <w:pStyle w:val="BodyText"/>
      </w:pPr>
      <w:r>
        <w:rPr>
          <w:b/>
          <w:bCs/>
        </w:rPr>
        <w:t>Prompt 2</w:t>
      </w:r>
      <w:r>
        <w:t xml:space="preserve">. Identify some signage on campus or somewhere in Greater Victoria that uses text in a memorable way. Photograph the sign and attach that photo to your submission. Now identify a typographical change you could make to the sign that would subtly adjust or refine its style and material connotation without dramatically altering its verbal and functional communication. You should thus avoid typographical modifications (like Wingdings) that would change the sign’s language. Next, use your preferred software to 1) transcribe the sign’s text (all of its alphanumeric characters), 2) change its typeface and font, 3) export your new version of the sign as an image or text file, and 4) attach that file to your submission. For your final step, use no more than 350 words, including terminology from the </w:t>
      </w:r>
      <w:hyperlink r:id="rId15">
        <w:r>
          <w:rPr>
            <w:rStyle w:val="Hyperlink"/>
          </w:rPr>
          <w:t>“Understanding Media”</w:t>
        </w:r>
      </w:hyperlink>
      <w:r>
        <w:t xml:space="preserve"> and </w:t>
      </w:r>
      <w:hyperlink r:id="rId16">
        <w:r>
          <w:rPr>
            <w:rStyle w:val="Hyperlink"/>
          </w:rPr>
          <w:t>“Text”</w:t>
        </w:r>
      </w:hyperlink>
      <w:r>
        <w:t xml:space="preserve"> handouts, to tell us 1) which typeface you selected for the sign, 2) why you selected that typeface to replace the original one, 3) how the features of your new typeface subtly adjust or refine the sign’s style and material connotation, 4) how those features avoid introducing any dramatic alterations to the sign’s verbal and functional communication, and 5) what you learned about the medium of text from this exercise. Don’t forget to include a photograph of the original sign and your modified version of it in your response.</w:t>
      </w:r>
    </w:p>
    <w:p w14:paraId="7609E001" w14:textId="77777777" w:rsidR="00DA5084" w:rsidRDefault="00000000">
      <w:pPr>
        <w:pStyle w:val="BodyText"/>
      </w:pPr>
      <w:r>
        <w:t xml:space="preserve">I recommend consulting </w:t>
      </w:r>
      <w:hyperlink r:id="rId17">
        <w:r>
          <w:rPr>
            <w:rStyle w:val="Hyperlink"/>
          </w:rPr>
          <w:t>Typewolf</w:t>
        </w:r>
      </w:hyperlink>
      <w:r>
        <w:t xml:space="preserve">, </w:t>
      </w:r>
      <w:hyperlink r:id="rId18">
        <w:r>
          <w:rPr>
            <w:rStyle w:val="Hyperlink"/>
          </w:rPr>
          <w:t>Google Fonts</w:t>
        </w:r>
      </w:hyperlink>
      <w:r>
        <w:t xml:space="preserve">, or even </w:t>
      </w:r>
      <w:hyperlink r:id="rId19">
        <w:r>
          <w:rPr>
            <w:rStyle w:val="Hyperlink"/>
          </w:rPr>
          <w:t>Wikipedia</w:t>
        </w:r>
      </w:hyperlink>
      <w:r>
        <w:t xml:space="preserve"> to learn more about typefaces during this exercise.</w:t>
      </w:r>
    </w:p>
    <w:p w14:paraId="7B82C497" w14:textId="77777777" w:rsidR="0013615D" w:rsidRPr="00052A8B" w:rsidRDefault="0013615D" w:rsidP="0013615D">
      <w:pPr>
        <w:pStyle w:val="BodyText"/>
        <w:rPr>
          <w:b/>
          <w:bCs/>
        </w:rPr>
      </w:pPr>
      <w:r>
        <w:rPr>
          <w:b/>
          <w:bCs/>
        </w:rPr>
        <w:t xml:space="preserve">YOUR RESPONSE: </w:t>
      </w:r>
    </w:p>
    <w:p w14:paraId="6BBDB559" w14:textId="77777777" w:rsidR="00700DC9" w:rsidRDefault="00700DC9">
      <w:pPr>
        <w:pStyle w:val="BodyText"/>
      </w:pPr>
    </w:p>
    <w:p w14:paraId="0C741C9B" w14:textId="77777777" w:rsidR="00700DC9" w:rsidRDefault="00700DC9">
      <w:pPr>
        <w:pStyle w:val="BodyText"/>
      </w:pPr>
    </w:p>
    <w:p w14:paraId="0A2B8E9D" w14:textId="77777777" w:rsidR="0013615D" w:rsidRDefault="0013615D">
      <w:pPr>
        <w:pStyle w:val="BodyText"/>
      </w:pPr>
    </w:p>
    <w:p w14:paraId="73E36BF7" w14:textId="77777777" w:rsidR="00DA5084" w:rsidRDefault="00000000">
      <w:pPr>
        <w:pStyle w:val="BodyText"/>
      </w:pPr>
      <w:r>
        <w:rPr>
          <w:b/>
          <w:bCs/>
        </w:rPr>
        <w:t>Prompt 3</w:t>
      </w:r>
      <w:r>
        <w:t xml:space="preserve">. Watch </w:t>
      </w:r>
      <w:hyperlink r:id="rId20">
        <w:r>
          <w:rPr>
            <w:rStyle w:val="Hyperlink"/>
          </w:rPr>
          <w:t>this video</w:t>
        </w:r>
      </w:hyperlink>
      <w:r>
        <w:t xml:space="preserve"> about Joanna Fang’s Foley work for Sony. Then record a short video (no longer than a minute) of a scene from your everyday life. (It doesn’t have to include any people in it.) Now create and record two Foley sounds that could play at some point during your short video. Two rules: 1) you cannot use your mouth to make the sounds, and 2) you cannot produce footsteps Foley. Next, use no more than 350 words, including terminology from the </w:t>
      </w:r>
      <w:hyperlink r:id="rId21">
        <w:r>
          <w:rPr>
            <w:rStyle w:val="Hyperlink"/>
          </w:rPr>
          <w:t>“Understanding Media”</w:t>
        </w:r>
      </w:hyperlink>
      <w:r>
        <w:t xml:space="preserve"> and </w:t>
      </w:r>
      <w:hyperlink r:id="rId22">
        <w:r>
          <w:rPr>
            <w:rStyle w:val="Hyperlink"/>
          </w:rPr>
          <w:t>“Audio”</w:t>
        </w:r>
      </w:hyperlink>
      <w:r>
        <w:t xml:space="preserve"> handouts, to 1) describe your two Foley sounds, 2) explain how you made them, 3) provide timestamps for when they would play in your short video, and 4) tell us what you learned about the medium of audio from this exercise. Don’t forget to attach your two audio files and your video file to your submission.</w:t>
      </w:r>
    </w:p>
    <w:p w14:paraId="76B1C841" w14:textId="77777777" w:rsidR="00DA5084" w:rsidRDefault="00000000">
      <w:pPr>
        <w:pStyle w:val="BodyText"/>
      </w:pPr>
      <w:r>
        <w:lastRenderedPageBreak/>
        <w:t>You are welcome to edit your short video to include your Foley sounds (rather than using timestamps and attaching the audio separately), but video editing is not an expectation of this prompt and will not shape our assessment of your response.</w:t>
      </w:r>
    </w:p>
    <w:p w14:paraId="1FB5328D" w14:textId="77777777" w:rsidR="0013615D" w:rsidRPr="00052A8B" w:rsidRDefault="0013615D" w:rsidP="0013615D">
      <w:pPr>
        <w:pStyle w:val="BodyText"/>
        <w:rPr>
          <w:b/>
          <w:bCs/>
        </w:rPr>
      </w:pPr>
      <w:r>
        <w:rPr>
          <w:b/>
          <w:bCs/>
        </w:rPr>
        <w:t xml:space="preserve">YOUR RESPONSE: </w:t>
      </w:r>
    </w:p>
    <w:p w14:paraId="6F97701E" w14:textId="77777777" w:rsidR="0013615D" w:rsidRDefault="0013615D">
      <w:pPr>
        <w:pStyle w:val="BodyText"/>
      </w:pPr>
    </w:p>
    <w:p w14:paraId="6C3D9B4D" w14:textId="77777777" w:rsidR="0013615D" w:rsidRDefault="0013615D">
      <w:pPr>
        <w:pStyle w:val="BodyText"/>
      </w:pPr>
    </w:p>
    <w:p w14:paraId="1D5C6A9D" w14:textId="77777777" w:rsidR="00DA5084" w:rsidRDefault="00000000">
      <w:pPr>
        <w:pStyle w:val="BodyText"/>
      </w:pPr>
      <w:r>
        <w:rPr>
          <w:b/>
          <w:bCs/>
        </w:rPr>
        <w:t>Prompt 4</w:t>
      </w:r>
      <w:r>
        <w:t xml:space="preserve">. Watch </w:t>
      </w:r>
      <w:hyperlink r:id="rId23">
        <w:r>
          <w:rPr>
            <w:rStyle w:val="Hyperlink"/>
            <w:i/>
            <w:iCs/>
          </w:rPr>
          <w:t>Biidaaban</w:t>
        </w:r>
      </w:hyperlink>
      <w:r>
        <w:t xml:space="preserve"> a few times and take notes as you do. Now, review your notes and identify three different types of camera shots in the video. Then use no more than 350 words, including terminology from the </w:t>
      </w:r>
      <w:hyperlink r:id="rId24">
        <w:r>
          <w:rPr>
            <w:rStyle w:val="Hyperlink"/>
          </w:rPr>
          <w:t>“Understanding Media”</w:t>
        </w:r>
      </w:hyperlink>
      <w:r>
        <w:t xml:space="preserve"> and </w:t>
      </w:r>
      <w:hyperlink r:id="rId25">
        <w:r>
          <w:rPr>
            <w:rStyle w:val="Hyperlink"/>
          </w:rPr>
          <w:t>“Video”</w:t>
        </w:r>
      </w:hyperlink>
      <w:r>
        <w:t xml:space="preserve"> handouts, to 1) include still images documenting each of the three camera shots you identified, 2) provide the following information for each camera shot: a) timestamp, b) shot type, c) brief shot description (the action and the shot’s content), and d) why you selected it, and 3) tell us what you learned about </w:t>
      </w:r>
      <w:r>
        <w:rPr>
          <w:i/>
          <w:iCs/>
        </w:rPr>
        <w:t>Biidaaban</w:t>
      </w:r>
      <w:r>
        <w:t xml:space="preserve"> and the medium of video from this exercise. Don’t forget to attach three image files (one per type of camera shot) to your submission.</w:t>
      </w:r>
    </w:p>
    <w:p w14:paraId="14BC1E7B" w14:textId="77777777" w:rsidR="0013615D" w:rsidRPr="00052A8B" w:rsidRDefault="0013615D" w:rsidP="0013615D">
      <w:pPr>
        <w:pStyle w:val="BodyText"/>
        <w:rPr>
          <w:b/>
          <w:bCs/>
        </w:rPr>
      </w:pPr>
      <w:r>
        <w:rPr>
          <w:b/>
          <w:bCs/>
        </w:rPr>
        <w:t xml:space="preserve">YOUR RESPONSE: </w:t>
      </w:r>
    </w:p>
    <w:p w14:paraId="3298387F" w14:textId="77777777" w:rsidR="0013615D" w:rsidRDefault="0013615D">
      <w:pPr>
        <w:pStyle w:val="BodyText"/>
      </w:pPr>
    </w:p>
    <w:p w14:paraId="339D3EC4" w14:textId="77777777" w:rsidR="00700DC9" w:rsidRDefault="00700DC9">
      <w:pPr>
        <w:pStyle w:val="BodyText"/>
      </w:pPr>
    </w:p>
    <w:p w14:paraId="23C77F46" w14:textId="77777777" w:rsidR="0013615D" w:rsidRDefault="0013615D">
      <w:pPr>
        <w:pStyle w:val="BodyText"/>
      </w:pPr>
    </w:p>
    <w:p w14:paraId="7D72CC64" w14:textId="77777777" w:rsidR="00DA5084" w:rsidRDefault="00000000">
      <w:pPr>
        <w:pStyle w:val="BodyText"/>
      </w:pPr>
      <w:r>
        <w:rPr>
          <w:b/>
          <w:bCs/>
        </w:rPr>
        <w:t>Prompt 5</w:t>
      </w:r>
      <w:r>
        <w:t xml:space="preserve">. Take a photo of a scene from your everyday life and then use whichever technique you prefer to draw a </w:t>
      </w:r>
      <w:hyperlink r:id="rId26">
        <w:r>
          <w:rPr>
            <w:rStyle w:val="Hyperlink"/>
          </w:rPr>
          <w:t>heads-up display (HUD)</w:t>
        </w:r>
      </w:hyperlink>
      <w:r>
        <w:t xml:space="preserve"> over it. You are welcome to stage the photograph as if it’s a scene in a game and add images and other assets to it during the editing process. Then use no more than 350 words, including terminology from the </w:t>
      </w:r>
      <w:hyperlink r:id="rId27">
        <w:r>
          <w:rPr>
            <w:rStyle w:val="Hyperlink"/>
          </w:rPr>
          <w:t>“Understanding Media”</w:t>
        </w:r>
      </w:hyperlink>
      <w:r>
        <w:t xml:space="preserve"> and </w:t>
      </w:r>
      <w:hyperlink r:id="rId28">
        <w:r>
          <w:rPr>
            <w:rStyle w:val="Hyperlink"/>
          </w:rPr>
          <w:t>“Interfaces”</w:t>
        </w:r>
      </w:hyperlink>
      <w:r>
        <w:t xml:space="preserve"> handouts, to 1) describe your HUD, 2) explain how you made it, 3) identify its genre, and 4) tell us what you learned about the medium of interfaces from this exercise. You are welcome to use software (electronic, digital means) or paper (print, analog means) to make your HUD. Don’t forget to attach your image file to your submission.</w:t>
      </w:r>
    </w:p>
    <w:p w14:paraId="381823D8" w14:textId="77777777" w:rsidR="00DA5084" w:rsidRDefault="00000000">
      <w:pPr>
        <w:pStyle w:val="BodyText"/>
      </w:pPr>
      <w:r>
        <w:t xml:space="preserve">I recommend consulting the </w:t>
      </w:r>
      <w:hyperlink r:id="rId29">
        <w:r>
          <w:rPr>
            <w:rStyle w:val="Hyperlink"/>
          </w:rPr>
          <w:t>Game UI Database</w:t>
        </w:r>
      </w:hyperlink>
      <w:r>
        <w:t xml:space="preserve"> or </w:t>
      </w:r>
      <w:hyperlink r:id="rId30">
        <w:r>
          <w:rPr>
            <w:rStyle w:val="Hyperlink"/>
          </w:rPr>
          <w:t>Interface in Game</w:t>
        </w:r>
      </w:hyperlink>
      <w:r>
        <w:t xml:space="preserve"> for ideas during this exercise.</w:t>
      </w:r>
    </w:p>
    <w:p w14:paraId="1DBE7C98" w14:textId="77777777" w:rsidR="0013615D" w:rsidRPr="00052A8B" w:rsidRDefault="0013615D" w:rsidP="0013615D">
      <w:pPr>
        <w:pStyle w:val="BodyText"/>
        <w:rPr>
          <w:b/>
          <w:bCs/>
        </w:rPr>
      </w:pPr>
      <w:r>
        <w:rPr>
          <w:b/>
          <w:bCs/>
        </w:rPr>
        <w:t xml:space="preserve">YOUR RESPONSE: </w:t>
      </w:r>
    </w:p>
    <w:p w14:paraId="08F310FC" w14:textId="77777777" w:rsidR="0013615D" w:rsidRDefault="0013615D">
      <w:pPr>
        <w:pStyle w:val="BodyText"/>
      </w:pPr>
    </w:p>
    <w:p w14:paraId="68E8A00C" w14:textId="77777777" w:rsidR="0013615D" w:rsidRDefault="0013615D">
      <w:pPr>
        <w:pStyle w:val="BodyText"/>
      </w:pPr>
    </w:p>
    <w:p w14:paraId="700C95A4" w14:textId="77777777" w:rsidR="0013615D" w:rsidRDefault="0013615D" w:rsidP="0013615D">
      <w:pPr>
        <w:pStyle w:val="Heading2"/>
      </w:pPr>
      <w:bookmarkStart w:id="3" w:name="when-to-submit-it"/>
      <w:bookmarkEnd w:id="2"/>
      <w:r>
        <w:t xml:space="preserve">References </w:t>
      </w:r>
    </w:p>
    <w:p w14:paraId="2DD5AD24" w14:textId="77777777" w:rsidR="0013615D" w:rsidRPr="009965BE" w:rsidRDefault="0013615D" w:rsidP="0013615D">
      <w:pPr>
        <w:pStyle w:val="BodyText"/>
        <w:rPr>
          <w:b/>
          <w:bCs/>
        </w:rPr>
      </w:pPr>
      <w:r>
        <w:rPr>
          <w:b/>
          <w:bCs/>
        </w:rPr>
        <w:t xml:space="preserve">ADD YOUR REFERENCES HERE. VERY IMPORTANT. YOUR REFERENCES </w:t>
      </w:r>
      <w:r w:rsidRPr="009965BE">
        <w:rPr>
          <w:b/>
          <w:bCs/>
        </w:rPr>
        <w:sym w:font="Wingdings" w:char="F04A"/>
      </w:r>
      <w:r>
        <w:rPr>
          <w:b/>
          <w:bCs/>
        </w:rPr>
        <w:t xml:space="preserve"> </w:t>
      </w:r>
    </w:p>
    <w:bookmarkEnd w:id="0"/>
    <w:bookmarkEnd w:id="3"/>
    <w:p w14:paraId="689EC2D5" w14:textId="0E38DFF5" w:rsidR="00DA5084" w:rsidRDefault="00DA5084">
      <w:pPr>
        <w:pStyle w:val="FirstParagraph"/>
      </w:pPr>
    </w:p>
    <w:sectPr w:rsidR="00DA50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AEF55" w14:textId="77777777" w:rsidR="00954758" w:rsidRDefault="00954758">
      <w:pPr>
        <w:spacing w:after="0"/>
      </w:pPr>
      <w:r>
        <w:separator/>
      </w:r>
    </w:p>
  </w:endnote>
  <w:endnote w:type="continuationSeparator" w:id="0">
    <w:p w14:paraId="0CD821B9" w14:textId="77777777" w:rsidR="00954758" w:rsidRDefault="009547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248B2" w14:textId="77777777" w:rsidR="00954758" w:rsidRDefault="00954758">
      <w:r>
        <w:separator/>
      </w:r>
    </w:p>
  </w:footnote>
  <w:footnote w:type="continuationSeparator" w:id="0">
    <w:p w14:paraId="212A2EE7" w14:textId="77777777" w:rsidR="00954758" w:rsidRDefault="00954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D92B9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8D4AD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71260373">
    <w:abstractNumId w:val="0"/>
  </w:num>
  <w:num w:numId="2" w16cid:durableId="47191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5084"/>
    <w:rsid w:val="0013615D"/>
    <w:rsid w:val="00700DC9"/>
    <w:rsid w:val="00954758"/>
    <w:rsid w:val="00D57B3F"/>
    <w:rsid w:val="00DA508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4EF91"/>
  <w15:docId w15:val="{AA6741E8-E684-644E-85D8-0380A441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1361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ntery@uvic.ca" TargetMode="External"/><Relationship Id="rId13" Type="http://schemas.openxmlformats.org/officeDocument/2006/relationships/hyperlink" Target="https://bright.uvic.ca/d2l/le/lessons/423805/topics/3446633" TargetMode="External"/><Relationship Id="rId18" Type="http://schemas.openxmlformats.org/officeDocument/2006/relationships/hyperlink" Target="https://fonts.google.com/" TargetMode="External"/><Relationship Id="rId26" Type="http://schemas.openxmlformats.org/officeDocument/2006/relationships/hyperlink" Target="https://en.wikipedia.org/wiki/HUD_(video_games)" TargetMode="External"/><Relationship Id="rId3" Type="http://schemas.openxmlformats.org/officeDocument/2006/relationships/settings" Target="settings.xml"/><Relationship Id="rId21" Type="http://schemas.openxmlformats.org/officeDocument/2006/relationships/hyperlink" Target="https://bright.uvic.ca/d2l/le/lessons/423805/topics/3511450" TargetMode="External"/><Relationship Id="rId7" Type="http://schemas.openxmlformats.org/officeDocument/2006/relationships/hyperlink" Target="https://jntry.work/" TargetMode="External"/><Relationship Id="rId12" Type="http://schemas.openxmlformats.org/officeDocument/2006/relationships/hyperlink" Target="https://bright.uvic.ca/d2l/le/lessons/423805/topics/3521291" TargetMode="External"/><Relationship Id="rId17" Type="http://schemas.openxmlformats.org/officeDocument/2006/relationships/hyperlink" Target="https://www.typewolf.com/recommendations" TargetMode="External"/><Relationship Id="rId25" Type="http://schemas.openxmlformats.org/officeDocument/2006/relationships/hyperlink" Target="https://bright.uvic.ca/d2l/le/lessons/423805/topics/3531940" TargetMode="External"/><Relationship Id="rId2" Type="http://schemas.openxmlformats.org/officeDocument/2006/relationships/styles" Target="styles.xml"/><Relationship Id="rId16" Type="http://schemas.openxmlformats.org/officeDocument/2006/relationships/hyperlink" Target="https://bright.uvic.ca/d2l/le/lessons/423805/topics/3522567" TargetMode="External"/><Relationship Id="rId20" Type="http://schemas.openxmlformats.org/officeDocument/2006/relationships/hyperlink" Target="https://www.youtube.com/watch?v=WFVLWo5B81w" TargetMode="External"/><Relationship Id="rId29" Type="http://schemas.openxmlformats.org/officeDocument/2006/relationships/hyperlink" Target="https://www.gameuidatabase.com/index.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ight.uvic.ca/d2l/le/lessons/423805/topics/3521328" TargetMode="External"/><Relationship Id="rId24" Type="http://schemas.openxmlformats.org/officeDocument/2006/relationships/hyperlink" Target="https://bright.uvic.ca/d2l/le/lessons/423805/topics/351145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right.uvic.ca/d2l/le/lessons/423805/topics/3511450" TargetMode="External"/><Relationship Id="rId23" Type="http://schemas.openxmlformats.org/officeDocument/2006/relationships/hyperlink" Target="https://www.spottedfawnproductions.com/biidaaban/" TargetMode="External"/><Relationship Id="rId28" Type="http://schemas.openxmlformats.org/officeDocument/2006/relationships/hyperlink" Target="https://bright.uvic.ca/d2l/le/lessons/423805/topics/3531942" TargetMode="External"/><Relationship Id="rId10" Type="http://schemas.openxmlformats.org/officeDocument/2006/relationships/hyperlink" Target="https://bright.uvic.ca/d2l/le/lessons/423805/topics/3511450" TargetMode="External"/><Relationship Id="rId19" Type="http://schemas.openxmlformats.org/officeDocument/2006/relationships/hyperlink" Target="https://en.wikipedia.org/wiki/List_of_typefac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entery.github.io/mdia200v5/" TargetMode="External"/><Relationship Id="rId14" Type="http://schemas.openxmlformats.org/officeDocument/2006/relationships/hyperlink" Target="https://bright.uvic.ca/d2l/le/lessons/423805/topics/3446608" TargetMode="External"/><Relationship Id="rId22" Type="http://schemas.openxmlformats.org/officeDocument/2006/relationships/hyperlink" Target="https://bright.uvic.ca/d2l/le/lessons/423805/topics/3527053" TargetMode="External"/><Relationship Id="rId27" Type="http://schemas.openxmlformats.org/officeDocument/2006/relationships/hyperlink" Target="https://bright.uvic.ca/d2l/le/lessons/423805/topics/3511450" TargetMode="External"/><Relationship Id="rId30" Type="http://schemas.openxmlformats.org/officeDocument/2006/relationships/hyperlink" Target="https://interfaceing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1216</Words>
  <Characters>6935</Characters>
  <Application>Microsoft Office Word</Application>
  <DocSecurity>0</DocSecurity>
  <Lines>57</Lines>
  <Paragraphs>16</Paragraphs>
  <ScaleCrop>false</ScaleCrop>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3</cp:revision>
  <dcterms:created xsi:type="dcterms:W3CDTF">2025-10-01T18:44:00Z</dcterms:created>
  <dcterms:modified xsi:type="dcterms:W3CDTF">2025-10-01T18:48:00Z</dcterms:modified>
</cp:coreProperties>
</file>