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77"/>
        <w:gridCol w:w="2038"/>
        <w:gridCol w:w="1917"/>
        <w:gridCol w:w="2673"/>
        <w:gridCol w:w="1817"/>
      </w:tblGrid>
      <w:tr w:rsidR="00726921" w:rsidRPr="00831E1A" w14:paraId="7726DE22" w14:textId="77777777" w:rsidTr="00D53CF1">
        <w:trPr>
          <w:trHeight w:val="430"/>
        </w:trPr>
        <w:tc>
          <w:tcPr>
            <w:tcW w:w="13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F02F2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b/>
                <w:bCs/>
                <w:sz w:val="22"/>
                <w:szCs w:val="22"/>
              </w:rPr>
              <w:t>Combo drug</w:t>
            </w:r>
          </w:p>
        </w:tc>
        <w:tc>
          <w:tcPr>
            <w:tcW w:w="203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0E2EA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b/>
                <w:bCs/>
                <w:sz w:val="22"/>
                <w:szCs w:val="22"/>
              </w:rPr>
              <w:t>DME-associated drug</w:t>
            </w:r>
          </w:p>
        </w:tc>
        <w:tc>
          <w:tcPr>
            <w:tcW w:w="191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E2585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Adverse event </w:t>
            </w:r>
            <w:r w:rsidRPr="00831E1A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search term</w:t>
            </w:r>
          </w:p>
        </w:tc>
        <w:tc>
          <w:tcPr>
            <w:tcW w:w="267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21232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TWOSIDES </w:t>
            </w:r>
            <w:r w:rsidRPr="00831E1A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condition name</w:t>
            </w:r>
          </w:p>
        </w:tc>
        <w:tc>
          <w:tcPr>
            <w:tcW w:w="181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0C874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b/>
                <w:bCs/>
                <w:sz w:val="22"/>
                <w:szCs w:val="22"/>
              </w:rPr>
              <w:t>PRR</w:t>
            </w:r>
          </w:p>
        </w:tc>
      </w:tr>
      <w:tr w:rsidR="00726921" w:rsidRPr="00831E1A" w14:paraId="397C837E" w14:textId="77777777" w:rsidTr="00D53CF1">
        <w:trPr>
          <w:trHeight w:val="430"/>
        </w:trPr>
        <w:tc>
          <w:tcPr>
            <w:tcW w:w="1377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4AFF2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aspirin</w:t>
            </w:r>
          </w:p>
        </w:tc>
        <w:tc>
          <w:tcPr>
            <w:tcW w:w="2038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E9879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aripiprazole</w:t>
            </w:r>
          </w:p>
        </w:tc>
        <w:tc>
          <w:tcPr>
            <w:tcW w:w="1917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C57B0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pancreatitis</w:t>
            </w:r>
          </w:p>
        </w:tc>
        <w:tc>
          <w:tcPr>
            <w:tcW w:w="267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CCCFD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pancreatitis chronic</w:t>
            </w:r>
          </w:p>
        </w:tc>
        <w:tc>
          <w:tcPr>
            <w:tcW w:w="181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0B56A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726921" w:rsidRPr="00831E1A" w14:paraId="5848DCD8" w14:textId="77777777" w:rsidTr="00D53CF1">
        <w:trPr>
          <w:trHeight w:val="430"/>
        </w:trPr>
        <w:tc>
          <w:tcPr>
            <w:tcW w:w="1377" w:type="dxa"/>
            <w:vMerge/>
            <w:shd w:val="clear" w:color="auto" w:fill="auto"/>
            <w:vAlign w:val="center"/>
            <w:hideMark/>
          </w:tcPr>
          <w:p w14:paraId="78CD4665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8" w:type="dxa"/>
            <w:vMerge/>
            <w:shd w:val="clear" w:color="auto" w:fill="auto"/>
            <w:vAlign w:val="center"/>
            <w:hideMark/>
          </w:tcPr>
          <w:p w14:paraId="761297C9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  <w:vMerge/>
            <w:shd w:val="clear" w:color="auto" w:fill="auto"/>
            <w:vAlign w:val="center"/>
            <w:hideMark/>
          </w:tcPr>
          <w:p w14:paraId="4255E70A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7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D4F8F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pancreatitis relapsing</w:t>
            </w:r>
          </w:p>
        </w:tc>
        <w:tc>
          <w:tcPr>
            <w:tcW w:w="181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2147C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726921" w:rsidRPr="00831E1A" w14:paraId="2ADD941D" w14:textId="77777777" w:rsidTr="00D53CF1">
        <w:trPr>
          <w:trHeight w:val="430"/>
        </w:trPr>
        <w:tc>
          <w:tcPr>
            <w:tcW w:w="1377" w:type="dxa"/>
            <w:vMerge/>
            <w:shd w:val="clear" w:color="auto" w:fill="auto"/>
            <w:vAlign w:val="center"/>
            <w:hideMark/>
          </w:tcPr>
          <w:p w14:paraId="7E4D37C9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8" w:type="dxa"/>
            <w:vMerge/>
            <w:shd w:val="clear" w:color="auto" w:fill="auto"/>
            <w:vAlign w:val="center"/>
            <w:hideMark/>
          </w:tcPr>
          <w:p w14:paraId="73621ABE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  <w:vMerge/>
            <w:shd w:val="clear" w:color="auto" w:fill="auto"/>
            <w:vAlign w:val="center"/>
            <w:hideMark/>
          </w:tcPr>
          <w:p w14:paraId="15A8EDA0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7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0DDAF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pancreatitis acute</w:t>
            </w:r>
          </w:p>
        </w:tc>
        <w:tc>
          <w:tcPr>
            <w:tcW w:w="181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52BC8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12.1053</w:t>
            </w:r>
          </w:p>
        </w:tc>
      </w:tr>
      <w:tr w:rsidR="00726921" w:rsidRPr="00831E1A" w14:paraId="5A7E57EA" w14:textId="77777777" w:rsidTr="00D53CF1">
        <w:trPr>
          <w:trHeight w:val="430"/>
        </w:trPr>
        <w:tc>
          <w:tcPr>
            <w:tcW w:w="1377" w:type="dxa"/>
            <w:vMerge/>
            <w:shd w:val="clear" w:color="auto" w:fill="auto"/>
            <w:vAlign w:val="center"/>
            <w:hideMark/>
          </w:tcPr>
          <w:p w14:paraId="1187EB23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8" w:type="dxa"/>
            <w:vMerge/>
            <w:shd w:val="clear" w:color="auto" w:fill="auto"/>
            <w:vAlign w:val="center"/>
            <w:hideMark/>
          </w:tcPr>
          <w:p w14:paraId="265465F3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  <w:vMerge/>
            <w:shd w:val="clear" w:color="auto" w:fill="auto"/>
            <w:vAlign w:val="center"/>
            <w:hideMark/>
          </w:tcPr>
          <w:p w14:paraId="0ED7D2A7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7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90D10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pancreatitis</w:t>
            </w:r>
          </w:p>
        </w:tc>
        <w:tc>
          <w:tcPr>
            <w:tcW w:w="181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6E1B9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7.56757</w:t>
            </w:r>
          </w:p>
        </w:tc>
      </w:tr>
      <w:tr w:rsidR="00726921" w:rsidRPr="00831E1A" w14:paraId="44F169A3" w14:textId="77777777" w:rsidTr="00D53CF1">
        <w:trPr>
          <w:trHeight w:val="430"/>
        </w:trPr>
        <w:tc>
          <w:tcPr>
            <w:tcW w:w="1377" w:type="dxa"/>
            <w:vMerge/>
            <w:shd w:val="clear" w:color="auto" w:fill="auto"/>
            <w:vAlign w:val="center"/>
            <w:hideMark/>
          </w:tcPr>
          <w:p w14:paraId="3BFF8074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FB0D0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atropine</w:t>
            </w:r>
          </w:p>
        </w:tc>
        <w:tc>
          <w:tcPr>
            <w:tcW w:w="1917" w:type="dxa"/>
            <w:vMerge/>
            <w:shd w:val="clear" w:color="auto" w:fill="auto"/>
            <w:vAlign w:val="center"/>
            <w:hideMark/>
          </w:tcPr>
          <w:p w14:paraId="2D5F1120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7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0D23E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pancreatitis</w:t>
            </w:r>
          </w:p>
        </w:tc>
        <w:tc>
          <w:tcPr>
            <w:tcW w:w="181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E514B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726921" w:rsidRPr="00831E1A" w14:paraId="128BD7E0" w14:textId="77777777" w:rsidTr="00D53CF1">
        <w:trPr>
          <w:trHeight w:val="430"/>
        </w:trPr>
        <w:tc>
          <w:tcPr>
            <w:tcW w:w="1377" w:type="dxa"/>
            <w:vMerge/>
            <w:shd w:val="clear" w:color="auto" w:fill="auto"/>
            <w:vAlign w:val="center"/>
            <w:hideMark/>
          </w:tcPr>
          <w:p w14:paraId="7C6E5F50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8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B7CBF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pramipexole</w:t>
            </w:r>
          </w:p>
        </w:tc>
        <w:tc>
          <w:tcPr>
            <w:tcW w:w="1917" w:type="dxa"/>
            <w:vMerge/>
            <w:shd w:val="clear" w:color="auto" w:fill="auto"/>
            <w:vAlign w:val="center"/>
            <w:hideMark/>
          </w:tcPr>
          <w:p w14:paraId="37FD6874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7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D0568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pancreatitis</w:t>
            </w:r>
          </w:p>
        </w:tc>
        <w:tc>
          <w:tcPr>
            <w:tcW w:w="181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52367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1.5</w:t>
            </w:r>
          </w:p>
        </w:tc>
      </w:tr>
      <w:tr w:rsidR="00726921" w:rsidRPr="00831E1A" w14:paraId="514E1B83" w14:textId="77777777" w:rsidTr="00D53CF1">
        <w:trPr>
          <w:trHeight w:val="430"/>
        </w:trPr>
        <w:tc>
          <w:tcPr>
            <w:tcW w:w="1377" w:type="dxa"/>
            <w:vMerge/>
            <w:shd w:val="clear" w:color="auto" w:fill="auto"/>
            <w:vAlign w:val="center"/>
            <w:hideMark/>
          </w:tcPr>
          <w:p w14:paraId="19E55B5C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8" w:type="dxa"/>
            <w:vMerge/>
            <w:shd w:val="clear" w:color="auto" w:fill="auto"/>
            <w:vAlign w:val="center"/>
            <w:hideMark/>
          </w:tcPr>
          <w:p w14:paraId="0EEE87A1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  <w:vMerge/>
            <w:shd w:val="clear" w:color="auto" w:fill="auto"/>
            <w:vAlign w:val="center"/>
            <w:hideMark/>
          </w:tcPr>
          <w:p w14:paraId="6FD5EF98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7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59EB0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pancreatitis acute</w:t>
            </w:r>
          </w:p>
        </w:tc>
        <w:tc>
          <w:tcPr>
            <w:tcW w:w="181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5CB89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0.5</w:t>
            </w:r>
          </w:p>
        </w:tc>
      </w:tr>
      <w:tr w:rsidR="00726921" w:rsidRPr="00831E1A" w14:paraId="267BECFB" w14:textId="77777777" w:rsidTr="00D53CF1">
        <w:trPr>
          <w:trHeight w:val="430"/>
        </w:trPr>
        <w:tc>
          <w:tcPr>
            <w:tcW w:w="1377" w:type="dxa"/>
            <w:vMerge/>
            <w:shd w:val="clear" w:color="auto" w:fill="auto"/>
            <w:vAlign w:val="center"/>
            <w:hideMark/>
          </w:tcPr>
          <w:p w14:paraId="3C825B23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8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F32CA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ropinirole</w:t>
            </w:r>
          </w:p>
        </w:tc>
        <w:tc>
          <w:tcPr>
            <w:tcW w:w="1917" w:type="dxa"/>
            <w:vMerge/>
            <w:shd w:val="clear" w:color="auto" w:fill="auto"/>
            <w:vAlign w:val="center"/>
            <w:hideMark/>
          </w:tcPr>
          <w:p w14:paraId="467C70DC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7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27CF8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pancreatitis chronic</w:t>
            </w:r>
          </w:p>
        </w:tc>
        <w:tc>
          <w:tcPr>
            <w:tcW w:w="181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0EFCB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2.5</w:t>
            </w:r>
          </w:p>
        </w:tc>
      </w:tr>
      <w:tr w:rsidR="00726921" w:rsidRPr="00831E1A" w14:paraId="41F8C534" w14:textId="77777777" w:rsidTr="00D53CF1">
        <w:trPr>
          <w:trHeight w:val="430"/>
        </w:trPr>
        <w:tc>
          <w:tcPr>
            <w:tcW w:w="1377" w:type="dxa"/>
            <w:vMerge/>
            <w:shd w:val="clear" w:color="auto" w:fill="auto"/>
            <w:vAlign w:val="center"/>
            <w:hideMark/>
          </w:tcPr>
          <w:p w14:paraId="7B3F0F6E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8" w:type="dxa"/>
            <w:vMerge/>
            <w:shd w:val="clear" w:color="auto" w:fill="auto"/>
            <w:vAlign w:val="center"/>
            <w:hideMark/>
          </w:tcPr>
          <w:p w14:paraId="3D3FDC48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  <w:vMerge/>
            <w:shd w:val="clear" w:color="auto" w:fill="auto"/>
            <w:vAlign w:val="center"/>
            <w:hideMark/>
          </w:tcPr>
          <w:p w14:paraId="55F29098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7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1FA46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pancreatitis</w:t>
            </w:r>
          </w:p>
        </w:tc>
        <w:tc>
          <w:tcPr>
            <w:tcW w:w="181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B2E37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sz w:val="22"/>
                <w:szCs w:val="22"/>
              </w:rPr>
              <w:t>1.09091</w:t>
            </w:r>
          </w:p>
        </w:tc>
      </w:tr>
      <w:tr w:rsidR="00726921" w:rsidRPr="00831E1A" w14:paraId="350085D4" w14:textId="77777777" w:rsidTr="00D53CF1">
        <w:trPr>
          <w:trHeight w:val="430"/>
        </w:trPr>
        <w:tc>
          <w:tcPr>
            <w:tcW w:w="1377" w:type="dxa"/>
            <w:vMerge w:val="restart"/>
            <w:shd w:val="clear" w:color="auto" w:fill="auto"/>
            <w:vAlign w:val="center"/>
          </w:tcPr>
          <w:p w14:paraId="7FB231D4" w14:textId="0592202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albuterol</w:t>
            </w:r>
          </w:p>
        </w:tc>
        <w:tc>
          <w:tcPr>
            <w:tcW w:w="2038" w:type="dxa"/>
            <w:vMerge w:val="restart"/>
            <w:shd w:val="clear" w:color="auto" w:fill="auto"/>
            <w:vAlign w:val="center"/>
          </w:tcPr>
          <w:p w14:paraId="722E9F54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atropine</w:t>
            </w:r>
          </w:p>
        </w:tc>
        <w:tc>
          <w:tcPr>
            <w:tcW w:w="1917" w:type="dxa"/>
            <w:vMerge w:val="restart"/>
            <w:shd w:val="clear" w:color="auto" w:fill="auto"/>
            <w:vAlign w:val="center"/>
          </w:tcPr>
          <w:p w14:paraId="01A3498A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sepsis</w:t>
            </w:r>
          </w:p>
        </w:tc>
        <w:tc>
          <w:tcPr>
            <w:tcW w:w="267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48D586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sepsis</w:t>
            </w:r>
          </w:p>
        </w:tc>
        <w:tc>
          <w:tcPr>
            <w:tcW w:w="181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345DD5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5</w:t>
            </w:r>
          </w:p>
        </w:tc>
      </w:tr>
      <w:tr w:rsidR="00726921" w:rsidRPr="00831E1A" w14:paraId="79BEAA9D" w14:textId="77777777" w:rsidTr="00D53CF1">
        <w:trPr>
          <w:trHeight w:val="430"/>
        </w:trPr>
        <w:tc>
          <w:tcPr>
            <w:tcW w:w="1377" w:type="dxa"/>
            <w:vMerge/>
            <w:shd w:val="clear" w:color="auto" w:fill="auto"/>
            <w:vAlign w:val="center"/>
          </w:tcPr>
          <w:p w14:paraId="701ADA7F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8" w:type="dxa"/>
            <w:vMerge/>
            <w:shd w:val="clear" w:color="auto" w:fill="auto"/>
            <w:vAlign w:val="center"/>
          </w:tcPr>
          <w:p w14:paraId="513D3B16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  <w:vMerge/>
            <w:shd w:val="clear" w:color="auto" w:fill="auto"/>
            <w:vAlign w:val="center"/>
          </w:tcPr>
          <w:p w14:paraId="3510AC0F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7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A598F5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urosepsis</w:t>
            </w:r>
          </w:p>
        </w:tc>
        <w:tc>
          <w:tcPr>
            <w:tcW w:w="181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E9E337" w14:textId="77777777" w:rsidR="00726921" w:rsidRPr="00831E1A" w:rsidRDefault="00726921" w:rsidP="00D53CF1">
            <w:pPr>
              <w:pStyle w:val="Legend"/>
              <w:adjustRightInd w:val="0"/>
              <w:spacing w:before="0"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E1A"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10</w:t>
            </w:r>
          </w:p>
        </w:tc>
      </w:tr>
    </w:tbl>
    <w:p w14:paraId="22A45022" w14:textId="77777777" w:rsidR="00726921" w:rsidRPr="00831E1A" w:rsidRDefault="00726921" w:rsidP="00726921">
      <w:pPr>
        <w:pStyle w:val="Legend"/>
        <w:spacing w:line="480" w:lineRule="auto"/>
        <w:rPr>
          <w:rFonts w:ascii="Arial" w:hAnsi="Arial" w:cs="Arial"/>
        </w:rPr>
      </w:pPr>
      <w:r w:rsidRPr="00831E1A">
        <w:rPr>
          <w:rFonts w:ascii="Arial" w:hAnsi="Arial" w:cs="Arial"/>
          <w:b/>
          <w:bCs/>
        </w:rPr>
        <w:t>Table 2. TWOSIDES supports predicted drug combination effects</w:t>
      </w:r>
      <w:r w:rsidRPr="00831E1A">
        <w:rPr>
          <w:rFonts w:ascii="Arial" w:hAnsi="Arial" w:cs="Arial"/>
        </w:rPr>
        <w:t>. PRR = proportional reporting ratio as published in</w:t>
      </w:r>
      <w:r w:rsidRPr="00831E1A">
        <w:rPr>
          <w:rFonts w:ascii="Arial" w:hAnsi="Arial" w:cs="Arial"/>
        </w:rPr>
        <w:fldChar w:fldCharType="begin"/>
      </w:r>
      <w:r w:rsidRPr="00831E1A">
        <w:rPr>
          <w:rFonts w:ascii="Arial" w:hAnsi="Arial" w:cs="Arial"/>
        </w:rPr>
        <w:instrText xml:space="preserve"> ADDIN PAPERS2_CITATIONS &lt;citation&gt;&lt;priority&gt;15&lt;/priority&gt;&lt;uuid&gt;7FFBDE20-BB6A-4F59-8EF5-25EB0DAAF907&lt;/uuid&gt;&lt;publications&gt;&lt;publication&gt;&lt;subtype&gt;400&lt;/subtype&gt;&lt;publisher&gt;American Association for the Advancement of Science&lt;/publisher&gt;&lt;title&gt;Data-driven prediction of drug effects and interactions.&lt;/title&gt;&lt;url&gt;http://stm.sciencemag.org/cgi/doi/10.1126/scitranslmed.3003377&lt;/url&gt;&lt;volume&gt;4&lt;/volume&gt;&lt;publication_date&gt;99201203141200000000222000&lt;/publication_date&gt;&lt;uuid&gt;8CE9453A-83E3-4095-8870-40D21C1828FC&lt;/uuid&gt;&lt;type&gt;400&lt;/type&gt;&lt;number&gt;125&lt;/number&gt;&lt;doi&gt;10.1126/scitranslmed.3003377&lt;/doi&gt;&lt;institution&gt;Biomedical Informatics Training Program, Stanford University, Stanford, CA 94305, USA.&lt;/institution&gt;&lt;startpage&gt;125ra31&lt;/startpage&gt;&lt;endpage&gt;125ra31&lt;/endpage&gt;&lt;bundle&gt;&lt;publication&gt;&lt;title&gt;Science translational medicine&lt;/title&gt;&lt;uuid&gt;975E568A-25A3-47B7-9363-C9CDBB169D35&lt;/uuid&gt;&lt;subtype&gt;-100&lt;/subtype&gt;&lt;publisher&gt;American Association for the Advancement of Science&lt;/publisher&gt;&lt;type&gt;-100&lt;/type&gt;&lt;/publication&gt;&lt;/bundle&gt;&lt;authors&gt;&lt;author&gt;&lt;lastName&gt;Tatonetti&lt;/lastName&gt;&lt;firstName&gt;Nicholas&lt;/firstName&gt;&lt;middleNames&gt;P&lt;/middleNames&gt;&lt;/author&gt;&lt;author&gt;&lt;lastName&gt;Ye&lt;/lastName&gt;&lt;firstName&gt;Patrick&lt;/firstName&gt;&lt;middleNames&gt;P&lt;/middleNames&gt;&lt;/author&gt;&lt;author&gt;&lt;lastName&gt;Daneshjou&lt;/lastName&gt;&lt;firstName&gt;Roxana&lt;/firstName&gt;&lt;/author&gt;&lt;author&gt;&lt;lastName&gt;Altman&lt;/lastName&gt;&lt;firstName&gt;Russ&lt;/firstName&gt;&lt;middleNames&gt;B&lt;/middleNames&gt;&lt;/author&gt;&lt;/authors&gt;&lt;/publication&gt;&lt;/publications&gt;&lt;cites&gt;&lt;/cites&gt;&lt;/citation&gt;</w:instrText>
      </w:r>
      <w:r w:rsidRPr="00831E1A">
        <w:rPr>
          <w:rFonts w:ascii="Arial" w:hAnsi="Arial" w:cs="Arial"/>
        </w:rPr>
        <w:fldChar w:fldCharType="separate"/>
      </w:r>
      <w:r w:rsidRPr="00831E1A">
        <w:rPr>
          <w:rFonts w:ascii="Arial" w:eastAsia="Calibri" w:hAnsi="Arial" w:cs="Arial"/>
        </w:rPr>
        <w:t>(</w:t>
      </w:r>
      <w:r w:rsidRPr="00831E1A">
        <w:rPr>
          <w:rFonts w:ascii="Arial" w:eastAsia="Calibri" w:hAnsi="Arial" w:cs="Arial"/>
          <w:i/>
          <w:iCs/>
        </w:rPr>
        <w:t>18</w:t>
      </w:r>
      <w:r w:rsidRPr="00831E1A">
        <w:rPr>
          <w:rFonts w:ascii="Arial" w:eastAsia="Calibri" w:hAnsi="Arial" w:cs="Arial"/>
        </w:rPr>
        <w:t>)</w:t>
      </w:r>
      <w:r w:rsidRPr="00831E1A">
        <w:rPr>
          <w:rFonts w:ascii="Arial" w:hAnsi="Arial" w:cs="Arial"/>
        </w:rPr>
        <w:fldChar w:fldCharType="end"/>
      </w:r>
      <w:r w:rsidRPr="00831E1A">
        <w:rPr>
          <w:rFonts w:ascii="Arial" w:hAnsi="Arial" w:cs="Arial"/>
        </w:rPr>
        <w:t>.</w:t>
      </w:r>
    </w:p>
    <w:p w14:paraId="57F87F41" w14:textId="77777777" w:rsidR="00AB3327" w:rsidRDefault="00AB3327"/>
    <w:sectPr w:rsidR="00AB3327" w:rsidSect="0074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21"/>
    <w:rsid w:val="007004EE"/>
    <w:rsid w:val="00726921"/>
    <w:rsid w:val="00745166"/>
    <w:rsid w:val="00AB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D4B81"/>
  <w15:chartTrackingRefBased/>
  <w15:docId w15:val="{A73F0829-CE63-B644-A1E8-AB50D6BD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921"/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gend">
    <w:name w:val="Legend"/>
    <w:basedOn w:val="Normal"/>
    <w:rsid w:val="00726921"/>
    <w:pPr>
      <w:keepNext/>
      <w:spacing w:before="240"/>
      <w:outlineLvl w:val="0"/>
    </w:pPr>
    <w:rPr>
      <w:rFonts w:eastAsia="Times New Roman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Lynn Wilson</dc:creator>
  <cp:keywords/>
  <dc:description/>
  <cp:lastModifiedBy>Jennifer Lynn Wilson</cp:lastModifiedBy>
  <cp:revision>2</cp:revision>
  <dcterms:created xsi:type="dcterms:W3CDTF">2022-04-01T19:08:00Z</dcterms:created>
  <dcterms:modified xsi:type="dcterms:W3CDTF">2022-08-05T23:21:00Z</dcterms:modified>
</cp:coreProperties>
</file>