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Team </w:t>
      </w:r>
      <w:r w:rsidRPr="00000000" w:rsidR="00000000" w:rsidDel="00000000">
        <w:rPr>
          <w:rFonts w:cs="Arial" w:hAnsi="Arial" w:eastAsia="Arial" w:ascii="Arial"/>
          <w:color w:val="000000"/>
          <w:sz w:val="28"/>
          <w:u w:val="single"/>
          <w:rtl w:val="0"/>
        </w:rPr>
        <w:t xml:space="preserve">Black Magic (Group 4) 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Names _</w:t>
      </w:r>
      <w:r w:rsidRPr="00000000" w:rsidR="00000000" w:rsidDel="00000000">
        <w:rPr>
          <w:rFonts w:cs="Arial" w:hAnsi="Arial" w:eastAsia="Arial" w:ascii="Arial"/>
          <w:color w:val="000000"/>
          <w:sz w:val="22"/>
          <w:u w:val="single"/>
          <w:rtl w:val="0"/>
        </w:rPr>
        <w:t xml:space="preserve">Brad Bensch, Kevin Mulligan, Bill Spaw, Chad Koppes, Jenny Zhen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Model-View-Control Exercise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Model-View-Control is an important architectural pattern.  You should have a solid understanding of the structure of this pattern, and the responsibilities for each component.  It is also important to know how to map elements in a standard GUI-based application onto this architectural pattern.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 general terms what are the responsibilities for the three components in the Model-View-Control architectural pattern?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 a simple application that is using the MVC architecture, </w:t>
            </w:r>
            <w:r w:rsidRPr="00000000" w:rsidR="00000000" w:rsidDel="00000000">
              <w:rPr>
                <w:i w:val="1"/>
                <w:rtl w:val="0"/>
              </w:rPr>
              <w:t xml:space="preserve">every application element</w:t>
            </w:r>
            <w:r w:rsidRPr="00000000" w:rsidR="00000000" w:rsidDel="00000000">
              <w:rPr>
                <w:rtl w:val="0"/>
              </w:rPr>
              <w:t xml:space="preserve"> must reside in one of these three components.  This then means that the Model, View, or Control component must be responsible for </w:t>
            </w:r>
            <w:r w:rsidRPr="00000000" w:rsidR="00000000" w:rsidDel="00000000">
              <w:rPr>
                <w:i w:val="1"/>
                <w:rtl w:val="0"/>
              </w:rPr>
              <w:t xml:space="preserve">every operation</w:t>
            </w:r>
            <w:r w:rsidRPr="00000000" w:rsidR="00000000" w:rsidDel="00000000">
              <w:rPr>
                <w:rtl w:val="0"/>
              </w:rPr>
              <w:t xml:space="preserve"> that the application performs.  Be detailed in listing the responsibilities for these three components trying to capture, in general terms, every operation that a generic GUI-based application performs.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Model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Holds state or data independent from the other two components.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Provides the interface for the user to interact with the program.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Control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Provides the logic or functionality for changing states.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For these questions, provide answers which are specific to the application that you are designing and implementing through Units 2 and 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Question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Answer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What items constitute the "state" of the system encapsulated in the Model component?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The state is spread across two different classes to a degree that we don't have an explicit Model.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GUI and FileWindow both hold the majority of the state for the program.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Are there different "views" of the Model that the View component maintains?  If yes, what are they?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Yes.  The main GUI provides the majority of the view for the Model, but other pop ups, for example link view, provide a separate view of different model functionality.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What are the interactions, if any, from Control to View? View to Control? Control to Model? Model to Control?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Model to View? View to Model?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View to Control:  The command pattern works to separate the function from the GUI.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Control to View:  Not really any.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Control to Model:  All the command objects update data in Model.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Model to Control:  Not really any.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Model to View:  Anything that's viewed!  All the data returns to the view as the document gets edited.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·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14"/>
                <w:rtl w:val="0"/>
              </w:rPr>
              <w:t xml:space="preserve">         </w:t>
            </w:r>
            <w:r w:rsidRPr="00000000" w:rsidR="00000000" w:rsidDel="00000000">
              <w:rPr>
                <w:rtl w:val="0"/>
              </w:rPr>
              <w:t xml:space="preserve">View to Model:  Not really any - it all goes through some intermediary controller.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MVCActivity.docx</dc:title>
</cp:coreProperties>
</file>