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Guard-X — Document explicatif pour présentation stratégique</w:t>
      </w:r>
    </w:p>
    <w:p>
      <w:pPr>
        <w:pStyle w:val="Heading1"/>
      </w:pPr>
      <w:r>
        <w:t>Contexte de l'entreprise</w:t>
      </w:r>
    </w:p>
    <w:p>
      <w:r/>
      <w:r>
        <w:rPr>
          <w:b/>
        </w:rPr>
        <w:t>Guard-X Protection Incendie</w:t>
      </w:r>
      <w:r>
        <w:t xml:space="preserve"> est une entreprise spécialisée en protection incendie (inspection, entretien, conformité des systèmes d'extinction et d'alarme). Le représentant commercial est </w:t>
      </w:r>
      <w:r>
        <w:rPr>
          <w:b/>
        </w:rPr>
        <w:t>Jéo-Darsène Saint-Louis</w:t>
      </w:r>
      <w:r>
        <w:t>, Gestionnaire de comptes clients (jdsaintlouis@guard-x.com, 438-406-5077).</w:t>
      </w:r>
    </w:p>
    <w:p>
      <w:r>
        <w:t xml:space="preserve">Le secteur ciblé est </w:t>
      </w:r>
      <w:r>
        <w:rPr>
          <w:b/>
        </w:rPr>
        <w:t>Anjou</w:t>
      </w:r>
      <w:r>
        <w:t xml:space="preserve">, un arrondissement industriel et commercial de Montréal (codes postaux H1J et H1K), qui contient environ </w:t>
      </w:r>
      <w:r>
        <w:rPr>
          <w:b/>
        </w:rPr>
        <w:t>1500 entreprises</w:t>
      </w:r>
      <w:r>
        <w:t xml:space="preserve"> à prospecter.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Problématique avant Guard-X Dashboard</w:t>
      </w:r>
    </w:p>
    <w:p>
      <w:r>
        <w:t>La prospection était manuelle et dispersée :</w:t>
      </w:r>
    </w:p>
    <w:p>
      <w:pPr>
        <w:pStyle w:val="ListBullet"/>
      </w:pPr>
      <w:r>
        <w:t>Listes d'entreprises dans des Excel disparates</w:t>
      </w:r>
    </w:p>
    <w:p>
      <w:pPr>
        <w:pStyle w:val="ListBullet"/>
      </w:pPr>
      <w:r>
        <w:t>Lettres de prospection rédigées manuellement une par une</w:t>
      </w:r>
    </w:p>
    <w:p>
      <w:pPr>
        <w:pStyle w:val="ListBullet"/>
      </w:pPr>
      <w:r>
        <w:t>Aucun suivi structuré des relances (visite, appel, 2e lettre)</w:t>
      </w:r>
    </w:p>
    <w:p>
      <w:pPr>
        <w:pStyle w:val="ListBullet"/>
      </w:pPr>
      <w:r>
        <w:t>Pas de visibilité sur la couverture territoriale</w:t>
      </w:r>
    </w:p>
    <w:p>
      <w:pPr>
        <w:pStyle w:val="ListBullet"/>
      </w:pPr>
      <w:r>
        <w:t>Risque de contacter des clients existants (doublons)</w:t>
      </w:r>
    </w:p>
    <w:p>
      <w:pPr>
        <w:pStyle w:val="ListBullet"/>
      </w:pPr>
      <w:r>
        <w:t>Aucune donnée pour mesurer le taux de retour ou la cadence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Solution : Guard-X Dashboard</w:t>
      </w:r>
    </w:p>
    <w:p>
      <w:r>
        <w:t>Une application web interne (React + FastAPI + Supabase) qui automatise et structure l'ensemble du cycle de prospection, de l'identification des cibles au suivi terrain. L'application a été développée par phases successives (A à G).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Architecture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+ TailwindCSS</w:t>
            </w:r>
          </w:p>
        </w:tc>
        <w:tc>
          <w:tcPr>
            <w:tcW w:type="dxa" w:w="2880"/>
          </w:tcPr>
          <w:p>
            <w:r>
              <w:t>Interface utilisateur (desktop + mobile)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API REST, logique métier, génération PDF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Persistance des prospects, clients, activité</w:t>
            </w:r>
          </w:p>
        </w:tc>
      </w:tr>
      <w:tr>
        <w:tc>
          <w:tcPr>
            <w:tcW w:type="dxa" w:w="2880"/>
          </w:tcPr>
          <w:p>
            <w:r>
              <w:t>Matching flou</w:t>
            </w:r>
          </w:p>
        </w:tc>
        <w:tc>
          <w:tcPr>
            <w:tcW w:type="dxa" w:w="2880"/>
          </w:tcPr>
          <w:p>
            <w:r>
              <w:t>RapidFuzz + normalisation d'adresses</w:t>
            </w:r>
          </w:p>
        </w:tc>
        <w:tc>
          <w:tcPr>
            <w:tcW w:type="dxa" w:w="2880"/>
          </w:tcPr>
          <w:p>
            <w:r>
              <w:t>Déduplication et recherche tolérante aux fautes</w:t>
            </w:r>
          </w:p>
        </w:tc>
      </w:tr>
      <w:tr>
        <w:tc>
          <w:tcPr>
            <w:tcW w:type="dxa" w:w="2880"/>
          </w:tcPr>
          <w:p>
            <w:r>
              <w:t>Génération PDF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Lettres de prospection personnalisées</w:t>
            </w:r>
          </w:p>
        </w:tc>
      </w:tr>
      <w:tr>
        <w:tc>
          <w:tcPr>
            <w:tcW w:type="dxa" w:w="2880"/>
          </w:tcPr>
          <w:p>
            <w:r>
              <w:t>Données externes</w:t>
            </w:r>
          </w:p>
        </w:tc>
        <w:tc>
          <w:tcPr>
            <w:tcW w:type="dxa" w:w="2880"/>
          </w:tcPr>
          <w:p>
            <w:r>
              <w:t>Registre des entreprises du Québec (REQ)</w:t>
            </w:r>
          </w:p>
        </w:tc>
        <w:tc>
          <w:tcPr>
            <w:tcW w:type="dxa" w:w="2880"/>
          </w:tcPr>
          <w:p>
            <w:r>
              <w:t>Source officielle d'entreprises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Les 9 modules de l'application</w:t>
      </w:r>
    </w:p>
    <w:p>
      <w:pPr>
        <w:pStyle w:val="Heading2"/>
      </w:pPr>
      <w:r>
        <w:t>1. Dashboard (Tableau de bord) — `/`</w:t>
      </w:r>
    </w:p>
    <w:p>
      <w:r/>
      <w:r>
        <w:rPr>
          <w:b/>
        </w:rPr>
        <w:t>Rôle</w:t>
      </w:r>
      <w:r>
        <w:t xml:space="preserve"> : Vue d'ensemble quotidienne de l'activité de prospection.</w:t>
      </w:r>
    </w:p>
    <w:p>
      <w:pPr>
        <w:pStyle w:val="ListBullet"/>
      </w:pPr>
      <w:r/>
      <w:r>
        <w:rPr>
          <w:b/>
        </w:rPr>
        <w:t>KPIs en temps réel</w:t>
      </w:r>
      <w:r>
        <w:t xml:space="preserve"> : lettres envoyées aujourd'hui, prospects dans le pipeline, doublons retirés, propriétés ciblées</w:t>
      </w:r>
    </w:p>
    <w:p>
      <w:pPr>
        <w:pStyle w:val="ListBullet"/>
      </w:pPr>
      <w:r/>
      <w:r>
        <w:rPr>
          <w:b/>
        </w:rPr>
        <w:t>Journal rapide</w:t>
      </w:r>
      <w:r>
        <w:t xml:space="preserve"> : 5 boutons pour enregistrer une action en 1 clic (Appel, Visite terrain, Courriel, Soumission envoyée, Vente signée) — chaque action alimente automatiquement le rapport mensuel</w:t>
      </w:r>
    </w:p>
    <w:p>
      <w:pPr>
        <w:pStyle w:val="ListBullet"/>
      </w:pPr>
      <w:r/>
      <w:r>
        <w:rPr>
          <w:b/>
        </w:rPr>
        <w:t>Panneau « Aujourd'hui »</w:t>
      </w:r>
      <w:r>
        <w:t xml:space="preserve"> : suivis dus aujourd'hui et en retard, fusion de deux flux :</w:t>
      </w:r>
    </w:p>
    <w:p>
      <w:r>
        <w:t xml:space="preserve">  - </w:t>
      </w:r>
      <w:r>
        <w:rPr>
          <w:b/>
        </w:rPr>
        <w:t>Pipeline actif</w:t>
      </w:r>
      <w:r>
        <w:t xml:space="preserve"> (prospects existants avec prochaine action ≤ aujourd'hui) — affichés EN PREMIER</w:t>
      </w:r>
    </w:p>
    <w:p>
      <w:r>
        <w:t xml:space="preserve">  - </w:t>
      </w:r>
      <w:r>
        <w:rPr>
          <w:b/>
        </w:rPr>
        <w:t>Actions machine Anjou</w:t>
      </w:r>
      <w:r>
        <w:t xml:space="preserve"> (visites J+8, appels J+3, 2e lettres J+21) — dérivées automatiquement des notes</w:t>
      </w:r>
    </w:p>
    <w:p>
      <w:pPr>
        <w:pStyle w:val="ListBullet"/>
      </w:pPr>
      <w:r/>
      <w:r>
        <w:rPr>
          <w:b/>
        </w:rPr>
        <w:t>Carte Cadence Anjou</w:t>
      </w:r>
      <w:r>
        <w:t xml:space="preserve"> (voir section 8 ci-dessous)</w:t>
      </w:r>
    </w:p>
    <w:p>
      <w:pPr>
        <w:pStyle w:val="ListBullet"/>
      </w:pPr>
      <w:r/>
      <w:r>
        <w:rPr>
          <w:b/>
        </w:rPr>
        <w:t>Génération de rapport mensuel</w:t>
      </w:r>
      <w:r>
        <w:t xml:space="preserve"> : export PDF du rapport d'activité pour un mois donné</w:t>
      </w:r>
    </w:p>
    <w:p>
      <w:pPr>
        <w:pStyle w:val="Heading2"/>
      </w:pPr>
      <w:r>
        <w:t>2. Générateur de lettres — `/lettres`</w:t>
      </w:r>
    </w:p>
    <w:p>
      <w:r/>
      <w:r>
        <w:rPr>
          <w:b/>
        </w:rPr>
        <w:t>Rôle</w:t>
      </w:r>
      <w:r>
        <w:t xml:space="preserve"> : Générer des lettres de prospection PDF personnalisées en lot.</w:t>
      </w:r>
    </w:p>
    <w:p>
      <w:pPr>
        <w:pStyle w:val="ListBullet"/>
      </w:pPr>
      <w:r>
        <w:t>Import d'un fichier Excel de prospects</w:t>
      </w:r>
    </w:p>
    <w:p>
      <w:pPr>
        <w:pStyle w:val="ListBullet"/>
      </w:pPr>
      <w:r>
        <w:t>Deux modes de lettre :</w:t>
      </w:r>
    </w:p>
    <w:p>
      <w:r>
        <w:t xml:space="preserve">  - </w:t>
      </w:r>
      <w:r>
        <w:rPr>
          <w:b/>
        </w:rPr>
        <w:t>Mode postal</w:t>
      </w:r>
      <w:r>
        <w:t xml:space="preserve"> : format fenêtre (adresse dans la zone transparente de l'enveloppe), mise en page avec framePr pour positionnement précis</w:t>
      </w:r>
    </w:p>
    <w:p>
      <w:r>
        <w:t xml:space="preserve">  - </w:t>
      </w:r>
      <w:r>
        <w:rPr>
          <w:b/>
        </w:rPr>
        <w:t>Mode dépôt</w:t>
      </w:r>
      <w:r>
        <w:t xml:space="preserve"> : format lettre classique (remise en main propre)</w:t>
      </w:r>
    </w:p>
    <w:p>
      <w:pPr>
        <w:pStyle w:val="ListBullet"/>
      </w:pPr>
      <w:r>
        <w:t>Personnalisation automatique : nom du gestionnaire, adresse, entreprise, date</w:t>
      </w:r>
    </w:p>
    <w:p>
      <w:pPr>
        <w:pStyle w:val="ListBullet"/>
      </w:pPr>
      <w:r>
        <w:t>Vérification automatique contre la base clients (alerte si l'adresse correspond à un client existant)</w:t>
      </w:r>
    </w:p>
    <w:p>
      <w:pPr>
        <w:pStyle w:val="ListBullet"/>
      </w:pPr>
      <w:r>
        <w:t>Avertissement si noms de décideurs manquants (segment industriel/commercial)</w:t>
      </w:r>
    </w:p>
    <w:p>
      <w:pPr>
        <w:pStyle w:val="ListBullet"/>
      </w:pPr>
      <w:r>
        <w:t>Génération en lot avec barre de progression</w:t>
      </w:r>
    </w:p>
    <w:p>
      <w:pPr>
        <w:pStyle w:val="ListBullet"/>
      </w:pPr>
      <w:r>
        <w:t>Lettre type : « Concernant la protection incendie de votre immeuble » — offre d'inspection et de conformité</w:t>
      </w:r>
    </w:p>
    <w:p>
      <w:pPr>
        <w:pStyle w:val="Heading2"/>
      </w:pPr>
      <w:r>
        <w:t>3. Vérificateur de doublons — `/doublons`</w:t>
      </w:r>
    </w:p>
    <w:p>
      <w:r/>
      <w:r>
        <w:rPr>
          <w:b/>
        </w:rPr>
        <w:t>Rôle</w:t>
      </w:r>
      <w:r>
        <w:t xml:space="preserve"> : Éviter de contacter des entreprises qui sont déjà clientes.</w:t>
      </w:r>
    </w:p>
    <w:p>
      <w:pPr>
        <w:pStyle w:val="ListBullet"/>
      </w:pPr>
      <w:r>
        <w:t>Import de deux fichiers Excel (prospects + clients)</w:t>
      </w:r>
    </w:p>
    <w:p>
      <w:pPr>
        <w:pStyle w:val="ListBullet"/>
      </w:pPr>
      <w:r>
        <w:t>Comparaison par adresse avec matching flou (algorithme RapidFuzz, seuil configurable 85%)</w:t>
      </w:r>
    </w:p>
    <w:p>
      <w:pPr>
        <w:pStyle w:val="ListBullet"/>
      </w:pPr>
      <w:r>
        <w:t>Trois catégories de résultats :</w:t>
      </w:r>
    </w:p>
    <w:p>
      <w:r>
        <w:t xml:space="preserve">  - </w:t>
      </w:r>
      <w:r>
        <w:rPr>
          <w:b/>
        </w:rPr>
        <w:t>Propres</w:t>
      </w:r>
      <w:r>
        <w:t xml:space="preserve"> : aucune correspondance avec un client existant</w:t>
      </w:r>
    </w:p>
    <w:p>
      <w:r>
        <w:t xml:space="preserve">  - </w:t>
      </w:r>
      <w:r>
        <w:rPr>
          <w:b/>
        </w:rPr>
        <w:t>Doublons</w:t>
      </w:r>
      <w:r>
        <w:t xml:space="preserve"> : correspondance forte (≥ seuil) — à retirer de la prospection</w:t>
      </w:r>
    </w:p>
    <w:p>
      <w:r>
        <w:t xml:space="preserve">  - </w:t>
      </w:r>
      <w:r>
        <w:rPr>
          <w:b/>
        </w:rPr>
        <w:t>Incertains</w:t>
      </w:r>
      <w:r>
        <w:t xml:space="preserve"> : correspondance partielle — à valider manuellement</w:t>
      </w:r>
    </w:p>
    <w:p>
      <w:pPr>
        <w:pStyle w:val="ListBullet"/>
      </w:pPr>
      <w:r>
        <w:t>Export Excel des résultats</w:t>
      </w:r>
    </w:p>
    <w:p>
      <w:pPr>
        <w:pStyle w:val="Heading2"/>
      </w:pPr>
      <w:r>
        <w:t>4. Ciblage copropriétés — `/coproprietes`</w:t>
      </w:r>
    </w:p>
    <w:p>
      <w:r/>
      <w:r>
        <w:rPr>
          <w:b/>
        </w:rPr>
        <w:t>Rôle</w:t>
      </w:r>
      <w:r>
        <w:t xml:space="preserve"> : Filtrer les propriétés résidentielles (copropriétés) selon des critères pour identifier les syndics à contacter.</w:t>
      </w:r>
    </w:p>
    <w:p>
      <w:pPr>
        <w:pStyle w:val="ListBullet"/>
      </w:pPr>
      <w:r>
        <w:t>Import d'un fichier CSV d'évaluation foncière (ville de Montréal)</w:t>
      </w:r>
    </w:p>
    <w:p>
      <w:pPr>
        <w:pStyle w:val="ListBullet"/>
      </w:pPr>
      <w:r>
        <w:t>Filtres : nombre d'unités (min/max), année de construction, type (condo uniquement), utilisation, terme de recherche</w:t>
      </w:r>
    </w:p>
    <w:p>
      <w:pPr>
        <w:pStyle w:val="ListBullet"/>
      </w:pPr>
      <w:r>
        <w:t>Export des résultats filtrés vers Excel</w:t>
      </w:r>
    </w:p>
    <w:p>
      <w:pPr>
        <w:pStyle w:val="ListBullet"/>
      </w:pPr>
      <w:r>
        <w:t>Envoi direct vers le générateur de lettres ou vers les prospects</w:t>
      </w:r>
    </w:p>
    <w:p>
      <w:pPr>
        <w:pStyle w:val="Heading2"/>
      </w:pPr>
      <w:r>
        <w:t>5. Croisement REQ — `/croisement-req`</w:t>
      </w:r>
    </w:p>
    <w:p>
      <w:r/>
      <w:r>
        <w:rPr>
          <w:b/>
        </w:rPr>
        <w:t>Rôle</w:t>
      </w:r>
      <w:r>
        <w:t xml:space="preserve"> : Importer et croiser les données du Registre des entreprises du Québec (REQ) avec les prospects existants.</w:t>
      </w:r>
    </w:p>
    <w:p>
      <w:r>
        <w:t>Deux flux d'import :</w:t>
      </w:r>
    </w:p>
    <w:p>
      <w:pPr>
        <w:pStyle w:val="ListBullet"/>
      </w:pPr>
      <w:r/>
      <w:r>
        <w:rPr>
          <w:b/>
        </w:rPr>
        <w:t>Import REQ classique</w:t>
      </w:r>
      <w:r>
        <w:t xml:space="preserve"> : import du ZIP officiel de Données Québec, extraction des syndicats de copropriété (filtrage par nom : "Syndicat" + "Copropriété/Condominium"), jointure de 3 fichiers CSV (Entreprise, Nom, Établissement), normalisation d'adresses, insertion dans Supabase</w:t>
      </w:r>
    </w:p>
    <w:p>
      <w:pPr>
        <w:pStyle w:val="ListBullet"/>
      </w:pPr>
      <w:r/>
      <w:r>
        <w:rPr>
          <w:b/>
        </w:rPr>
        <w:t>Import REQ par code postal</w:t>
      </w:r>
      <w:r>
        <w:t xml:space="preserve"> (Phase E) : filtrage par codes postaux H1J/H1K (Anjou), assignation automatique de zone et rue, déduplication floue contre prospects ET clients existants, prévisualisation groupée par rue avec cases à cocher, import de la sélection</w:t>
      </w:r>
    </w:p>
    <w:p>
      <w:pPr>
        <w:pStyle w:val="Heading2"/>
      </w:pPr>
      <w:r>
        <w:t>6. Mes prospects — `/prospects`</w:t>
      </w:r>
    </w:p>
    <w:p>
      <w:r/>
      <w:r>
        <w:rPr>
          <w:b/>
        </w:rPr>
        <w:t>Rôle</w:t>
      </w:r>
      <w:r>
        <w:t xml:space="preserve"> : Gestion complète du pipeline de prospection.</w:t>
      </w:r>
    </w:p>
    <w:p>
      <w:pPr>
        <w:pStyle w:val="ListBullet"/>
      </w:pPr>
      <w:r/>
      <w:r>
        <w:rPr>
          <w:b/>
        </w:rPr>
        <w:t>Tableau interactif</w:t>
      </w:r>
      <w:r>
        <w:t xml:space="preserve"> avec filtres : statut, secteur, contacté/non-contacté, dates, recherche texte</w:t>
      </w:r>
    </w:p>
    <w:p>
      <w:pPr>
        <w:pStyle w:val="ListBullet"/>
      </w:pPr>
      <w:r/>
      <w:r>
        <w:rPr>
          <w:b/>
        </w:rPr>
        <w:t>Vue par rue</w:t>
      </w:r>
      <w:r>
        <w:t xml:space="preserve"> : groupement par zone → rue, avec statistiques (lettres envoyées, visites, à repasser, retours, ventes, complétées)</w:t>
      </w:r>
    </w:p>
    <w:p>
      <w:pPr>
        <w:pStyle w:val="ListBullet"/>
      </w:pPr>
      <w:r/>
      <w:r>
        <w:rPr>
          <w:b/>
        </w:rPr>
        <w:t>13 statuts de prospection</w:t>
      </w:r>
      <w:r>
        <w:t xml:space="preserve"> :</w:t>
      </w:r>
    </w:p>
    <w:p>
      <w:r>
        <w:t xml:space="preserve">  - À contacter / À appeler</w:t>
      </w:r>
    </w:p>
    <w:p>
      <w:r>
        <w:t xml:space="preserve">  - Message laissé</w:t>
      </w:r>
    </w:p>
    <w:p>
      <w:r>
        <w:t xml:space="preserve">  - Contacté – intéressé</w:t>
      </w:r>
    </w:p>
    <w:p>
      <w:r>
        <w:t xml:space="preserve">  - Contacté – à rappeler</w:t>
      </w:r>
    </w:p>
    <w:p>
      <w:r>
        <w:t xml:space="preserve">  - Rencontre prévue</w:t>
      </w:r>
    </w:p>
    <w:p>
      <w:r>
        <w:t xml:space="preserve">  - Courriel envoyé</w:t>
      </w:r>
    </w:p>
    <w:p>
      <w:r>
        <w:t xml:space="preserve">  - En attente (rapport/réponse)</w:t>
      </w:r>
    </w:p>
    <w:p>
      <w:r>
        <w:t xml:space="preserve">  - Soumission envoyée</w:t>
      </w:r>
    </w:p>
    <w:p>
      <w:r>
        <w:t xml:space="preserve">  - Soumission révisée</w:t>
      </w:r>
    </w:p>
    <w:p>
      <w:r>
        <w:t xml:space="preserve">  - En fermeture</w:t>
      </w:r>
    </w:p>
    <w:p>
      <w:r>
        <w:t xml:space="preserve">  - Vendu / Signé</w:t>
      </w:r>
    </w:p>
    <w:p>
      <w:r>
        <w:t xml:space="preserve">  - Récupéré (signé)</w:t>
      </w:r>
    </w:p>
    <w:p>
      <w:r>
        <w:t xml:space="preserve">  - À repasser</w:t>
      </w:r>
    </w:p>
    <w:p>
      <w:r>
        <w:t xml:space="preserve">  - Perdu (revisiter année suivante)</w:t>
      </w:r>
    </w:p>
    <w:p>
      <w:r>
        <w:t xml:space="preserve">  - Hors d'affaires</w:t>
      </w:r>
    </w:p>
    <w:p>
      <w:pPr>
        <w:pStyle w:val="ListBullet"/>
      </w:pPr>
      <w:r/>
      <w:r>
        <w:rPr>
          <w:b/>
        </w:rPr>
        <w:t>Édition inline</w:t>
      </w:r>
      <w:r>
        <w:t xml:space="preserve"> : statut, prochaine action (date), segment, contacté (checkbox)</w:t>
      </w:r>
    </w:p>
    <w:p>
      <w:pPr>
        <w:pStyle w:val="ListBullet"/>
      </w:pPr>
      <w:r/>
      <w:r>
        <w:rPr>
          <w:b/>
        </w:rPr>
        <w:t>3 actions rapides par prospect</w:t>
      </w:r>
      <w:r>
        <w:t xml:space="preserve"> (Phase C) :</w:t>
      </w:r>
    </w:p>
    <w:p>
      <w:r>
        <w:t xml:space="preserve">  - </w:t>
      </w:r>
      <w:r>
        <w:rPr>
          <w:b/>
        </w:rPr>
        <w:t>Visite — Absent</w:t>
      </w:r>
      <w:r>
        <w:t xml:space="preserve"> : statut → "À repasser", prochaine action = J+3, note "Visite absent" ajoutée</w:t>
      </w:r>
    </w:p>
    <w:p>
      <w:r>
        <w:t xml:space="preserve">  - </w:t>
      </w:r>
      <w:r>
        <w:rPr>
          <w:b/>
        </w:rPr>
        <w:t>Visite — Rencontre</w:t>
      </w:r>
      <w:r>
        <w:t xml:space="preserve"> : statut → "Contacté – à rappeler", ajout de notes</w:t>
      </w:r>
    </w:p>
    <w:p>
      <w:r>
        <w:t xml:space="preserve">  - </w:t>
      </w:r>
      <w:r>
        <w:rPr>
          <w:b/>
        </w:rPr>
        <w:t>Retour entrant</w:t>
      </w:r>
      <w:r>
        <w:t xml:space="preserve"> : statut → "Contacté – à rappeler", prochaine action = J+1, note "Retour entrant" ajoutée</w:t>
      </w:r>
    </w:p>
    <w:p>
      <w:r>
        <w:t xml:space="preserve">  - Chaque action log dans le journal d'activité</w:t>
      </w:r>
    </w:p>
    <w:p>
      <w:pPr>
        <w:pStyle w:val="ListBullet"/>
      </w:pPr>
      <w:r/>
      <w:r>
        <w:rPr>
          <w:b/>
        </w:rPr>
        <w:t>Badge "Nom de décideur manquant"</w:t>
      </w:r>
      <w:r>
        <w:t xml:space="preserve"> : alerte orange pour les prospects industriels/commerciaux sans nom de gestionnaire</w:t>
      </w:r>
    </w:p>
    <w:p>
      <w:pPr>
        <w:pStyle w:val="ListBullet"/>
      </w:pPr>
      <w:r/>
      <w:r>
        <w:rPr>
          <w:b/>
        </w:rPr>
        <w:t>Import de noms de décideurs en lot</w:t>
      </w:r>
      <w:r>
        <w:t xml:space="preserve"> (Phase G-bonus) : import Excel avec colonnes Entreprise + Nom_Gestionnaire, fuzzy match contre prospects existants, mise à jour du champ contact (n'écrase pas un nom déjà présent)</w:t>
      </w:r>
    </w:p>
    <w:p>
      <w:pPr>
        <w:pStyle w:val="ListBullet"/>
      </w:pPr>
      <w:r/>
      <w:r>
        <w:rPr>
          <w:b/>
        </w:rPr>
        <w:t>Couverture Anjou</w:t>
      </w:r>
      <w:r>
        <w:t xml:space="preserve"> : barre de progression X / 1500 entreprises traitées</w:t>
      </w:r>
    </w:p>
    <w:p>
      <w:pPr>
        <w:pStyle w:val="ListBullet"/>
      </w:pPr>
      <w:r/>
      <w:r>
        <w:rPr>
          <w:b/>
        </w:rPr>
        <w:t>Export Excel</w:t>
      </w:r>
      <w:r>
        <w:t xml:space="preserve"> complet</w:t>
      </w:r>
    </w:p>
    <w:p>
      <w:pPr>
        <w:pStyle w:val="Heading2"/>
      </w:pPr>
      <w:r>
        <w:t>7. Mode terrain — `/terrain` (Phase G)</w:t>
      </w:r>
    </w:p>
    <w:p>
      <w:r/>
      <w:r>
        <w:rPr>
          <w:b/>
        </w:rPr>
        <w:t>Rôle</w:t>
      </w:r>
      <w:r>
        <w:t xml:space="preserve"> : Interface mobile-first pour le représentant sur le terrain, au comptoir des entreprises.</w:t>
      </w:r>
    </w:p>
    <w:p>
      <w:pPr>
        <w:pStyle w:val="ListBullet"/>
      </w:pPr>
      <w:r/>
      <w:r>
        <w:rPr>
          <w:b/>
        </w:rPr>
        <w:t>Barre de recherche persistante</w:t>
      </w:r>
      <w:r>
        <w:t xml:space="preserve"> (épinglée en haut) : recherche par nom OU adresse</w:t>
      </w:r>
    </w:p>
    <w:p>
      <w:r>
        <w:t xml:space="preserve">  - Phase 1 : recherche server-side Supabase </w:t>
      </w:r>
      <w:r>
        <w:rPr>
          <w:rFonts w:ascii="Consolas" w:hAnsi="Consolas"/>
        </w:rPr>
        <w:t>ilike</w:t>
      </w:r>
      <w:r>
        <w:t xml:space="preserve"> (sous-chaîne)</w:t>
      </w:r>
    </w:p>
    <w:p>
      <w:r>
        <w:t xml:space="preserve">  - Phase 2 : fuzzy matching RapidFuzz si &lt;10 résultats (tolérant aux fautes de frappe)</w:t>
      </w:r>
    </w:p>
    <w:p>
      <w:pPr>
        <w:pStyle w:val="ListBullet"/>
      </w:pPr>
      <w:r/>
      <w:r>
        <w:rPr>
          <w:b/>
        </w:rPr>
        <w:t>Fiche prospect</w:t>
      </w:r>
      <w:r>
        <w:t xml:space="preserve"> complète : nom, contact, adresse, téléphone (cliquable tel:), zone, rue, statut, notes</w:t>
      </w:r>
    </w:p>
    <w:p>
      <w:pPr>
        <w:pStyle w:val="ListBullet"/>
      </w:pPr>
      <w:r/>
      <w:r>
        <w:rPr>
          <w:b/>
        </w:rPr>
        <w:t>Pitch comptoir</w:t>
      </w:r>
      <w:r>
        <w:t xml:space="preserve"> (collapsible) : script de vente prêt à lire</w:t>
      </w:r>
    </w:p>
    <w:p>
      <w:r>
        <w:t xml:space="preserve">  &gt; « Bonjour, je viens voir {Nom_Gestionnaire} — Jéo de Guard-X, je lui ai envoyé une lettre la semaine passée concernant la protection incendie. »</w:t>
      </w:r>
    </w:p>
    <w:p>
      <w:pPr>
        <w:pStyle w:val="ListBullet"/>
      </w:pPr>
      <w:r/>
      <w:r>
        <w:rPr>
          <w:b/>
        </w:rPr>
        <w:t>3 gros boutons thumb-friendly</w:t>
      </w:r>
      <w:r>
        <w:t xml:space="preserve"> (réutilisent les actions rapides de la Phase C) :</w:t>
      </w:r>
    </w:p>
    <w:p>
      <w:r>
        <w:t xml:space="preserve">  - Visite — Absent (ambre)</w:t>
      </w:r>
    </w:p>
    <w:p>
      <w:r>
        <w:t xml:space="preserve">  - Visite — Rencontre (vert)</w:t>
      </w:r>
    </w:p>
    <w:p>
      <w:r>
        <w:t xml:space="preserve">  - Retour entrant (accent)</w:t>
      </w:r>
    </w:p>
    <w:p>
      <w:pPr>
        <w:pStyle w:val="ListBullet"/>
      </w:pPr>
      <w:r>
        <w:t>Optimisé pour usage mobile au comptoir</w:t>
      </w:r>
    </w:p>
    <w:p>
      <w:pPr>
        <w:pStyle w:val="Heading2"/>
      </w:pPr>
      <w:r>
        <w:t>8. Cadence Anjou (Phase F) — intégrée au Dashboard</w:t>
      </w:r>
    </w:p>
    <w:p>
      <w:r/>
      <w:r>
        <w:rPr>
          <w:b/>
        </w:rPr>
        <w:t>Rôle</w:t>
      </w:r>
      <w:r>
        <w:t xml:space="preserve"> : Mesurer et piloter la cadence de prospection sur le territoire Anjou.</w:t>
      </w:r>
    </w:p>
    <w:p>
      <w:r>
        <w:t>5 métriques avec objectifs et barres de progression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de données</w:t>
            </w:r>
          </w:p>
        </w:tc>
      </w:tr>
      <w:tr>
        <w:tc>
          <w:tcPr>
            <w:tcW w:type="dxa" w:w="2880"/>
          </w:tcPr>
          <w:p>
            <w:r>
              <w:t>Lettres cette semaine</w:t>
            </w:r>
          </w:p>
        </w:tc>
        <w:tc>
          <w:tcPr>
            <w:tcW w:type="dxa" w:w="2880"/>
          </w:tcPr>
          <w:p>
            <w:r>
              <w:t>40 / semaine</w:t>
            </w:r>
          </w:p>
        </w:tc>
        <w:tc>
          <w:tcPr>
            <w:tcW w:type="dxa" w:w="2880"/>
          </w:tcPr>
          <w:p>
            <w:r>
              <w:t>activity_log → `letters_generated` (depuis lundi)</w:t>
            </w:r>
          </w:p>
        </w:tc>
      </w:tr>
      <w:tr>
        <w:tc>
          <w:tcPr>
            <w:tcW w:type="dxa" w:w="2880"/>
          </w:tcPr>
          <w:p>
            <w:r>
              <w:t>Nouvelles entreprises qualifiées aujourd'hui</w:t>
            </w:r>
          </w:p>
        </w:tc>
        <w:tc>
          <w:tcPr>
            <w:tcW w:type="dxa" w:w="2880"/>
          </w:tcPr>
          <w:p>
            <w:r>
              <w:t>8 / jour</w:t>
            </w:r>
          </w:p>
        </w:tc>
        <w:tc>
          <w:tcPr>
            <w:tcW w:type="dxa" w:w="2880"/>
          </w:tcPr>
          <w:p>
            <w:r>
              <w:t>activity_log → `req_postal_import` (aujourd'hui)</w:t>
            </w:r>
          </w:p>
        </w:tc>
      </w:tr>
      <w:tr>
        <w:tc>
          <w:tcPr>
            <w:tcW w:type="dxa" w:w="2880"/>
          </w:tcPr>
          <w:p>
            <w:r>
              <w:t>Nouvelles entreprises ce mois</w:t>
            </w:r>
          </w:p>
        </w:tc>
        <w:tc>
          <w:tcPr>
            <w:tcW w:type="dxa" w:w="2880"/>
          </w:tcPr>
          <w:p>
            <w:r>
              <w:t>160 / mois</w:t>
            </w:r>
          </w:p>
        </w:tc>
        <w:tc>
          <w:tcPr>
            <w:tcW w:type="dxa" w:w="2880"/>
          </w:tcPr>
          <w:p>
            <w:r>
              <w:t>activity_log → `req_postal_import` (depuis le 1er)</w:t>
            </w:r>
          </w:p>
        </w:tc>
      </w:tr>
      <w:tr>
        <w:tc>
          <w:tcPr>
            <w:tcW w:type="dxa" w:w="2880"/>
          </w:tcPr>
          <w:p>
            <w:r>
              <w:t>Taux de retour</w:t>
            </w:r>
          </w:p>
        </w:tc>
        <w:tc>
          <w:tcPr>
            <w:tcW w:type="dxa" w:w="2880"/>
          </w:tcPr>
          <w:p>
            <w:r>
              <w:t>% (retours entrants ÷ lettres envoyées)</w:t>
            </w:r>
          </w:p>
        </w:tc>
        <w:tc>
          <w:tcPr>
            <w:tcW w:type="dxa" w:w="2880"/>
          </w:tcPr>
          <w:p>
            <w:r>
              <w:t>activity_log → `retour_entrant` / `letters_generated`</w:t>
            </w:r>
          </w:p>
        </w:tc>
      </w:tr>
      <w:tr>
        <w:tc>
          <w:tcPr>
            <w:tcW w:type="dxa" w:w="2880"/>
          </w:tcPr>
          <w:p>
            <w:r>
              <w:t>Couverture Anjou totale</w:t>
            </w:r>
          </w:p>
        </w:tc>
        <w:tc>
          <w:tcPr>
            <w:tcW w:type="dxa" w:w="2880"/>
          </w:tcPr>
          <w:p>
            <w:r>
              <w:t>1500 entreprises</w:t>
            </w:r>
          </w:p>
        </w:tc>
        <w:tc>
          <w:tcPr>
            <w:tcW w:type="dxa" w:w="2880"/>
          </w:tcPr>
          <w:p>
            <w:r>
              <w:t>prospects avec lettre envoyée + visite/relance complétée</w:t>
            </w:r>
          </w:p>
        </w:tc>
      </w:tr>
    </w:tbl>
    <w:p/>
    <w:p>
      <w:r>
        <w:t>La carte affiche un fond dégradé navy avec 4 colonnes de progress bars et une barre de couverture en bas.</w:t>
      </w:r>
    </w:p>
    <w:p>
      <w:pPr>
        <w:pStyle w:val="Heading2"/>
      </w:pPr>
      <w:r>
        <w:t>9. Base clients — `/base-clients`</w:t>
      </w:r>
    </w:p>
    <w:p>
      <w:r/>
      <w:r>
        <w:rPr>
          <w:b/>
        </w:rPr>
        <w:t>Rôle</w:t>
      </w:r>
      <w:r>
        <w:t xml:space="preserve"> : Consulter et gérer la base de clients existants (pour éviter les doublons de prospection).</w:t>
      </w:r>
    </w:p>
    <w:p>
      <w:pPr>
        <w:pStyle w:val="Heading2"/>
      </w:pPr>
      <w:r>
        <w:t>10. Paramètres — `/parametres`</w:t>
      </w:r>
    </w:p>
    <w:p>
      <w:r/>
      <w:r>
        <w:rPr>
          <w:b/>
        </w:rPr>
        <w:t>Rôle</w:t>
      </w:r>
      <w:r>
        <w:t xml:space="preserve"> : Configuration de l'application (nom du représentant, titre, téléphone, courriel, mode de lettre par défaut, logo).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Stratégie de prospection « Cadence Anjou »</w:t>
      </w:r>
    </w:p>
    <w:p>
      <w:pPr>
        <w:pStyle w:val="Heading2"/>
      </w:pPr>
      <w:r>
        <w:t>Territoire</w:t>
      </w:r>
    </w:p>
    <w:p>
      <w:r>
        <w:t>Anjou (H1J, H1K) — ~1500 entreprises industrielles, commerciales et résidentielles.</w:t>
      </w:r>
    </w:p>
    <w:p>
      <w:pPr>
        <w:pStyle w:val="Heading2"/>
      </w:pPr>
      <w:r>
        <w:t>Zones de prospection</w:t>
      </w:r>
    </w:p>
    <w:p>
      <w:r>
        <w:t>Le territoire est divisé en 4 zones basées sur les rues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Rues principales</w:t>
            </w:r>
          </w:p>
        </w:tc>
      </w:tr>
      <w:tr>
        <w:tc>
          <w:tcPr>
            <w:tcW w:type="dxa" w:w="2880"/>
          </w:tcPr>
          <w:p>
            <w:r>
              <w:t>ZONE 1 — Cœur industriel</w:t>
            </w:r>
          </w:p>
        </w:tc>
        <w:tc>
          <w:tcPr>
            <w:tcW w:type="dxa" w:w="2880"/>
          </w:tcPr>
          <w:p>
            <w:r>
              <w:t>Industries lourdes, manufacturier</w:t>
            </w:r>
          </w:p>
        </w:tc>
        <w:tc>
          <w:tcPr>
            <w:tcW w:type="dxa" w:w="2880"/>
          </w:tcPr>
          <w:p>
            <w:r>
              <w:t>Jarry Est, Bombardier, Ray-Lawson, Ampère, Edison, Galilée, Newton, Colbert</w:t>
            </w:r>
          </w:p>
        </w:tc>
      </w:tr>
      <w:tr>
        <w:tc>
          <w:tcPr>
            <w:tcW w:type="dxa" w:w="2880"/>
          </w:tcPr>
          <w:p>
            <w:r>
              <w:t>ZONE 2 — Commercial / corporatif</w:t>
            </w:r>
          </w:p>
        </w:tc>
        <w:tc>
          <w:tcPr>
            <w:tcW w:type="dxa" w:w="2880"/>
          </w:tcPr>
          <w:p>
            <w:r>
              <w:t>Bureaux, commerce, services</w:t>
            </w:r>
          </w:p>
        </w:tc>
        <w:tc>
          <w:tcPr>
            <w:tcW w:type="dxa" w:w="2880"/>
          </w:tcPr>
          <w:p>
            <w:r>
              <w:t>Métropolitain Est, Louis-H-La Fontaine, Galeries d'Anjou, Jean-Talon Est</w:t>
            </w:r>
          </w:p>
        </w:tc>
      </w:tr>
      <w:tr>
        <w:tc>
          <w:tcPr>
            <w:tcW w:type="dxa" w:w="2880"/>
          </w:tcPr>
          <w:p>
            <w:r>
              <w:t>ZONE 3 — Logistique / manufacturier Est</w:t>
            </w:r>
          </w:p>
        </w:tc>
        <w:tc>
          <w:tcPr>
            <w:tcW w:type="dxa" w:w="2880"/>
          </w:tcPr>
          <w:p>
            <w:r>
              <w:t>Entrepôts, distribution</w:t>
            </w:r>
          </w:p>
        </w:tc>
        <w:tc>
          <w:tcPr>
            <w:tcW w:type="dxa" w:w="2880"/>
          </w:tcPr>
          <w:p>
            <w:r>
              <w:t>Henri-Bourassa Est, Langelier, de la Seine, de l'Yser, de la Marne</w:t>
            </w:r>
          </w:p>
        </w:tc>
      </w:tr>
      <w:tr>
        <w:tc>
          <w:tcPr>
            <w:tcW w:type="dxa" w:w="2880"/>
          </w:tcPr>
          <w:p>
            <w:r>
              <w:t>ZONE 4 — Résidentiel condos</w:t>
            </w:r>
          </w:p>
        </w:tc>
        <w:tc>
          <w:tcPr>
            <w:tcW w:type="dxa" w:w="2880"/>
          </w:tcPr>
          <w:p>
            <w:r>
              <w:t>Copropriétés, résidentiel</w:t>
            </w:r>
          </w:p>
        </w:tc>
        <w:tc>
          <w:tcPr>
            <w:tcW w:type="dxa" w:w="2880"/>
          </w:tcPr>
          <w:p>
            <w:r>
              <w:t>Chaumont, Joseph-Renaud, Wilfrid-Pelletier, de l'Anjou, des Ormeaux, Goncourt, Grosbois, Grenoble</w:t>
            </w:r>
          </w:p>
        </w:tc>
      </w:tr>
    </w:tbl>
    <w:p/>
    <w:p>
      <w:pPr>
        <w:pStyle w:val="Heading2"/>
      </w:pPr>
      <w:r>
        <w:t>Cycle de prospection (workflow)</w:t>
      </w:r>
    </w:p>
    <w:p>
      <w:pPr>
        <w:pStyle w:val="NoSpacing"/>
      </w:pPr>
      <w:r>
        <w:rPr>
          <w:rFonts w:ascii="Consolas" w:hAnsi="Consolas"/>
          <w:sz w:val="18"/>
        </w:rPr>
        <w:t>1. Identification     →  Import REQ par code postal (H1J/H1K)</w:t>
        <w:br/>
      </w:r>
      <w:r>
        <w:rPr>
          <w:rFonts w:ascii="Consolas" w:hAnsi="Consolas"/>
          <w:sz w:val="18"/>
        </w:rPr>
        <w:t xml:space="preserve">                          ↓ Filtrage, déduplication, assignation zone/rue</w:t>
        <w:br/>
      </w:r>
      <w:r>
        <w:rPr>
          <w:rFonts w:ascii="Consolas" w:hAnsi="Consolas"/>
          <w:sz w:val="18"/>
        </w:rPr>
        <w:t>2. Qualification      →  Sélection par rue, import dans prospects</w:t>
        <w:br/>
      </w:r>
      <w:r>
        <w:rPr>
          <w:rFonts w:ascii="Consolas" w:hAnsi="Consolas"/>
          <w:sz w:val="18"/>
        </w:rPr>
        <w:t xml:space="preserve">                          ↓ Badge "décideur manquant" → import Excel noms</w:t>
        <w:br/>
      </w:r>
      <w:r>
        <w:rPr>
          <w:rFonts w:ascii="Consolas" w:hAnsi="Consolas"/>
          <w:sz w:val="18"/>
        </w:rPr>
        <w:t>3. Lettre             →  Générateur de lettres PDF (mode postal)</w:t>
        <w:br/>
      </w:r>
      <w:r>
        <w:rPr>
          <w:rFonts w:ascii="Consolas" w:hAnsi="Consolas"/>
          <w:sz w:val="18"/>
        </w:rPr>
        <w:t xml:space="preserve">                          → 40 lettres / semaine (objectif cadence)</w:t>
        <w:br/>
      </w:r>
      <w:r>
        <w:rPr>
          <w:rFonts w:ascii="Consolas" w:hAnsi="Consolas"/>
          <w:sz w:val="18"/>
        </w:rPr>
        <w:t>4. Attente retour     →  8 jours (fenêtre de réponse)</w:t>
        <w:br/>
      </w:r>
      <w:r>
        <w:rPr>
          <w:rFonts w:ascii="Consolas" w:hAnsi="Consolas"/>
          <w:sz w:val="18"/>
        </w:rPr>
        <w:t xml:space="preserve">                          ↓</w:t>
        <w:br/>
      </w:r>
      <w:r>
        <w:rPr>
          <w:rFonts w:ascii="Consolas" w:hAnsi="Consolas"/>
          <w:sz w:val="18"/>
        </w:rPr>
        <w:t>5. Visite J+8         →  Visite terrain — suivi lettre (action machine)</w:t>
        <w:br/>
      </w:r>
      <w:r>
        <w:rPr>
          <w:rFonts w:ascii="Consolas" w:hAnsi="Consolas"/>
          <w:sz w:val="18"/>
        </w:rPr>
        <w:t xml:space="preserve">                          ├─ Si absent → Appel J+3 (action machine)</w:t>
        <w:br/>
      </w:r>
      <w:r>
        <w:rPr>
          <w:rFonts w:ascii="Consolas" w:hAnsi="Consolas"/>
          <w:sz w:val="18"/>
        </w:rPr>
        <w:t xml:space="preserve">                          ├─ Si rencontré → Action rapide "Visite — Rencontre"</w:t>
        <w:br/>
      </w:r>
      <w:r>
        <w:rPr>
          <w:rFonts w:ascii="Consolas" w:hAnsi="Consolas"/>
          <w:sz w:val="18"/>
        </w:rPr>
        <w:t xml:space="preserve">                          └─ Si aucun retour après 21 jours → 2e lettre (action machine)</w:t>
        <w:br/>
      </w:r>
      <w:r>
        <w:rPr>
          <w:rFonts w:ascii="Consolas" w:hAnsi="Consolas"/>
          <w:sz w:val="18"/>
        </w:rPr>
        <w:t>6. Suivi pipeline     →  Statut, prochaine action, notes</w:t>
        <w:br/>
      </w:r>
      <w:r>
        <w:rPr>
          <w:rFonts w:ascii="Consolas" w:hAnsi="Consolas"/>
          <w:sz w:val="18"/>
        </w:rPr>
        <w:t xml:space="preserve">                          → Panneau "Aujourd'hui" fusionne pipeline + actions machine</w:t>
        <w:br/>
      </w:r>
      <w:r>
        <w:rPr>
          <w:rFonts w:ascii="Consolas" w:hAnsi="Consolas"/>
          <w:sz w:val="18"/>
        </w:rPr>
        <w:t>7. Conversion         →  Soumission → Négociation → Vente signée</w:t>
        <w:br/>
      </w:r>
      <w:r>
        <w:rPr>
          <w:rFonts w:ascii="Consolas" w:hAnsi="Consolas"/>
          <w:sz w:val="18"/>
        </w:rPr>
        <w:t xml:space="preserve">                          → Log "Vente signée" dans le journal</w:t>
        <w:br/>
      </w:r>
    </w:p>
    <w:p/>
    <w:p>
      <w:pPr>
        <w:pStyle w:val="Heading2"/>
      </w:pPr>
      <w:r>
        <w:t>Actions automatisées (« machine »)</w:t>
      </w:r>
    </w:p>
    <w:p>
      <w:r>
        <w:t>Le système génère automatiquement des tâches basées sur les notes du prospect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Déclencheur (dans notes)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Délai</w:t>
            </w:r>
          </w:p>
        </w:tc>
      </w:tr>
      <w:tr>
        <w:tc>
          <w:tcPr>
            <w:tcW w:type="dxa" w:w="2880"/>
          </w:tcPr>
          <w:p>
            <w:r>
              <w:t>Visite J+8</w:t>
            </w:r>
          </w:p>
        </w:tc>
        <w:tc>
          <w:tcPr>
            <w:tcW w:type="dxa" w:w="2880"/>
          </w:tcPr>
          <w:p>
            <w:r>
              <w:t>"Visite terrain — suivi lettre"</w:t>
            </w:r>
          </w:p>
        </w:tc>
        <w:tc>
          <w:tcPr>
            <w:tcW w:type="dxa" w:w="2880"/>
          </w:tcPr>
          <w:p>
            <w:r>
              <w:t>8 jours après lettre</w:t>
            </w:r>
          </w:p>
        </w:tc>
      </w:tr>
      <w:tr>
        <w:tc>
          <w:tcPr>
            <w:tcW w:type="dxa" w:w="2880"/>
          </w:tcPr>
          <w:p>
            <w:r>
              <w:t>Appel J+3</w:t>
            </w:r>
          </w:p>
        </w:tc>
        <w:tc>
          <w:tcPr>
            <w:tcW w:type="dxa" w:w="2880"/>
          </w:tcPr>
          <w:p>
            <w:r>
              <w:t>"Visite absent"</w:t>
            </w:r>
          </w:p>
        </w:tc>
        <w:tc>
          <w:tcPr>
            <w:tcW w:type="dxa" w:w="2880"/>
          </w:tcPr>
          <w:p>
            <w:r>
              <w:t>3 jours après visite manquée</w:t>
            </w:r>
          </w:p>
        </w:tc>
      </w:tr>
      <w:tr>
        <w:tc>
          <w:tcPr>
            <w:tcW w:type="dxa" w:w="2880"/>
          </w:tcPr>
          <w:p>
            <w:r>
              <w:t>2e lettre J+21</w:t>
            </w:r>
          </w:p>
        </w:tc>
        <w:tc>
          <w:tcPr>
            <w:tcW w:type="dxa" w:w="2880"/>
          </w:tcPr>
          <w:p>
            <w:r>
              <w:t>"2e lettre si aucun retour"</w:t>
            </w:r>
          </w:p>
        </w:tc>
        <w:tc>
          <w:tcPr>
            <w:tcW w:type="dxa" w:w="2880"/>
          </w:tcPr>
          <w:p>
            <w:r>
              <w:t>21 jours après 1re lettre</w:t>
            </w:r>
          </w:p>
        </w:tc>
      </w:tr>
    </w:tbl>
    <w:p/>
    <w:p>
      <w:r>
        <w:t>Ces actions apparaissent dans le panneau « Aujourd'hui » du Dashboard, après les suivis pipeline actifs.</w:t>
      </w:r>
    </w:p>
    <w:p>
      <w:pPr>
        <w:pStyle w:val="Heading2"/>
      </w:pPr>
      <w:r>
        <w:t>Outils terrain</w:t>
      </w:r>
    </w:p>
    <w:p>
      <w:r>
        <w:t xml:space="preserve">Le </w:t>
      </w:r>
      <w:r>
        <w:rPr>
          <w:b/>
        </w:rPr>
        <w:t>Mode terrain</w:t>
      </w:r>
      <w:r>
        <w:t xml:space="preserve"> (mobile) permet au représentant de :</w:t>
      </w:r>
    </w:p>
    <w:p>
      <w:pPr>
        <w:pStyle w:val="ListBullet"/>
      </w:pPr>
      <w:r>
        <w:t>Rechercher un prospect en &lt;3s au comptoir</w:t>
      </w:r>
    </w:p>
    <w:p>
      <w:pPr>
        <w:pStyle w:val="ListBullet"/>
      </w:pPr>
      <w:r>
        <w:t>Lire le pitch comptoir (script prêt)</w:t>
      </w:r>
    </w:p>
    <w:p>
      <w:pPr>
        <w:pStyle w:val="ListBullet"/>
      </w:pPr>
      <w:r>
        <w:t>Enregistrer le résultat de la visite en 1 tap (absent, rencontre, retour entrant)</w:t>
      </w:r>
    </w:p>
    <w:p>
      <w:pPr>
        <w:pStyle w:val="ListBullet"/>
      </w:pPr>
      <w:r>
        <w:t>Tout est synchronisé en temps réel vers Supabase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Données réelles actuelles (juillet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Lettres envoyées (total)</w:t>
            </w:r>
          </w:p>
        </w:tc>
        <w:tc>
          <w:tcPr>
            <w:tcW w:type="dxa" w:w="4320"/>
          </w:tcPr>
          <w:p>
            <w:r>
              <w:t>~1996</w:t>
            </w:r>
          </w:p>
        </w:tc>
      </w:tr>
      <w:tr>
        <w:tc>
          <w:tcPr>
            <w:tcW w:type="dxa" w:w="4320"/>
          </w:tcPr>
          <w:p>
            <w:r>
              <w:t>Retours entrants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Taux de retour</w:t>
            </w:r>
          </w:p>
        </w:tc>
        <w:tc>
          <w:tcPr>
            <w:tcW w:type="dxa" w:w="4320"/>
          </w:tcPr>
          <w:p>
            <w:r>
              <w:t>0.3%</w:t>
            </w:r>
          </w:p>
        </w:tc>
      </w:tr>
      <w:tr>
        <w:tc>
          <w:tcPr>
            <w:tcW w:type="dxa" w:w="4320"/>
          </w:tcPr>
          <w:p>
            <w:r>
              <w:t>Objectif couverture Anjou</w:t>
            </w:r>
          </w:p>
        </w:tc>
        <w:tc>
          <w:tcPr>
            <w:tcW w:type="dxa" w:w="4320"/>
          </w:tcPr>
          <w:p>
            <w:r>
              <w:t>1500 entreprises</w:t>
            </w:r>
          </w:p>
        </w:tc>
      </w:tr>
    </w:tbl>
    <w:p/>
    <w:p>
      <w:pPr>
        <w:pStyle w:val="IntenseQuote"/>
      </w:pPr>
      <w:r>
        <w:t>Note : Le taux de retour de 0.3% est bas — la stratégie de cadence vise à l'augmenter via les visites J+8 systématiques et les 2e lettres J+21.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Métriques de performance (cadence)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Objectif quotidien/hebdo/mensuel</w:t>
            </w:r>
          </w:p>
        </w:tc>
      </w:tr>
      <w:tr>
        <w:tc>
          <w:tcPr>
            <w:tcW w:type="dxa" w:w="4320"/>
          </w:tcPr>
          <w:p>
            <w:r>
              <w:t>Lettres par semaine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Nouvelles entreprises qualifiées par jour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Nouvelles entreprises qualifiées par mois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Couverture Anjou totale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Avantages stratégiques pour la direction</w:t>
      </w:r>
    </w:p>
    <w:p>
      <w:pPr>
        <w:pStyle w:val="ListNumber"/>
      </w:pPr>
      <w:r/>
      <w:r>
        <w:rPr>
          <w:b/>
        </w:rPr>
        <w:t>Visibilité totale</w:t>
      </w:r>
      <w:r>
        <w:t xml:space="preserve"> : le Dashboard donne une vue en temps réel de la cadence, du pipeline et de la couverture territoriale — plus besoin de rapports manuels.</w:t>
      </w:r>
    </w:p>
    <w:p>
      <w:pPr>
        <w:pStyle w:val="ListNumber"/>
      </w:pPr>
      <w:r/>
      <w:r>
        <w:rPr>
          <w:b/>
        </w:rPr>
        <w:t>Aucun doublon</w:t>
      </w:r>
      <w:r>
        <w:t xml:space="preserve"> : le système vérifie automatiquement chaque prospect contre la base clients (fuzzy matching 85%) avant d'envoyer une lettre.</w:t>
      </w:r>
    </w:p>
    <w:p>
      <w:pPr>
        <w:pStyle w:val="ListNumber"/>
      </w:pPr>
      <w:r/>
      <w:r>
        <w:rPr>
          <w:b/>
        </w:rPr>
        <w:t>Productivité terrain</w:t>
      </w:r>
      <w:r>
        <w:t xml:space="preserve"> : le Mode terrain mobile permet d'enregistrer une visite en 1 tap, sans papier ni retard — le pitch comptoir est intégré.</w:t>
      </w:r>
    </w:p>
    <w:p>
      <w:pPr>
        <w:pStyle w:val="ListNumber"/>
      </w:pPr>
      <w:r/>
      <w:r>
        <w:rPr>
          <w:b/>
        </w:rPr>
        <w:t>Prospection ciblée et structurée</w:t>
      </w:r>
      <w:r>
        <w:t xml:space="preserve"> : les 4 zones d'Anjou sont cartographiées par rue, avec un suivi de progression par rue (lettres, visites, ventes).</w:t>
      </w:r>
    </w:p>
    <w:p>
      <w:pPr>
        <w:pStyle w:val="ListNumber"/>
      </w:pPr>
      <w:r/>
      <w:r>
        <w:rPr>
          <w:b/>
        </w:rPr>
        <w:t>Données officielles REQ</w:t>
      </w:r>
      <w:r>
        <w:t xml:space="preserve"> : import direct du Registre des entreprises du Québec filtré par code postal — source gouvernementale gratuite et à jour.</w:t>
      </w:r>
    </w:p>
    <w:p>
      <w:pPr>
        <w:pStyle w:val="ListNumber"/>
      </w:pPr>
      <w:r/>
      <w:r>
        <w:rPr>
          <w:b/>
        </w:rPr>
        <w:t>Cycle de relance automatisé</w:t>
      </w:r>
      <w:r>
        <w:t xml:space="preserve"> : les visites J+8, appels J+3 et 2e lettres J+21 sont générés automatiquement — aucun prospect ne tombe dans l'oubli.</w:t>
      </w:r>
    </w:p>
    <w:p>
      <w:pPr>
        <w:pStyle w:val="ListNumber"/>
      </w:pPr>
      <w:r/>
      <w:r>
        <w:rPr>
          <w:b/>
        </w:rPr>
        <w:t>Rapport mensuel automatisé</w:t>
      </w:r>
      <w:r>
        <w:t xml:space="preserve"> : toutes les actions sont loggées et le rapport mensuel est généré en 1 clic.</w:t>
      </w:r>
    </w:p>
    <w:p>
      <w:pPr>
        <w:pStyle w:val="ListNumber"/>
      </w:pPr>
      <w:r/>
      <w:r>
        <w:rPr>
          <w:b/>
        </w:rPr>
        <w:t>Coût minimal</w:t>
      </w:r>
      <w:r>
        <w:t xml:space="preserve"> : l'infrastructure utilise Supabase (gratuit jusqu'à 500MB) et des technologies open source — aucun coût de licence.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Résumé pour la présentation</w:t>
      </w:r>
    </w:p>
    <w:p>
      <w:r/>
      <w:r>
        <w:rPr>
          <w:b/>
        </w:rPr>
        <w:t>Guard-X Dashboard</w:t>
      </w:r>
      <w:r>
        <w:t xml:space="preserve"> transforme la prospection commerciale d'un processus manuel et non mesurable en un système structuré, automatisé et transparent. La stratégie « Cadence Anjou » cible 1500 entreprises sur le territoire d'Anjou avec un rythme de 40 lettres/semaine, des relances automatisées (J+8, J+3, J+21) et un suivi terrain mobile. Le tout est piloté depuis un tableau de bord unique qui montre en temps réel la progression vers les objectifs.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Informations sur le représentant</w:t>
      </w:r>
    </w:p>
    <w:p>
      <w:pPr>
        <w:pStyle w:val="ListBullet"/>
      </w:pPr>
      <w:r/>
      <w:r>
        <w:rPr>
          <w:b/>
        </w:rPr>
        <w:t>Nom</w:t>
      </w:r>
      <w:r>
        <w:t xml:space="preserve"> : Jéo-Darsène Saint-Louis</w:t>
      </w:r>
    </w:p>
    <w:p>
      <w:pPr>
        <w:pStyle w:val="ListBullet"/>
      </w:pPr>
      <w:r/>
      <w:r>
        <w:rPr>
          <w:b/>
        </w:rPr>
        <w:t>Titre</w:t>
      </w:r>
      <w:r>
        <w:t xml:space="preserve"> : Gestionnaire de comptes clients</w:t>
      </w:r>
    </w:p>
    <w:p>
      <w:pPr>
        <w:pStyle w:val="ListBullet"/>
      </w:pPr>
      <w:r/>
      <w:r>
        <w:rPr>
          <w:b/>
        </w:rPr>
        <w:t>Entreprise</w:t>
      </w:r>
      <w:r>
        <w:t xml:space="preserve"> : Guard-X Protection Incendie</w:t>
      </w:r>
    </w:p>
    <w:p>
      <w:pPr>
        <w:pStyle w:val="ListBullet"/>
      </w:pPr>
      <w:r/>
      <w:r>
        <w:rPr>
          <w:b/>
        </w:rPr>
        <w:t>Téléphone</w:t>
      </w:r>
      <w:r>
        <w:t xml:space="preserve"> : 438-406-5077</w:t>
      </w:r>
    </w:p>
    <w:p>
      <w:pPr>
        <w:pStyle w:val="ListBullet"/>
      </w:pPr>
      <w:r/>
      <w:r>
        <w:rPr>
          <w:b/>
        </w:rPr>
        <w:t>Courriel</w:t>
      </w:r>
      <w:r>
        <w:t xml:space="preserve"> : jdsaintlouis@guard-x.com</w:t>
      </w:r>
    </w:p>
    <w:p>
      <w:pPr>
        <w:pStyle w:val="ListBullet"/>
      </w:pPr>
      <w:r/>
      <w:r>
        <w:rPr>
          <w:b/>
        </w:rPr>
        <w:t>Territoire</w:t>
      </w:r>
      <w:r>
        <w:t xml:space="preserve"> : Anjou (H1J, H1K), Montréal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Instructions pour Claude AI</w:t>
      </w:r>
    </w:p>
    <w:p>
      <w:r>
        <w:t>Crée une présentation professionnelle en français pour une réunion avec la direction. La présentation doit :</w:t>
      </w:r>
    </w:p>
    <w:p>
      <w:pPr>
        <w:pStyle w:val="ListNumber"/>
      </w:pPr>
      <w:r/>
      <w:r>
        <w:rPr>
          <w:b/>
        </w:rPr>
        <w:t>Introduction</w:t>
      </w:r>
      <w:r>
        <w:t xml:space="preserve"> : contexte de l'entreprise Guard-X et de la problématique de prospection</w:t>
      </w:r>
    </w:p>
    <w:p>
      <w:pPr>
        <w:pStyle w:val="ListNumber"/>
      </w:pPr>
      <w:r/>
      <w:r>
        <w:rPr>
          <w:b/>
        </w:rPr>
        <w:t>Solution</w:t>
      </w:r>
      <w:r>
        <w:t xml:space="preserve"> : présentation du Guard-X Dashboard et de ses 9 modules</w:t>
      </w:r>
    </w:p>
    <w:p>
      <w:pPr>
        <w:pStyle w:val="ListNumber"/>
      </w:pPr>
      <w:r/>
      <w:r>
        <w:rPr>
          <w:b/>
        </w:rPr>
        <w:t>Stratégie Cadence Anjou</w:t>
      </w:r>
      <w:r>
        <w:t xml:space="preserve"> : territoire, zones, cycle de prospection, objectifs</w:t>
      </w:r>
    </w:p>
    <w:p>
      <w:pPr>
        <w:pStyle w:val="ListNumber"/>
      </w:pPr>
      <w:r/>
      <w:r>
        <w:rPr>
          <w:b/>
        </w:rPr>
        <w:t>Automatisation</w:t>
      </w:r>
      <w:r>
        <w:t xml:space="preserve"> : actions machine (J+8, J+3, J+21), mode terrain mobile</w:t>
      </w:r>
    </w:p>
    <w:p>
      <w:pPr>
        <w:pStyle w:val="ListNumber"/>
      </w:pPr>
      <w:r/>
      <w:r>
        <w:rPr>
          <w:b/>
        </w:rPr>
        <w:t>Résultats et métriques</w:t>
      </w:r>
      <w:r>
        <w:t xml:space="preserve"> : données actuelles, objectifs, taux de retour</w:t>
      </w:r>
    </w:p>
    <w:p>
      <w:pPr>
        <w:pStyle w:val="ListNumber"/>
      </w:pPr>
      <w:r/>
      <w:r>
        <w:rPr>
          <w:b/>
        </w:rPr>
        <w:t>Avantages</w:t>
      </w:r>
      <w:r>
        <w:t xml:space="preserve"> : productivité, visibilité, coût minimal, données REQ</w:t>
      </w:r>
    </w:p>
    <w:p>
      <w:pPr>
        <w:pStyle w:val="ListNumber"/>
      </w:pPr>
      <w:r/>
      <w:r>
        <w:rPr>
          <w:b/>
        </w:rPr>
        <w:t>Conclusion</w:t>
      </w:r>
      <w:r>
        <w:t xml:space="preserve"> : demande de soutien/ressources pour la suite</w:t>
      </w:r>
    </w:p>
    <w:p>
      <w:r>
        <w:t>Ton de présentation : professionnel, concret, orienté résultats. Mettre en évidence les chiffres clés et les objectifs mesurables.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