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661556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375677" w:rsidTr="008176D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re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375677" w:rsidRDefault="00CA4920" w:rsidP="008176D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Cahier des charges fonctionnelles - Développement</w:t>
                    </w:r>
                  </w:p>
                </w:tc>
              </w:sdtContent>
            </w:sdt>
          </w:tr>
          <w:tr w:rsidR="00375677" w:rsidTr="008176DB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375677" w:rsidRDefault="00375677" w:rsidP="008176DB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  <w:tr w:rsidR="00375677" w:rsidTr="008176DB">
            <w:tc>
              <w:tcPr>
                <w:tcW w:w="5573" w:type="dxa"/>
              </w:tcPr>
              <w:p w:rsidR="00375677" w:rsidRDefault="00375677" w:rsidP="008176DB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75677" w:rsidTr="008176DB">
            <w:tc>
              <w:tcPr>
                <w:tcW w:w="5573" w:type="dxa"/>
              </w:tcPr>
              <w:p w:rsidR="00375677" w:rsidRDefault="00375677" w:rsidP="008176DB">
                <w:pPr>
                  <w:pStyle w:val="Sansinterligne"/>
                </w:pPr>
              </w:p>
            </w:tc>
          </w:tr>
          <w:tr w:rsidR="00375677" w:rsidTr="008176DB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573" w:type="dxa"/>
                  </w:tcPr>
                  <w:p w:rsidR="00375677" w:rsidRDefault="008C4A6E" w:rsidP="008C4A6E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Jeoffrey Godart</w:t>
                    </w:r>
                  </w:p>
                </w:tc>
              </w:sdtContent>
            </w:sdt>
          </w:tr>
          <w:tr w:rsidR="00375677" w:rsidTr="008176DB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5-11-1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573" w:type="dxa"/>
                  </w:tcPr>
                  <w:p w:rsidR="00375677" w:rsidRDefault="008C4A6E" w:rsidP="008C4A6E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17/11</w:t>
                    </w:r>
                    <w:r w:rsidR="00CA4920">
                      <w:rPr>
                        <w:b/>
                        <w:bCs/>
                      </w:rPr>
                      <w:t>/2015</w:t>
                    </w:r>
                  </w:p>
                </w:tc>
              </w:sdtContent>
            </w:sdt>
          </w:tr>
          <w:tr w:rsidR="00375677" w:rsidTr="008176DB">
            <w:tc>
              <w:tcPr>
                <w:tcW w:w="5573" w:type="dxa"/>
              </w:tcPr>
              <w:p w:rsidR="00375677" w:rsidRDefault="00375677" w:rsidP="008176DB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375677" w:rsidRDefault="0061656F" w:rsidP="00375677">
          <w:r>
            <w:rPr>
              <w:noProof/>
            </w:rPr>
            <w:pict>
              <v:group id="_x0000_s1026" style="position:absolute;margin-left:3761.9pt;margin-top:0;width:264.55pt;height:690.65pt;z-index:251656704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57728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5347.4pt;margin-top:0;width:332.7pt;height:227.25pt;z-index:25165875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375677" w:rsidRDefault="00375677" w:rsidP="00375677">
          <w:r>
            <w:br w:type="page"/>
          </w:r>
        </w:p>
      </w:sdtContent>
    </w:sdt>
    <w:p w:rsidR="00375677" w:rsidRDefault="00375677" w:rsidP="00375677">
      <w:pPr>
        <w:pStyle w:val="Titre1"/>
        <w:jc w:val="center"/>
      </w:pPr>
      <w:bookmarkStart w:id="0" w:name="_Toc436993918"/>
      <w:r>
        <w:lastRenderedPageBreak/>
        <w:t>Historique du document</w:t>
      </w:r>
      <w:bookmarkEnd w:id="0"/>
    </w:p>
    <w:p w:rsidR="00375677" w:rsidRPr="00CB1FB6" w:rsidRDefault="00375677" w:rsidP="00375677"/>
    <w:tbl>
      <w:tblPr>
        <w:tblStyle w:val="Grilledutableau"/>
        <w:tblW w:w="9421" w:type="dxa"/>
        <w:tblLook w:val="04A0"/>
      </w:tblPr>
      <w:tblGrid>
        <w:gridCol w:w="1642"/>
        <w:gridCol w:w="2947"/>
        <w:gridCol w:w="2490"/>
        <w:gridCol w:w="2342"/>
      </w:tblGrid>
      <w:tr w:rsidR="00375677" w:rsidTr="008176DB">
        <w:trPr>
          <w:trHeight w:val="504"/>
        </w:trPr>
        <w:tc>
          <w:tcPr>
            <w:tcW w:w="0" w:type="auto"/>
            <w:shd w:val="clear" w:color="auto" w:fill="95B3D7" w:themeFill="accent1" w:themeFillTint="99"/>
            <w:vAlign w:val="center"/>
          </w:tcPr>
          <w:p w:rsidR="00375677" w:rsidRDefault="00375677" w:rsidP="008176DB">
            <w:pPr>
              <w:jc w:val="center"/>
            </w:pPr>
            <w:r>
              <w:t>Version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</w:tcPr>
          <w:p w:rsidR="00375677" w:rsidRDefault="00375677" w:rsidP="008176DB">
            <w:pPr>
              <w:jc w:val="center"/>
            </w:pPr>
            <w:r>
              <w:t>Auteur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</w:tcPr>
          <w:p w:rsidR="00375677" w:rsidRDefault="00375677" w:rsidP="008176DB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shd w:val="clear" w:color="auto" w:fill="95B3D7" w:themeFill="accent1" w:themeFillTint="99"/>
            <w:vAlign w:val="center"/>
          </w:tcPr>
          <w:p w:rsidR="00375677" w:rsidRDefault="00375677" w:rsidP="008176DB">
            <w:pPr>
              <w:jc w:val="center"/>
            </w:pPr>
            <w:r>
              <w:t>Date</w:t>
            </w:r>
          </w:p>
        </w:tc>
      </w:tr>
      <w:tr w:rsidR="00375677" w:rsidTr="008176DB">
        <w:trPr>
          <w:trHeight w:val="504"/>
        </w:trPr>
        <w:tc>
          <w:tcPr>
            <w:tcW w:w="0" w:type="auto"/>
            <w:vAlign w:val="center"/>
          </w:tcPr>
          <w:p w:rsidR="00375677" w:rsidRDefault="00375677" w:rsidP="008176DB">
            <w:pPr>
              <w:jc w:val="center"/>
            </w:pPr>
            <w:r>
              <w:t>0.0.1</w:t>
            </w:r>
          </w:p>
        </w:tc>
        <w:tc>
          <w:tcPr>
            <w:tcW w:w="0" w:type="auto"/>
            <w:vAlign w:val="center"/>
          </w:tcPr>
          <w:p w:rsidR="00375677" w:rsidRDefault="00375677" w:rsidP="008176DB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375677" w:rsidRDefault="00375677" w:rsidP="008176DB">
            <w:pPr>
              <w:jc w:val="center"/>
            </w:pPr>
            <w:r>
              <w:t>Création</w:t>
            </w:r>
          </w:p>
        </w:tc>
        <w:tc>
          <w:tcPr>
            <w:tcW w:w="0" w:type="auto"/>
            <w:vAlign w:val="center"/>
          </w:tcPr>
          <w:p w:rsidR="00375677" w:rsidRDefault="00375677" w:rsidP="008176DB">
            <w:pPr>
              <w:jc w:val="center"/>
            </w:pPr>
            <w:r>
              <w:t>29/09/2015</w:t>
            </w:r>
          </w:p>
        </w:tc>
      </w:tr>
      <w:tr w:rsidR="00375677" w:rsidTr="008176DB">
        <w:trPr>
          <w:trHeight w:val="504"/>
        </w:trPr>
        <w:tc>
          <w:tcPr>
            <w:tcW w:w="0" w:type="auto"/>
            <w:vAlign w:val="center"/>
          </w:tcPr>
          <w:p w:rsidR="00375677" w:rsidRDefault="00375677" w:rsidP="008176DB">
            <w:pPr>
              <w:jc w:val="center"/>
            </w:pPr>
            <w:r>
              <w:t>0.1.0</w:t>
            </w:r>
          </w:p>
        </w:tc>
        <w:tc>
          <w:tcPr>
            <w:tcW w:w="0" w:type="auto"/>
            <w:vAlign w:val="center"/>
          </w:tcPr>
          <w:p w:rsidR="00375677" w:rsidRDefault="00375677" w:rsidP="008176DB">
            <w:pPr>
              <w:jc w:val="center"/>
            </w:pPr>
            <w:r>
              <w:t>Godart Jeoffrey</w:t>
            </w:r>
          </w:p>
        </w:tc>
        <w:tc>
          <w:tcPr>
            <w:tcW w:w="0" w:type="auto"/>
            <w:vAlign w:val="center"/>
          </w:tcPr>
          <w:p w:rsidR="00375677" w:rsidRDefault="00375677" w:rsidP="008176DB">
            <w:pPr>
              <w:jc w:val="center"/>
            </w:pPr>
            <w:r>
              <w:t>Modification</w:t>
            </w:r>
          </w:p>
        </w:tc>
        <w:tc>
          <w:tcPr>
            <w:tcW w:w="0" w:type="auto"/>
            <w:vAlign w:val="center"/>
          </w:tcPr>
          <w:p w:rsidR="00375677" w:rsidRDefault="00375677" w:rsidP="008176DB">
            <w:pPr>
              <w:jc w:val="center"/>
            </w:pPr>
            <w:r>
              <w:t>16/11/2015</w:t>
            </w:r>
          </w:p>
        </w:tc>
      </w:tr>
      <w:tr w:rsidR="00375677" w:rsidTr="008176DB">
        <w:trPr>
          <w:trHeight w:val="504"/>
        </w:trPr>
        <w:tc>
          <w:tcPr>
            <w:tcW w:w="0" w:type="auto"/>
            <w:vAlign w:val="center"/>
          </w:tcPr>
          <w:p w:rsidR="00375677" w:rsidRDefault="00375677" w:rsidP="008176DB">
            <w:pPr>
              <w:jc w:val="center"/>
            </w:pPr>
          </w:p>
        </w:tc>
        <w:tc>
          <w:tcPr>
            <w:tcW w:w="0" w:type="auto"/>
            <w:vAlign w:val="center"/>
          </w:tcPr>
          <w:p w:rsidR="00375677" w:rsidRDefault="00375677" w:rsidP="008176DB">
            <w:pPr>
              <w:jc w:val="center"/>
            </w:pPr>
          </w:p>
        </w:tc>
        <w:tc>
          <w:tcPr>
            <w:tcW w:w="0" w:type="auto"/>
            <w:vAlign w:val="center"/>
          </w:tcPr>
          <w:p w:rsidR="00375677" w:rsidRDefault="00375677" w:rsidP="008176DB">
            <w:pPr>
              <w:jc w:val="center"/>
            </w:pPr>
          </w:p>
        </w:tc>
        <w:tc>
          <w:tcPr>
            <w:tcW w:w="0" w:type="auto"/>
            <w:vAlign w:val="center"/>
          </w:tcPr>
          <w:p w:rsidR="00375677" w:rsidRDefault="00375677" w:rsidP="008176DB">
            <w:pPr>
              <w:jc w:val="center"/>
            </w:pPr>
          </w:p>
        </w:tc>
      </w:tr>
    </w:tbl>
    <w:p w:rsidR="00375677" w:rsidRPr="00CB1FB6" w:rsidRDefault="00375677" w:rsidP="00375677"/>
    <w:p w:rsidR="00375677" w:rsidRDefault="00375677" w:rsidP="00375677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615662"/>
        <w:docPartObj>
          <w:docPartGallery w:val="Table of Contents"/>
          <w:docPartUnique/>
        </w:docPartObj>
      </w:sdtPr>
      <w:sdtContent>
        <w:p w:rsidR="00375677" w:rsidRDefault="00375677" w:rsidP="00375677">
          <w:pPr>
            <w:pStyle w:val="En-ttedetabledesmatires"/>
          </w:pPr>
          <w:r>
            <w:t>Sommaire</w:t>
          </w:r>
        </w:p>
        <w:p w:rsidR="008176DB" w:rsidRDefault="0061656F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r w:rsidRPr="0061656F">
            <w:fldChar w:fldCharType="begin"/>
          </w:r>
          <w:r w:rsidR="00375677">
            <w:instrText xml:space="preserve"> TOC \o "1-3" \h \z \u </w:instrText>
          </w:r>
          <w:r w:rsidRPr="0061656F">
            <w:fldChar w:fldCharType="separate"/>
          </w:r>
          <w:hyperlink w:anchor="_Toc436993918" w:history="1">
            <w:r w:rsidR="008176DB" w:rsidRPr="00E74107">
              <w:rPr>
                <w:rStyle w:val="Lienhypertexte"/>
                <w:noProof/>
              </w:rPr>
              <w:t>Historique du document</w:t>
            </w:r>
            <w:r w:rsidR="008176DB">
              <w:rPr>
                <w:noProof/>
                <w:webHidden/>
              </w:rPr>
              <w:tab/>
            </w:r>
            <w:r w:rsidR="008176DB">
              <w:rPr>
                <w:noProof/>
                <w:webHidden/>
              </w:rPr>
              <w:fldChar w:fldCharType="begin"/>
            </w:r>
            <w:r w:rsidR="008176DB">
              <w:rPr>
                <w:noProof/>
                <w:webHidden/>
              </w:rPr>
              <w:instrText xml:space="preserve"> PAGEREF _Toc436993918 \h </w:instrText>
            </w:r>
            <w:r w:rsidR="008176DB">
              <w:rPr>
                <w:noProof/>
                <w:webHidden/>
              </w:rPr>
            </w:r>
            <w:r w:rsidR="008176DB">
              <w:rPr>
                <w:noProof/>
                <w:webHidden/>
              </w:rPr>
              <w:fldChar w:fldCharType="separate"/>
            </w:r>
            <w:r w:rsidR="008176DB">
              <w:rPr>
                <w:noProof/>
                <w:webHidden/>
              </w:rPr>
              <w:t>2</w:t>
            </w:r>
            <w:r w:rsidR="008176DB">
              <w:rPr>
                <w:noProof/>
                <w:webHidden/>
              </w:rPr>
              <w:fldChar w:fldCharType="end"/>
            </w:r>
          </w:hyperlink>
        </w:p>
        <w:p w:rsidR="008176DB" w:rsidRDefault="008176DB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993919" w:history="1">
            <w:r w:rsidRPr="00E74107">
              <w:rPr>
                <w:rStyle w:val="Lienhypertexte"/>
                <w:noProof/>
              </w:rPr>
              <w:t>Détails des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6DB" w:rsidRDefault="008176DB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993920" w:history="1">
            <w:r w:rsidRPr="00E74107">
              <w:rPr>
                <w:rStyle w:val="Lienhypertexte"/>
                <w:noProof/>
              </w:rPr>
              <w:t>Application 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6DB" w:rsidRDefault="008176DB">
          <w:pPr>
            <w:pStyle w:val="TM3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993921" w:history="1">
            <w:r w:rsidRPr="00E74107">
              <w:rPr>
                <w:rStyle w:val="Lienhypertexte"/>
                <w:noProof/>
              </w:rPr>
              <w:t>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6DB" w:rsidRDefault="008176DB">
          <w:pPr>
            <w:pStyle w:val="TM1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993922" w:history="1">
            <w:r w:rsidRPr="00E74107">
              <w:rPr>
                <w:rStyle w:val="Lienhypertexte"/>
                <w:noProof/>
              </w:rPr>
              <w:t>WBS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6DB" w:rsidRDefault="008176DB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993923" w:history="1">
            <w:r w:rsidRPr="00E74107">
              <w:rPr>
                <w:rStyle w:val="Lienhypertexte"/>
                <w:noProof/>
              </w:rPr>
              <w:t>WBS partie 1 : Rédaction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6DB" w:rsidRDefault="008176DB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993924" w:history="1">
            <w:r w:rsidRPr="00E74107">
              <w:rPr>
                <w:rStyle w:val="Lienhypertexte"/>
                <w:noProof/>
              </w:rPr>
              <w:t>WBS partie 2 : Développement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6DB" w:rsidRDefault="008176DB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993925" w:history="1">
            <w:r w:rsidRPr="00E74107">
              <w:rPr>
                <w:rStyle w:val="Lienhypertexte"/>
                <w:noProof/>
              </w:rPr>
              <w:t>WBS partie 3 : Test et 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76DB" w:rsidRDefault="008176DB">
          <w:pPr>
            <w:pStyle w:val="TM2"/>
            <w:tabs>
              <w:tab w:val="right" w:leader="dot" w:pos="9062"/>
            </w:tabs>
            <w:rPr>
              <w:noProof/>
              <w:lang w:eastAsia="fr-FR"/>
            </w:rPr>
          </w:pPr>
          <w:hyperlink w:anchor="_Toc436993926" w:history="1">
            <w:r w:rsidRPr="00E74107">
              <w:rPr>
                <w:rStyle w:val="Lienhypertexte"/>
                <w:noProof/>
              </w:rPr>
              <w:t>WBS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77" w:rsidRDefault="0061656F" w:rsidP="00375677">
          <w:r>
            <w:fldChar w:fldCharType="end"/>
          </w:r>
        </w:p>
      </w:sdtContent>
    </w:sdt>
    <w:p w:rsidR="00375677" w:rsidRDefault="00375677" w:rsidP="00375677"/>
    <w:p w:rsidR="00375677" w:rsidRPr="001F6244" w:rsidRDefault="00375677" w:rsidP="00E134F0">
      <w:pPr>
        <w:pStyle w:val="Titre1"/>
        <w:jc w:val="center"/>
      </w:pPr>
      <w:r>
        <w:br w:type="page"/>
      </w:r>
    </w:p>
    <w:p w:rsidR="00375677" w:rsidRDefault="00375677" w:rsidP="008176DB">
      <w:pPr>
        <w:pStyle w:val="Titre2"/>
      </w:pPr>
      <w:bookmarkStart w:id="1" w:name="_Toc436993919"/>
      <w:r>
        <w:lastRenderedPageBreak/>
        <w:t>Détails des fonctions</w:t>
      </w:r>
      <w:bookmarkEnd w:id="1"/>
    </w:p>
    <w:p w:rsidR="00375677" w:rsidRDefault="00375677" w:rsidP="00375677">
      <w:r>
        <w:t>Pour mettre en place cette application de nombreux besoins ont été mis en avant et des fonctionnalités essentielles en sont ressorties :</w:t>
      </w:r>
    </w:p>
    <w:p w:rsidR="00375677" w:rsidRDefault="00375677" w:rsidP="008176DB">
      <w:pPr>
        <w:pStyle w:val="Titre3"/>
      </w:pPr>
      <w:bookmarkStart w:id="2" w:name="_Toc436993920"/>
      <w:r>
        <w:t>Application Mobile</w:t>
      </w:r>
      <w:bookmarkEnd w:id="2"/>
      <w:r w:rsidR="008176DB">
        <w:rPr>
          <w:noProof/>
          <w:lang w:eastAsia="fr-FR"/>
        </w:rPr>
        <w:drawing>
          <wp:inline distT="0" distB="0" distL="0" distR="0">
            <wp:extent cx="5753100" cy="5362575"/>
            <wp:effectExtent l="0" t="0" r="0" b="0"/>
            <wp:docPr id="1" name="Image 1" descr="P:\SourceTree\QCM\Document\Documentation Client\pages\con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SourceTree\QCM\Document\Documentation Client\pages\connexi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6DB" w:rsidRDefault="008176DB" w:rsidP="008176DB">
      <w:pPr>
        <w:pStyle w:val="Paragraphedeliste"/>
        <w:numPr>
          <w:ilvl w:val="0"/>
          <w:numId w:val="2"/>
        </w:numPr>
      </w:pPr>
      <w:r>
        <w:t xml:space="preserve">Connexion </w:t>
      </w:r>
    </w:p>
    <w:p w:rsidR="008176DB" w:rsidRDefault="008176DB" w:rsidP="008176DB">
      <w:pPr>
        <w:pStyle w:val="Paragraphedeliste"/>
        <w:numPr>
          <w:ilvl w:val="1"/>
          <w:numId w:val="2"/>
        </w:numPr>
      </w:pPr>
      <w:r>
        <w:t xml:space="preserve">Deux labels indiquant : Login et Mot de passe </w:t>
      </w:r>
    </w:p>
    <w:p w:rsidR="008176DB" w:rsidRDefault="008176DB" w:rsidP="008176DB">
      <w:pPr>
        <w:pStyle w:val="Paragraphedeliste"/>
        <w:numPr>
          <w:ilvl w:val="1"/>
          <w:numId w:val="2"/>
        </w:numPr>
      </w:pPr>
      <w:r>
        <w:t>Deux textBox permettant la saisie des identifiants précédents</w:t>
      </w:r>
    </w:p>
    <w:p w:rsidR="008176DB" w:rsidRDefault="008176DB" w:rsidP="008176DB">
      <w:pPr>
        <w:pStyle w:val="Paragraphedeliste"/>
        <w:numPr>
          <w:ilvl w:val="1"/>
          <w:numId w:val="2"/>
        </w:numPr>
      </w:pPr>
      <w:r>
        <w:t>Un bouton</w:t>
      </w:r>
      <w:r w:rsidR="00E134F0">
        <w:t> « </w:t>
      </w:r>
      <w:r>
        <w:t xml:space="preserve"> connexion</w:t>
      </w:r>
      <w:r w:rsidR="00E134F0">
        <w:t xml:space="preserve"> » </w:t>
      </w:r>
      <w:r>
        <w:t xml:space="preserve"> pour envoyer la requête de connexion </w:t>
      </w:r>
    </w:p>
    <w:p w:rsidR="008176DB" w:rsidRDefault="008176DB" w:rsidP="008176DB">
      <w:pPr>
        <w:pStyle w:val="Paragraphedeliste"/>
        <w:numPr>
          <w:ilvl w:val="2"/>
          <w:numId w:val="2"/>
        </w:numPr>
      </w:pPr>
      <w:r>
        <w:t xml:space="preserve">Récupère la saisie du login si  = null et d’un «  » </w:t>
      </w:r>
    </w:p>
    <w:p w:rsidR="008176DB" w:rsidRDefault="008176DB" w:rsidP="008176DB">
      <w:pPr>
        <w:pStyle w:val="Paragraphedeliste"/>
        <w:numPr>
          <w:ilvl w:val="3"/>
          <w:numId w:val="2"/>
        </w:numPr>
      </w:pPr>
      <w:r>
        <w:t>Message d’erreur « Veuillez saisir des identifiants valides»</w:t>
      </w:r>
    </w:p>
    <w:p w:rsidR="008176DB" w:rsidRDefault="008176DB" w:rsidP="008176DB">
      <w:pPr>
        <w:pStyle w:val="Paragraphedeliste"/>
        <w:numPr>
          <w:ilvl w:val="2"/>
          <w:numId w:val="2"/>
        </w:numPr>
      </w:pPr>
      <w:r>
        <w:t xml:space="preserve">Récupère le mot de passe saisie si </w:t>
      </w:r>
      <w:r w:rsidR="00E134F0">
        <w:t>= null ou «  »</w:t>
      </w:r>
      <w:r>
        <w:t> </w:t>
      </w:r>
    </w:p>
    <w:p w:rsidR="00E134F0" w:rsidRDefault="00E134F0" w:rsidP="00E134F0">
      <w:pPr>
        <w:pStyle w:val="Paragraphedeliste"/>
        <w:numPr>
          <w:ilvl w:val="3"/>
          <w:numId w:val="2"/>
        </w:numPr>
      </w:pPr>
      <w:r>
        <w:t>Renvoi message d’erreur précédent</w:t>
      </w:r>
    </w:p>
    <w:p w:rsidR="00E134F0" w:rsidRDefault="00E134F0" w:rsidP="00E134F0">
      <w:pPr>
        <w:pStyle w:val="Paragraphedeliste"/>
        <w:numPr>
          <w:ilvl w:val="2"/>
          <w:numId w:val="2"/>
        </w:numPr>
      </w:pPr>
      <w:r>
        <w:t xml:space="preserve">Une fois récupération valide et que les champs sont corrects envoient de la requêtes de vérifies au webService pour validés si il connait ses identifiants </w:t>
      </w:r>
    </w:p>
    <w:p w:rsidR="00E134F0" w:rsidRDefault="00E134F0" w:rsidP="00E134F0">
      <w:pPr>
        <w:pStyle w:val="Paragraphedeliste"/>
        <w:numPr>
          <w:ilvl w:val="3"/>
          <w:numId w:val="2"/>
        </w:numPr>
      </w:pPr>
      <w:r>
        <w:t>User inconnu, message d’erreur &lt;Utilisateur inconnu&gt;</w:t>
      </w:r>
    </w:p>
    <w:p w:rsidR="00E134F0" w:rsidRDefault="00E134F0" w:rsidP="00E134F0">
      <w:pPr>
        <w:pStyle w:val="Paragraphedeliste"/>
        <w:numPr>
          <w:ilvl w:val="3"/>
          <w:numId w:val="2"/>
        </w:numPr>
      </w:pPr>
      <w:r>
        <w:t>User reconnu, récupération récupération de l’objet User et redirection sur la Home page</w:t>
      </w:r>
    </w:p>
    <w:p w:rsidR="00E134F0" w:rsidRDefault="00E134F0" w:rsidP="008176DB">
      <w:pPr>
        <w:pStyle w:val="Titre3"/>
      </w:pPr>
      <w:r>
        <w:rPr>
          <w:noProof/>
          <w:lang w:eastAsia="fr-FR"/>
        </w:rPr>
        <w:lastRenderedPageBreak/>
        <w:drawing>
          <wp:inline distT="0" distB="0" distL="0" distR="0">
            <wp:extent cx="5753100" cy="5362575"/>
            <wp:effectExtent l="0" t="0" r="0" b="0"/>
            <wp:docPr id="2" name="Image 2" descr="P:\SourceTree\QCM\Document\Documentation Client\pages\accue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SourceTree\QCM\Document\Documentation Client\pages\accue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4F0" w:rsidRDefault="00E134F0" w:rsidP="00E134F0">
      <w:pPr>
        <w:pStyle w:val="Paragraphedeliste"/>
        <w:numPr>
          <w:ilvl w:val="0"/>
          <w:numId w:val="2"/>
        </w:numPr>
      </w:pPr>
      <w:r>
        <w:t>Accueil</w:t>
      </w:r>
    </w:p>
    <w:p w:rsidR="00E134F0" w:rsidRDefault="00E134F0" w:rsidP="00E134F0">
      <w:r>
        <w:t xml:space="preserve">Une fois connecter , on affiche l’accueil   </w:t>
      </w:r>
    </w:p>
    <w:p w:rsidR="00E134F0" w:rsidRDefault="00E134F0" w:rsidP="008176DB">
      <w:pPr>
        <w:pStyle w:val="Titre3"/>
      </w:pPr>
    </w:p>
    <w:p w:rsidR="008176DB" w:rsidRDefault="008176DB" w:rsidP="008176DB">
      <w:pPr>
        <w:pStyle w:val="Titre3"/>
      </w:pPr>
      <w:r>
        <w:t>Site Web</w:t>
      </w:r>
    </w:p>
    <w:p w:rsidR="00375677" w:rsidRDefault="00375677" w:rsidP="00375677">
      <w:r>
        <w:br w:type="page"/>
      </w:r>
    </w:p>
    <w:p w:rsidR="00375677" w:rsidRDefault="00375677" w:rsidP="00375677">
      <w:pPr>
        <w:pStyle w:val="Paragraphedeliste"/>
        <w:ind w:left="2160"/>
      </w:pPr>
    </w:p>
    <w:p w:rsidR="00375677" w:rsidRDefault="00375677" w:rsidP="00375677">
      <w:pPr>
        <w:pStyle w:val="Titre1"/>
        <w:jc w:val="center"/>
      </w:pPr>
      <w:bookmarkStart w:id="3" w:name="_Toc436993922"/>
      <w:r>
        <w:t>WBS</w:t>
      </w:r>
      <w:bookmarkEnd w:id="3"/>
    </w:p>
    <w:p w:rsidR="0017786E" w:rsidRDefault="0017786E" w:rsidP="0017786E"/>
    <w:p w:rsidR="0017786E" w:rsidRPr="0017786E" w:rsidRDefault="0017786E" w:rsidP="0017786E">
      <w:pPr>
        <w:pStyle w:val="Titre2"/>
      </w:pPr>
      <w:bookmarkStart w:id="4" w:name="_Toc436993923"/>
      <w:r>
        <w:t>WBS partie 1 : Rédaction</w:t>
      </w:r>
      <w:bookmarkEnd w:id="4"/>
    </w:p>
    <w:p w:rsidR="007C3929" w:rsidRDefault="007C3929" w:rsidP="00375677"/>
    <w:p w:rsidR="00375677" w:rsidRDefault="00375677" w:rsidP="00375677">
      <w:r w:rsidRPr="00375677">
        <w:rPr>
          <w:noProof/>
          <w:lang w:eastAsia="fr-FR"/>
        </w:rPr>
        <w:drawing>
          <wp:inline distT="0" distB="0" distL="0" distR="0">
            <wp:extent cx="5448300" cy="2209800"/>
            <wp:effectExtent l="0" t="19050" r="0" b="0"/>
            <wp:docPr id="3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17786E" w:rsidRDefault="0017786E" w:rsidP="00375677"/>
    <w:p w:rsidR="0017786E" w:rsidRDefault="0017786E" w:rsidP="007950F4">
      <w:pPr>
        <w:pStyle w:val="Titre2"/>
      </w:pPr>
      <w:bookmarkStart w:id="5" w:name="_Toc436993924"/>
      <w:r>
        <w:t>WBS partie 2 : Développement</w:t>
      </w:r>
      <w:bookmarkEnd w:id="5"/>
    </w:p>
    <w:p w:rsidR="007950F4" w:rsidRDefault="007950F4" w:rsidP="007950F4"/>
    <w:p w:rsidR="007950F4" w:rsidRDefault="007950F4" w:rsidP="007950F4"/>
    <w:p w:rsidR="007950F4" w:rsidRDefault="007950F4" w:rsidP="007950F4">
      <w:pPr>
        <w:pStyle w:val="Titre2"/>
      </w:pPr>
      <w:bookmarkStart w:id="6" w:name="_Toc436993925"/>
      <w:r>
        <w:t>WBS partie 3 : Test et déploiement</w:t>
      </w:r>
      <w:bookmarkEnd w:id="6"/>
    </w:p>
    <w:p w:rsidR="007950F4" w:rsidRDefault="007950F4" w:rsidP="007950F4"/>
    <w:p w:rsidR="007950F4" w:rsidRPr="007950F4" w:rsidRDefault="007950F4" w:rsidP="007950F4">
      <w:pPr>
        <w:pStyle w:val="Titre2"/>
      </w:pPr>
      <w:bookmarkStart w:id="7" w:name="_Toc436993926"/>
      <w:r>
        <w:t>WBS globale</w:t>
      </w:r>
      <w:bookmarkEnd w:id="7"/>
    </w:p>
    <w:sectPr w:rsidR="007950F4" w:rsidRPr="007950F4" w:rsidSect="008176DB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6DB" w:rsidRDefault="008176DB" w:rsidP="00CA4920">
      <w:pPr>
        <w:spacing w:after="0" w:line="240" w:lineRule="auto"/>
      </w:pPr>
      <w:r>
        <w:separator/>
      </w:r>
    </w:p>
  </w:endnote>
  <w:endnote w:type="continuationSeparator" w:id="0">
    <w:p w:rsidR="008176DB" w:rsidRDefault="008176DB" w:rsidP="00CA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6DB" w:rsidRDefault="008176DB" w:rsidP="008176DB">
    <w:pPr>
      <w:pStyle w:val="Pieddepage"/>
    </w:pPr>
    <w:r w:rsidRPr="0061656F">
      <w:rPr>
        <w:noProof/>
        <w:color w:val="FFFFFF" w:themeColor="background1"/>
        <w:sz w:val="28"/>
        <w:szCs w:val="28"/>
      </w:rPr>
      <w:pict>
        <v:group id="_x0000_s2053" style="position:absolute;margin-left:13732.75pt;margin-top:0;width:532.9pt;height:53pt;flip:x;z-index:251661312;mso-position-horizontal:right;mso-position-horizontal-relative:page;mso-position-vertical:top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4" type="#_x0000_t32" style="position:absolute;left:15;top:14415;width:10171;height:1057" o:connectortype="straight" strokecolor="#a7bfde [1620]"/>
          <v:oval id="_x0000_s2055" style="position:absolute;left:9657;top:14459;width:1016;height:1016" fillcolor="#a7bfde [1620]" stroked="f"/>
          <v:oval id="_x0000_s2056" style="position:absolute;left:9733;top:14568;width:908;height:904" fillcolor="#d3dfee [820]" stroked="f"/>
          <v:oval id="_x0000_s2057" style="position:absolute;left:9802;top:14688;width:783;height:784;v-text-anchor:middle" fillcolor="#7ba0cd [2420]" stroked="f">
            <v:textbox style="mso-next-textbox:#_x0000_s2057">
              <w:txbxContent>
                <w:p w:rsidR="008176DB" w:rsidRDefault="008176DB">
                  <w:pPr>
                    <w:pStyle w:val="En-tte"/>
                    <w:jc w:val="center"/>
                  </w:pPr>
                  <w:fldSimple w:instr=" PAGE   \* MERGEFORMAT ">
                    <w:r w:rsidR="00E134F0">
                      <w:rPr>
                        <w:noProof/>
                      </w:rPr>
                      <w:t>5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6DB" w:rsidRDefault="008176DB" w:rsidP="00CA4920">
      <w:pPr>
        <w:spacing w:after="0" w:line="240" w:lineRule="auto"/>
      </w:pPr>
      <w:r>
        <w:separator/>
      </w:r>
    </w:p>
  </w:footnote>
  <w:footnote w:type="continuationSeparator" w:id="0">
    <w:p w:rsidR="008176DB" w:rsidRDefault="008176DB" w:rsidP="00CA4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6DB" w:rsidRDefault="008176DB" w:rsidP="008176DB">
    <w:pPr>
      <w:pStyle w:val="En-tte"/>
    </w:pPr>
    <w:r>
      <w:rPr>
        <w:noProof/>
        <w:lang w:eastAsia="zh-TW"/>
      </w:rPr>
      <w:pict>
        <v:group id="_x0000_s2049" style="position:absolute;margin-left:0;margin-top:0;width:580.4pt;height:41.75pt;z-index:251658240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2050" style="position:absolute;left:377;top:360;width:9346;height:720;mso-position-horizontal-relative:page;mso-position-vertical:center;mso-position-vertical-relative:top-margin-area;v-text-anchor:middle" fillcolor="#95b3d7 [1940]" stroked="f" strokecolor="white [3212]" strokeweight="1.5pt">
            <v:textbox style="mso-next-textbox:#_x0000_s2050">
              <w:txbxContent>
                <w:sdt>
                  <w:sdtPr>
                    <w:alias w:val="Titre"/>
                    <w:id w:val="538682326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8176DB" w:rsidRDefault="008176DB" w:rsidP="008176DB">
                      <w:pPr>
                        <w:pStyle w:val="En-tte"/>
                      </w:pPr>
                      <w:r>
                        <w:t>Cahier des charges fonctionnelles - Développement</w:t>
                      </w:r>
                    </w:p>
                  </w:sdtContent>
                </w:sdt>
              </w:txbxContent>
            </v:textbox>
          </v:rect>
          <v:rect id="_x0000_s2051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2051">
              <w:txbxContent>
                <w:sdt>
                  <w:sdtPr>
                    <w:alias w:val="Année"/>
                    <w:id w:val="78709920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11-17T00:00:00Z">
                      <w:dateFormat w:val="yyyy"/>
                      <w:lid w:val="fr-FR"/>
                      <w:storeMappedDataAs w:val="dateTime"/>
                      <w:calendar w:val="gregorian"/>
                    </w:date>
                  </w:sdtPr>
                  <w:sdtContent>
                    <w:p w:rsidR="008176DB" w:rsidRDefault="008176DB" w:rsidP="008176DB">
                      <w:pPr>
                        <w:pStyle w:val="En-tte"/>
                      </w:pPr>
                      <w:r>
                        <w:t>2015</w:t>
                      </w:r>
                    </w:p>
                  </w:sdtContent>
                </w:sdt>
              </w:txbxContent>
            </v:textbox>
          </v:rect>
          <v:rect id="_x0000_s2052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D3359"/>
    <w:multiLevelType w:val="hybridMultilevel"/>
    <w:tmpl w:val="477A6934"/>
    <w:lvl w:ilvl="0" w:tplc="97ECE3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F3C15"/>
    <w:multiLevelType w:val="hybridMultilevel"/>
    <w:tmpl w:val="8BCEF47E"/>
    <w:lvl w:ilvl="0" w:tplc="1D5A88D2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60"/>
    <o:shapelayout v:ext="edit">
      <o:idmap v:ext="edit" data="2"/>
      <o:rules v:ext="edit"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E54AA"/>
    <w:rsid w:val="0017786E"/>
    <w:rsid w:val="001B7ECE"/>
    <w:rsid w:val="00252E1D"/>
    <w:rsid w:val="00350172"/>
    <w:rsid w:val="00375677"/>
    <w:rsid w:val="004F3F6D"/>
    <w:rsid w:val="005C6420"/>
    <w:rsid w:val="00602674"/>
    <w:rsid w:val="0061656F"/>
    <w:rsid w:val="006F5AEF"/>
    <w:rsid w:val="00781000"/>
    <w:rsid w:val="007950F4"/>
    <w:rsid w:val="007C3929"/>
    <w:rsid w:val="008176DB"/>
    <w:rsid w:val="008C4A6E"/>
    <w:rsid w:val="00AA33F0"/>
    <w:rsid w:val="00AC2A9D"/>
    <w:rsid w:val="00B87E75"/>
    <w:rsid w:val="00BB02CA"/>
    <w:rsid w:val="00CA4920"/>
    <w:rsid w:val="00DE54AA"/>
    <w:rsid w:val="00E134F0"/>
    <w:rsid w:val="00ED13D6"/>
    <w:rsid w:val="00EE5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  <o:rules v:ext="edit">
        <o:r id="V:Rule4" type="connector" idref="#_x0000_s1033"/>
        <o:r id="V:Rule5" type="connector" idref="#_x0000_s1038"/>
        <o:r id="V:Rule6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677"/>
  </w:style>
  <w:style w:type="paragraph" w:styleId="Titre1">
    <w:name w:val="heading 1"/>
    <w:basedOn w:val="Normal"/>
    <w:next w:val="Normal"/>
    <w:link w:val="Titre1Car"/>
    <w:uiPriority w:val="9"/>
    <w:qFormat/>
    <w:rsid w:val="00375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6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5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F3F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375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75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567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375677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5677"/>
    <w:rPr>
      <w:rFonts w:eastAsiaTheme="minorEastAsi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5677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75677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75677"/>
    <w:pPr>
      <w:spacing w:after="100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75677"/>
    <w:pPr>
      <w:spacing w:after="100"/>
      <w:ind w:left="440"/>
    </w:pPr>
    <w:rPr>
      <w:rFonts w:eastAsiaTheme="minorEastAsia"/>
    </w:rPr>
  </w:style>
  <w:style w:type="character" w:styleId="Lienhypertexte">
    <w:name w:val="Hyperlink"/>
    <w:basedOn w:val="Policepardfaut"/>
    <w:uiPriority w:val="99"/>
    <w:unhideWhenUsed/>
    <w:rsid w:val="00375677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75677"/>
    <w:pPr>
      <w:tabs>
        <w:tab w:val="center" w:pos="4536"/>
        <w:tab w:val="right" w:pos="9072"/>
      </w:tabs>
      <w:spacing w:after="0" w:line="240" w:lineRule="auto"/>
    </w:pPr>
    <w:rPr>
      <w:color w:val="FFFFFF" w:themeColor="background1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375677"/>
    <w:rPr>
      <w:color w:val="FFFFFF" w:themeColor="background1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3756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5677"/>
  </w:style>
  <w:style w:type="paragraph" w:styleId="Paragraphedeliste">
    <w:name w:val="List Paragraph"/>
    <w:basedOn w:val="Normal"/>
    <w:uiPriority w:val="34"/>
    <w:qFormat/>
    <w:rsid w:val="00375677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375677"/>
  </w:style>
  <w:style w:type="paragraph" w:styleId="Textedebulles">
    <w:name w:val="Balloon Text"/>
    <w:basedOn w:val="Normal"/>
    <w:link w:val="TextedebullesCar"/>
    <w:uiPriority w:val="99"/>
    <w:semiHidden/>
    <w:unhideWhenUsed/>
    <w:rsid w:val="0037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56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773EA5-8B32-41F7-9B80-FD8F3B4A0CEE}" type="doc">
      <dgm:prSet loTypeId="urn:microsoft.com/office/officeart/2005/8/layout/hierarchy1" loCatId="hierarchy" qsTypeId="urn:microsoft.com/office/officeart/2005/8/quickstyle/simple2" qsCatId="simple" csTypeId="urn:microsoft.com/office/officeart/2005/8/colors/accent3_1" csCatId="accent3" phldr="1"/>
      <dgm:spPr/>
      <dgm:t>
        <a:bodyPr/>
        <a:lstStyle/>
        <a:p>
          <a:endParaRPr lang="fr-FR"/>
        </a:p>
      </dgm:t>
    </dgm:pt>
    <dgm:pt modelId="{69F8F829-659E-4024-88CD-BEC8398EC3D7}">
      <dgm:prSet phldrT="[Texte]"/>
      <dgm:spPr/>
      <dgm:t>
        <a:bodyPr/>
        <a:lstStyle/>
        <a:p>
          <a:r>
            <a:rPr lang="fr-FR"/>
            <a:t>Rédaction</a:t>
          </a:r>
        </a:p>
        <a:p>
          <a:r>
            <a:rPr lang="fr-FR"/>
            <a:t>12 jours	</a:t>
          </a:r>
        </a:p>
      </dgm:t>
    </dgm:pt>
    <dgm:pt modelId="{60E90843-E938-4573-BC17-3A41C87BB33A}" type="parTrans" cxnId="{DC43C77C-B4B4-4D98-9986-75E136CB3AC2}">
      <dgm:prSet/>
      <dgm:spPr/>
      <dgm:t>
        <a:bodyPr/>
        <a:lstStyle/>
        <a:p>
          <a:endParaRPr lang="fr-FR"/>
        </a:p>
      </dgm:t>
    </dgm:pt>
    <dgm:pt modelId="{D03A36BB-C9D9-4070-A455-8B18A3C10923}" type="sibTrans" cxnId="{DC43C77C-B4B4-4D98-9986-75E136CB3AC2}">
      <dgm:prSet/>
      <dgm:spPr/>
      <dgm:t>
        <a:bodyPr/>
        <a:lstStyle/>
        <a:p>
          <a:endParaRPr lang="fr-FR"/>
        </a:p>
      </dgm:t>
    </dgm:pt>
    <dgm:pt modelId="{CF9AF4F4-2EAC-4AF4-9A68-7CB6E442676F}">
      <dgm:prSet phldrT="[Texte]"/>
      <dgm:spPr/>
      <dgm:t>
        <a:bodyPr/>
        <a:lstStyle/>
        <a:p>
          <a:r>
            <a:rPr lang="fr-FR"/>
            <a:t>Rédaction des spécification générale</a:t>
          </a:r>
        </a:p>
        <a:p>
          <a:r>
            <a:rPr lang="fr-FR"/>
            <a:t>2 jours</a:t>
          </a:r>
        </a:p>
      </dgm:t>
    </dgm:pt>
    <dgm:pt modelId="{72352602-2C1B-4D2C-8241-4174843FFA2A}" type="parTrans" cxnId="{9AF79001-594B-4FC2-9C6E-6F45B4361ECD}">
      <dgm:prSet/>
      <dgm:spPr/>
      <dgm:t>
        <a:bodyPr/>
        <a:lstStyle/>
        <a:p>
          <a:endParaRPr lang="fr-FR"/>
        </a:p>
      </dgm:t>
    </dgm:pt>
    <dgm:pt modelId="{1B6DE8B8-FFEF-41B9-8D0B-5D2DF4A6BE9A}" type="sibTrans" cxnId="{9AF79001-594B-4FC2-9C6E-6F45B4361ECD}">
      <dgm:prSet/>
      <dgm:spPr/>
      <dgm:t>
        <a:bodyPr/>
        <a:lstStyle/>
        <a:p>
          <a:endParaRPr lang="fr-FR"/>
        </a:p>
      </dgm:t>
    </dgm:pt>
    <dgm:pt modelId="{433DB450-FB15-4876-989B-4BFA67E4753A}">
      <dgm:prSet phldrT="[Texte]"/>
      <dgm:spPr/>
      <dgm:t>
        <a:bodyPr/>
        <a:lstStyle/>
        <a:p>
          <a:r>
            <a:rPr lang="fr-FR"/>
            <a:t>Rédaction des spécification détaillées</a:t>
          </a:r>
        </a:p>
        <a:p>
          <a:r>
            <a:rPr lang="fr-FR"/>
            <a:t>10 jours</a:t>
          </a:r>
        </a:p>
      </dgm:t>
    </dgm:pt>
    <dgm:pt modelId="{3E037397-609D-4ADD-B8B8-88392FDE0F46}" type="parTrans" cxnId="{FC16FD97-1DB3-418E-9679-8940EC5E1227}">
      <dgm:prSet/>
      <dgm:spPr/>
      <dgm:t>
        <a:bodyPr/>
        <a:lstStyle/>
        <a:p>
          <a:endParaRPr lang="fr-FR"/>
        </a:p>
      </dgm:t>
    </dgm:pt>
    <dgm:pt modelId="{66625597-9F1F-4DBA-AE37-826E4DE39A99}" type="sibTrans" cxnId="{FC16FD97-1DB3-418E-9679-8940EC5E1227}">
      <dgm:prSet/>
      <dgm:spPr/>
      <dgm:t>
        <a:bodyPr/>
        <a:lstStyle/>
        <a:p>
          <a:endParaRPr lang="fr-FR"/>
        </a:p>
      </dgm:t>
    </dgm:pt>
    <dgm:pt modelId="{16F4D01C-9726-437D-9FE6-B3B2583A2540}" type="pres">
      <dgm:prSet presAssocID="{41773EA5-8B32-41F7-9B80-FD8F3B4A0CE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FF107610-BFC7-4A0E-8F5D-C0E040E753DA}" type="pres">
      <dgm:prSet presAssocID="{69F8F829-659E-4024-88CD-BEC8398EC3D7}" presName="hierRoot1" presStyleCnt="0"/>
      <dgm:spPr/>
      <dgm:t>
        <a:bodyPr/>
        <a:lstStyle/>
        <a:p>
          <a:endParaRPr lang="fr-FR"/>
        </a:p>
      </dgm:t>
    </dgm:pt>
    <dgm:pt modelId="{556B60FB-0B6B-436D-84A0-78FAC5821188}" type="pres">
      <dgm:prSet presAssocID="{69F8F829-659E-4024-88CD-BEC8398EC3D7}" presName="composite" presStyleCnt="0"/>
      <dgm:spPr/>
      <dgm:t>
        <a:bodyPr/>
        <a:lstStyle/>
        <a:p>
          <a:endParaRPr lang="fr-FR"/>
        </a:p>
      </dgm:t>
    </dgm:pt>
    <dgm:pt modelId="{A6AA035F-680B-479D-BDD6-7C54310F5869}" type="pres">
      <dgm:prSet presAssocID="{69F8F829-659E-4024-88CD-BEC8398EC3D7}" presName="background" presStyleLbl="node0" presStyleIdx="0" presStyleCnt="1"/>
      <dgm:spPr/>
      <dgm:t>
        <a:bodyPr/>
        <a:lstStyle/>
        <a:p>
          <a:endParaRPr lang="fr-FR"/>
        </a:p>
      </dgm:t>
    </dgm:pt>
    <dgm:pt modelId="{21562EB3-7370-4E19-BF10-E6198A762013}" type="pres">
      <dgm:prSet presAssocID="{69F8F829-659E-4024-88CD-BEC8398EC3D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88CBF15-C791-4839-A096-BBDF2C88C307}" type="pres">
      <dgm:prSet presAssocID="{69F8F829-659E-4024-88CD-BEC8398EC3D7}" presName="hierChild2" presStyleCnt="0"/>
      <dgm:spPr/>
      <dgm:t>
        <a:bodyPr/>
        <a:lstStyle/>
        <a:p>
          <a:endParaRPr lang="fr-FR"/>
        </a:p>
      </dgm:t>
    </dgm:pt>
    <dgm:pt modelId="{45A108A8-718F-4662-A105-F53B90843A06}" type="pres">
      <dgm:prSet presAssocID="{72352602-2C1B-4D2C-8241-4174843FFA2A}" presName="Name10" presStyleLbl="parChTrans1D2" presStyleIdx="0" presStyleCnt="2"/>
      <dgm:spPr/>
      <dgm:t>
        <a:bodyPr/>
        <a:lstStyle/>
        <a:p>
          <a:endParaRPr lang="fr-FR"/>
        </a:p>
      </dgm:t>
    </dgm:pt>
    <dgm:pt modelId="{50227E86-40BD-4C8E-BC8C-83F189958BBA}" type="pres">
      <dgm:prSet presAssocID="{CF9AF4F4-2EAC-4AF4-9A68-7CB6E442676F}" presName="hierRoot2" presStyleCnt="0"/>
      <dgm:spPr/>
      <dgm:t>
        <a:bodyPr/>
        <a:lstStyle/>
        <a:p>
          <a:endParaRPr lang="fr-FR"/>
        </a:p>
      </dgm:t>
    </dgm:pt>
    <dgm:pt modelId="{2B5AF21E-6D6D-41E0-ADD0-394DE3A3297E}" type="pres">
      <dgm:prSet presAssocID="{CF9AF4F4-2EAC-4AF4-9A68-7CB6E442676F}" presName="composite2" presStyleCnt="0"/>
      <dgm:spPr/>
      <dgm:t>
        <a:bodyPr/>
        <a:lstStyle/>
        <a:p>
          <a:endParaRPr lang="fr-FR"/>
        </a:p>
      </dgm:t>
    </dgm:pt>
    <dgm:pt modelId="{EE5AC8A6-FF1E-4F65-902F-D9BB5BE28D15}" type="pres">
      <dgm:prSet presAssocID="{CF9AF4F4-2EAC-4AF4-9A68-7CB6E442676F}" presName="background2" presStyleLbl="node2" presStyleIdx="0" presStyleCnt="2"/>
      <dgm:spPr/>
      <dgm:t>
        <a:bodyPr/>
        <a:lstStyle/>
        <a:p>
          <a:endParaRPr lang="fr-FR"/>
        </a:p>
      </dgm:t>
    </dgm:pt>
    <dgm:pt modelId="{6D293DEF-A99C-447C-B3E3-3606454D73F1}" type="pres">
      <dgm:prSet presAssocID="{CF9AF4F4-2EAC-4AF4-9A68-7CB6E442676F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1F8D22E-65B2-42E2-9000-573F9DF1C4FC}" type="pres">
      <dgm:prSet presAssocID="{CF9AF4F4-2EAC-4AF4-9A68-7CB6E442676F}" presName="hierChild3" presStyleCnt="0"/>
      <dgm:spPr/>
      <dgm:t>
        <a:bodyPr/>
        <a:lstStyle/>
        <a:p>
          <a:endParaRPr lang="fr-FR"/>
        </a:p>
      </dgm:t>
    </dgm:pt>
    <dgm:pt modelId="{C7741115-95A0-47AA-A6A1-2443CCA7C685}" type="pres">
      <dgm:prSet presAssocID="{3E037397-609D-4ADD-B8B8-88392FDE0F46}" presName="Name10" presStyleLbl="parChTrans1D2" presStyleIdx="1" presStyleCnt="2"/>
      <dgm:spPr/>
      <dgm:t>
        <a:bodyPr/>
        <a:lstStyle/>
        <a:p>
          <a:endParaRPr lang="fr-FR"/>
        </a:p>
      </dgm:t>
    </dgm:pt>
    <dgm:pt modelId="{CE20AD27-2609-4155-97F4-72B28ED18CD8}" type="pres">
      <dgm:prSet presAssocID="{433DB450-FB15-4876-989B-4BFA67E4753A}" presName="hierRoot2" presStyleCnt="0"/>
      <dgm:spPr/>
      <dgm:t>
        <a:bodyPr/>
        <a:lstStyle/>
        <a:p>
          <a:endParaRPr lang="fr-FR"/>
        </a:p>
      </dgm:t>
    </dgm:pt>
    <dgm:pt modelId="{6175C881-532D-4903-BA90-8505737521FA}" type="pres">
      <dgm:prSet presAssocID="{433DB450-FB15-4876-989B-4BFA67E4753A}" presName="composite2" presStyleCnt="0"/>
      <dgm:spPr/>
      <dgm:t>
        <a:bodyPr/>
        <a:lstStyle/>
        <a:p>
          <a:endParaRPr lang="fr-FR"/>
        </a:p>
      </dgm:t>
    </dgm:pt>
    <dgm:pt modelId="{0E896E09-2FE8-4581-9D33-02793E77BE96}" type="pres">
      <dgm:prSet presAssocID="{433DB450-FB15-4876-989B-4BFA67E4753A}" presName="background2" presStyleLbl="node2" presStyleIdx="1" presStyleCnt="2"/>
      <dgm:spPr/>
      <dgm:t>
        <a:bodyPr/>
        <a:lstStyle/>
        <a:p>
          <a:endParaRPr lang="fr-FR"/>
        </a:p>
      </dgm:t>
    </dgm:pt>
    <dgm:pt modelId="{658E1793-806B-4D8E-ACCA-7CFBEAE81D83}" type="pres">
      <dgm:prSet presAssocID="{433DB450-FB15-4876-989B-4BFA67E4753A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F04C87-3B28-4788-B362-72B7D7C3A125}" type="pres">
      <dgm:prSet presAssocID="{433DB450-FB15-4876-989B-4BFA67E4753A}" presName="hierChild3" presStyleCnt="0"/>
      <dgm:spPr/>
      <dgm:t>
        <a:bodyPr/>
        <a:lstStyle/>
        <a:p>
          <a:endParaRPr lang="fr-FR"/>
        </a:p>
      </dgm:t>
    </dgm:pt>
  </dgm:ptLst>
  <dgm:cxnLst>
    <dgm:cxn modelId="{61118F26-FD66-493A-B898-93E075EF90C4}" type="presOf" srcId="{CF9AF4F4-2EAC-4AF4-9A68-7CB6E442676F}" destId="{6D293DEF-A99C-447C-B3E3-3606454D73F1}" srcOrd="0" destOrd="0" presId="urn:microsoft.com/office/officeart/2005/8/layout/hierarchy1"/>
    <dgm:cxn modelId="{635C0083-020B-40BA-B6CE-820691C450BE}" type="presOf" srcId="{3E037397-609D-4ADD-B8B8-88392FDE0F46}" destId="{C7741115-95A0-47AA-A6A1-2443CCA7C685}" srcOrd="0" destOrd="0" presId="urn:microsoft.com/office/officeart/2005/8/layout/hierarchy1"/>
    <dgm:cxn modelId="{FC16FD97-1DB3-418E-9679-8940EC5E1227}" srcId="{69F8F829-659E-4024-88CD-BEC8398EC3D7}" destId="{433DB450-FB15-4876-989B-4BFA67E4753A}" srcOrd="1" destOrd="0" parTransId="{3E037397-609D-4ADD-B8B8-88392FDE0F46}" sibTransId="{66625597-9F1F-4DBA-AE37-826E4DE39A99}"/>
    <dgm:cxn modelId="{9AF79001-594B-4FC2-9C6E-6F45B4361ECD}" srcId="{69F8F829-659E-4024-88CD-BEC8398EC3D7}" destId="{CF9AF4F4-2EAC-4AF4-9A68-7CB6E442676F}" srcOrd="0" destOrd="0" parTransId="{72352602-2C1B-4D2C-8241-4174843FFA2A}" sibTransId="{1B6DE8B8-FFEF-41B9-8D0B-5D2DF4A6BE9A}"/>
    <dgm:cxn modelId="{3BA0C46F-17F1-4D55-B657-3561B016D0A7}" type="presOf" srcId="{69F8F829-659E-4024-88CD-BEC8398EC3D7}" destId="{21562EB3-7370-4E19-BF10-E6198A762013}" srcOrd="0" destOrd="0" presId="urn:microsoft.com/office/officeart/2005/8/layout/hierarchy1"/>
    <dgm:cxn modelId="{DC43C77C-B4B4-4D98-9986-75E136CB3AC2}" srcId="{41773EA5-8B32-41F7-9B80-FD8F3B4A0CEE}" destId="{69F8F829-659E-4024-88CD-BEC8398EC3D7}" srcOrd="0" destOrd="0" parTransId="{60E90843-E938-4573-BC17-3A41C87BB33A}" sibTransId="{D03A36BB-C9D9-4070-A455-8B18A3C10923}"/>
    <dgm:cxn modelId="{C1358D25-5B4C-45FF-85A9-01D2BCE8C34C}" type="presOf" srcId="{72352602-2C1B-4D2C-8241-4174843FFA2A}" destId="{45A108A8-718F-4662-A105-F53B90843A06}" srcOrd="0" destOrd="0" presId="urn:microsoft.com/office/officeart/2005/8/layout/hierarchy1"/>
    <dgm:cxn modelId="{0C675228-4ADD-4681-B805-A2053B514AC5}" type="presOf" srcId="{41773EA5-8B32-41F7-9B80-FD8F3B4A0CEE}" destId="{16F4D01C-9726-437D-9FE6-B3B2583A2540}" srcOrd="0" destOrd="0" presId="urn:microsoft.com/office/officeart/2005/8/layout/hierarchy1"/>
    <dgm:cxn modelId="{1EEF7B0E-1FA1-4DE2-A7A2-E8923CC8DB75}" type="presOf" srcId="{433DB450-FB15-4876-989B-4BFA67E4753A}" destId="{658E1793-806B-4D8E-ACCA-7CFBEAE81D83}" srcOrd="0" destOrd="0" presId="urn:microsoft.com/office/officeart/2005/8/layout/hierarchy1"/>
    <dgm:cxn modelId="{6CC9B3FA-221D-4D1C-9146-F7FBFD95C434}" type="presParOf" srcId="{16F4D01C-9726-437D-9FE6-B3B2583A2540}" destId="{FF107610-BFC7-4A0E-8F5D-C0E040E753DA}" srcOrd="0" destOrd="0" presId="urn:microsoft.com/office/officeart/2005/8/layout/hierarchy1"/>
    <dgm:cxn modelId="{AA897E94-7051-475E-80AD-1EEB7845822B}" type="presParOf" srcId="{FF107610-BFC7-4A0E-8F5D-C0E040E753DA}" destId="{556B60FB-0B6B-436D-84A0-78FAC5821188}" srcOrd="0" destOrd="0" presId="urn:microsoft.com/office/officeart/2005/8/layout/hierarchy1"/>
    <dgm:cxn modelId="{4B8BDA66-D990-4970-AF4A-AEBD34A69194}" type="presParOf" srcId="{556B60FB-0B6B-436D-84A0-78FAC5821188}" destId="{A6AA035F-680B-479D-BDD6-7C54310F5869}" srcOrd="0" destOrd="0" presId="urn:microsoft.com/office/officeart/2005/8/layout/hierarchy1"/>
    <dgm:cxn modelId="{258BB464-6DD4-4723-8A92-6B3B57FDDD23}" type="presParOf" srcId="{556B60FB-0B6B-436D-84A0-78FAC5821188}" destId="{21562EB3-7370-4E19-BF10-E6198A762013}" srcOrd="1" destOrd="0" presId="urn:microsoft.com/office/officeart/2005/8/layout/hierarchy1"/>
    <dgm:cxn modelId="{0766D8AF-E77C-4D5B-BD5E-FFBC0D2E567B}" type="presParOf" srcId="{FF107610-BFC7-4A0E-8F5D-C0E040E753DA}" destId="{B88CBF15-C791-4839-A096-BBDF2C88C307}" srcOrd="1" destOrd="0" presId="urn:microsoft.com/office/officeart/2005/8/layout/hierarchy1"/>
    <dgm:cxn modelId="{CDC67F8D-7481-4CB0-854D-0EF07B390A14}" type="presParOf" srcId="{B88CBF15-C791-4839-A096-BBDF2C88C307}" destId="{45A108A8-718F-4662-A105-F53B90843A06}" srcOrd="0" destOrd="0" presId="urn:microsoft.com/office/officeart/2005/8/layout/hierarchy1"/>
    <dgm:cxn modelId="{C816F6FB-D231-466C-8662-9970EDB8823F}" type="presParOf" srcId="{B88CBF15-C791-4839-A096-BBDF2C88C307}" destId="{50227E86-40BD-4C8E-BC8C-83F189958BBA}" srcOrd="1" destOrd="0" presId="urn:microsoft.com/office/officeart/2005/8/layout/hierarchy1"/>
    <dgm:cxn modelId="{D162F15F-0822-4731-8FB9-50EBA63F17A1}" type="presParOf" srcId="{50227E86-40BD-4C8E-BC8C-83F189958BBA}" destId="{2B5AF21E-6D6D-41E0-ADD0-394DE3A3297E}" srcOrd="0" destOrd="0" presId="urn:microsoft.com/office/officeart/2005/8/layout/hierarchy1"/>
    <dgm:cxn modelId="{E3976397-FCD6-49D5-8D69-2629C88DE266}" type="presParOf" srcId="{2B5AF21E-6D6D-41E0-ADD0-394DE3A3297E}" destId="{EE5AC8A6-FF1E-4F65-902F-D9BB5BE28D15}" srcOrd="0" destOrd="0" presId="urn:microsoft.com/office/officeart/2005/8/layout/hierarchy1"/>
    <dgm:cxn modelId="{6C693C2C-AD51-484F-90F5-8A8F55344D3D}" type="presParOf" srcId="{2B5AF21E-6D6D-41E0-ADD0-394DE3A3297E}" destId="{6D293DEF-A99C-447C-B3E3-3606454D73F1}" srcOrd="1" destOrd="0" presId="urn:microsoft.com/office/officeart/2005/8/layout/hierarchy1"/>
    <dgm:cxn modelId="{E52F4BE3-A409-4287-9B73-4EC75F3DA818}" type="presParOf" srcId="{50227E86-40BD-4C8E-BC8C-83F189958BBA}" destId="{01F8D22E-65B2-42E2-9000-573F9DF1C4FC}" srcOrd="1" destOrd="0" presId="urn:microsoft.com/office/officeart/2005/8/layout/hierarchy1"/>
    <dgm:cxn modelId="{A88C2223-CDF0-47D7-9A33-407906A88C52}" type="presParOf" srcId="{B88CBF15-C791-4839-A096-BBDF2C88C307}" destId="{C7741115-95A0-47AA-A6A1-2443CCA7C685}" srcOrd="2" destOrd="0" presId="urn:microsoft.com/office/officeart/2005/8/layout/hierarchy1"/>
    <dgm:cxn modelId="{E059C2EC-153B-42C5-829C-C92E2AE5A28C}" type="presParOf" srcId="{B88CBF15-C791-4839-A096-BBDF2C88C307}" destId="{CE20AD27-2609-4155-97F4-72B28ED18CD8}" srcOrd="3" destOrd="0" presId="urn:microsoft.com/office/officeart/2005/8/layout/hierarchy1"/>
    <dgm:cxn modelId="{52EEFE17-8E97-4D6B-94B2-3EF37F2F9A89}" type="presParOf" srcId="{CE20AD27-2609-4155-97F4-72B28ED18CD8}" destId="{6175C881-532D-4903-BA90-8505737521FA}" srcOrd="0" destOrd="0" presId="urn:microsoft.com/office/officeart/2005/8/layout/hierarchy1"/>
    <dgm:cxn modelId="{E08E29CC-3929-4A6C-85CF-B4D8096E9187}" type="presParOf" srcId="{6175C881-532D-4903-BA90-8505737521FA}" destId="{0E896E09-2FE8-4581-9D33-02793E77BE96}" srcOrd="0" destOrd="0" presId="urn:microsoft.com/office/officeart/2005/8/layout/hierarchy1"/>
    <dgm:cxn modelId="{B9DC6998-5688-4D36-85E8-E550EDB3E923}" type="presParOf" srcId="{6175C881-532D-4903-BA90-8505737521FA}" destId="{658E1793-806B-4D8E-ACCA-7CFBEAE81D83}" srcOrd="1" destOrd="0" presId="urn:microsoft.com/office/officeart/2005/8/layout/hierarchy1"/>
    <dgm:cxn modelId="{F74FC518-A9BA-4675-8391-4A124AA69DB1}" type="presParOf" srcId="{CE20AD27-2609-4155-97F4-72B28ED18CD8}" destId="{14F04C87-3B28-4788-B362-72B7D7C3A12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7741115-95A0-47AA-A6A1-2443CCA7C685}">
      <dsp:nvSpPr>
        <dsp:cNvPr id="0" name=""/>
        <dsp:cNvSpPr/>
      </dsp:nvSpPr>
      <dsp:spPr>
        <a:xfrm>
          <a:off x="2650592" y="842484"/>
          <a:ext cx="809131" cy="3850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415"/>
              </a:lnTo>
              <a:lnTo>
                <a:pt x="809131" y="262415"/>
              </a:lnTo>
              <a:lnTo>
                <a:pt x="809131" y="385072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A108A8-718F-4662-A105-F53B90843A06}">
      <dsp:nvSpPr>
        <dsp:cNvPr id="0" name=""/>
        <dsp:cNvSpPr/>
      </dsp:nvSpPr>
      <dsp:spPr>
        <a:xfrm>
          <a:off x="1841461" y="842484"/>
          <a:ext cx="809131" cy="385072"/>
        </a:xfrm>
        <a:custGeom>
          <a:avLst/>
          <a:gdLst/>
          <a:ahLst/>
          <a:cxnLst/>
          <a:rect l="0" t="0" r="0" b="0"/>
          <a:pathLst>
            <a:path>
              <a:moveTo>
                <a:pt x="809131" y="0"/>
              </a:moveTo>
              <a:lnTo>
                <a:pt x="809131" y="262415"/>
              </a:lnTo>
              <a:lnTo>
                <a:pt x="0" y="262415"/>
              </a:lnTo>
              <a:lnTo>
                <a:pt x="0" y="385072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AA035F-680B-479D-BDD6-7C54310F5869}">
      <dsp:nvSpPr>
        <dsp:cNvPr id="0" name=""/>
        <dsp:cNvSpPr/>
      </dsp:nvSpPr>
      <dsp:spPr>
        <a:xfrm>
          <a:off x="1988576" y="1723"/>
          <a:ext cx="1324032" cy="8407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1562EB3-7370-4E19-BF10-E6198A762013}">
      <dsp:nvSpPr>
        <dsp:cNvPr id="0" name=""/>
        <dsp:cNvSpPr/>
      </dsp:nvSpPr>
      <dsp:spPr>
        <a:xfrm>
          <a:off x="2135691" y="141482"/>
          <a:ext cx="1324032" cy="840760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Rédaction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12 jours	</a:t>
          </a:r>
        </a:p>
      </dsp:txBody>
      <dsp:txXfrm>
        <a:off x="2135691" y="141482"/>
        <a:ext cx="1324032" cy="840760"/>
      </dsp:txXfrm>
    </dsp:sp>
    <dsp:sp modelId="{EE5AC8A6-FF1E-4F65-902F-D9BB5BE28D15}">
      <dsp:nvSpPr>
        <dsp:cNvPr id="0" name=""/>
        <dsp:cNvSpPr/>
      </dsp:nvSpPr>
      <dsp:spPr>
        <a:xfrm>
          <a:off x="1179445" y="1227556"/>
          <a:ext cx="1324032" cy="8407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D293DEF-A99C-447C-B3E3-3606454D73F1}">
      <dsp:nvSpPr>
        <dsp:cNvPr id="0" name=""/>
        <dsp:cNvSpPr/>
      </dsp:nvSpPr>
      <dsp:spPr>
        <a:xfrm>
          <a:off x="1326559" y="1367315"/>
          <a:ext cx="1324032" cy="840760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Rédaction des spécification générale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2 jours</a:t>
          </a:r>
        </a:p>
      </dsp:txBody>
      <dsp:txXfrm>
        <a:off x="1326559" y="1367315"/>
        <a:ext cx="1324032" cy="840760"/>
      </dsp:txXfrm>
    </dsp:sp>
    <dsp:sp modelId="{0E896E09-2FE8-4581-9D33-02793E77BE96}">
      <dsp:nvSpPr>
        <dsp:cNvPr id="0" name=""/>
        <dsp:cNvSpPr/>
      </dsp:nvSpPr>
      <dsp:spPr>
        <a:xfrm>
          <a:off x="2797707" y="1227556"/>
          <a:ext cx="1324032" cy="8407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58E1793-806B-4D8E-ACCA-7CFBEAE81D83}">
      <dsp:nvSpPr>
        <dsp:cNvPr id="0" name=""/>
        <dsp:cNvSpPr/>
      </dsp:nvSpPr>
      <dsp:spPr>
        <a:xfrm>
          <a:off x="2944822" y="1367315"/>
          <a:ext cx="1324032" cy="840760"/>
        </a:xfrm>
        <a:prstGeom prst="roundRect">
          <a:avLst>
            <a:gd name="adj" fmla="val 10000"/>
          </a:avLst>
        </a:prstGeom>
        <a:solidFill>
          <a:schemeClr val="accent3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Rédaction des spécification détaillées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100" kern="1200"/>
            <a:t>10 jours</a:t>
          </a:r>
        </a:p>
      </dsp:txBody>
      <dsp:txXfrm>
        <a:off x="2944822" y="1367315"/>
        <a:ext cx="1324032" cy="840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fonctionnelles - Développement</vt:lpstr>
    </vt:vector>
  </TitlesOfParts>
  <Company>Centre de formation CCI de la Mayenne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fonctionnelles - Développement</dc:title>
  <dc:creator>Jeoffrey Godart</dc:creator>
  <cp:lastModifiedBy>jgodar</cp:lastModifiedBy>
  <cp:revision>8</cp:revision>
  <dcterms:created xsi:type="dcterms:W3CDTF">2015-09-29T11:51:00Z</dcterms:created>
  <dcterms:modified xsi:type="dcterms:W3CDTF">2015-12-04T11:22:00Z</dcterms:modified>
</cp:coreProperties>
</file>