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t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ta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>
      <w:pPr>
        <w:pStyle w:val="Heading2"/>
      </w:pPr>
      <w:r>
        <w:t>4. 논문 통과를 보장하는 '응답 일관성(CR) 보조 기능'</w:t>
      </w:r>
    </w:p>
    <w:p>
      <w:r>
        <w:t>AHP 설문의 가장 큰 진입 장벽은 응답자의 논리적 일관성을 나타내는 CR(Consistency Ratio) 수치입니다. 응답자가 A가 B보다 중요하고 B가 C보다 중요하다고 응답했는데, C가 A보다 중요하다고 체크한다면 논리적 모순이 발생하여 해당 데이터는 논문에 사용할 수 없게 됩니다. 'AHP 마스터'는 관리자가 허용할 CR 한계치를 미리 지정하고, 응답자가 모순된 응답을 했을 때 실시간으로 경고를 보내거나 '스마트 보정 마법사'를 띄워 가장 모순된 문항을 스스로 고치도록 안내합니다. 이로 인해 분석 가능한 유효 응답률을 획기적으로 끌어올릴 수 있습니다.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ta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응답 일관성(CR) 한계치 및 스마트 가이드 설정 화면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p/>
    <w:p>
      <w:r>
        <w:t xml:space="preserve">🌐 AHP 마스터 바로가기: </w:t>
      </w:r>
      <w:r>
        <w:rPr>
          <w:b/>
        </w:rPr>
        <w:t>https://ahpkrj.streamlit.app/</w:t>
      </w:r>
    </w:p>
    <w:p/>
    <w:p>
      <w:r>
        <w:t>#AHP #AHP마스터 #쌍대비교 #설문조사 #논문작성 #의사결정 #설문지자동생성 #무료설문지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