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REQ020</w:t>
        <w:br/>
        <w:t>요구사항 제목: Quae beatae deleniti ullam.</w:t>
        <w:br/>
        <w:t>요구사항 배경 및 상세 내용:</w:t>
        <w:br/>
        <w:t>(유) 이에서 요청한 내용입니다. 전략적인 최첨단 기술 기능 개선을 위해 로그 시스템에서 융합력있는 로컬 접근 기능을 반영해 주세요.</w:t>
        <w:br/>
        <w:br/>
        <w:t>배경: 해당 기능은 최근 고객사의 eum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Quae beatae deleniti ullam.</w:t>
        <w:br/>
        <w:t>요구사항 배경 및 상세 내용:</w:t>
        <w:br/>
        <w:t>(유) 이에서 요청한 내용입니다. 전략적인 최첨단 기술 기능 개선을 위해 로그 시스템에서 융합력있는 로컬 접근 기능을 반영해 주세요.</w:t>
        <w:br/>
        <w:br/>
        <w:t>배경: 해당 기능은 최근 고객사의 eum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eum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