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047</w:t>
      </w:r>
    </w:p>
    <w:p>
      <w:r>
        <w:t>과제명: 유저 세션 만료시간 조정</w:t>
      </w:r>
    </w:p>
    <w:p>
      <w:r>
        <w:t>요구사항: 유저 세션 만료시간 조정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유저 세션 만료시간 조정 관련 테스트 수행</w:t>
      </w:r>
    </w:p>
    <w:p>
      <w:r>
        <w:t>- 내용: 고객정보팀에서 유저 세션 만료시간 조정을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유저 세션 만료시간 조정 관련 테스트 수행</w:t>
      </w:r>
    </w:p>
    <w:p>
      <w:r>
        <w:t>- 내용: 운영모니터링팀에서 유저 세션 만료시간 조정을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유저 세션 만료시간 조정 관련 기능 수정</w:t>
      </w:r>
    </w:p>
    <w:p>
      <w:r>
        <w:t>- 내용: 결제시스템팀에서 유저 세션 만료시간 조정을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