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B8FE6A" w14:textId="77777777" w:rsidR="00876554" w:rsidRPr="00742865" w:rsidRDefault="00F60757" w:rsidP="00876554">
      <w:pPr>
        <w:pStyle w:val="Heading1"/>
        <w:rPr>
          <w:sz w:val="28"/>
          <w:szCs w:val="28"/>
        </w:rPr>
      </w:pPr>
      <w:r w:rsidRPr="00742865">
        <w:rPr>
          <w:sz w:val="28"/>
          <w:szCs w:val="28"/>
        </w:rPr>
        <w:t xml:space="preserve">The Need is Known … </w:t>
      </w:r>
    </w:p>
    <w:p w14:paraId="4E051335" w14:textId="77777777" w:rsidR="004F7185" w:rsidRPr="00742865" w:rsidRDefault="004F7185" w:rsidP="00876554">
      <w:pPr>
        <w:rPr>
          <w:sz w:val="28"/>
          <w:szCs w:val="28"/>
        </w:rPr>
      </w:pPr>
    </w:p>
    <w:p w14:paraId="33BEA4E8" w14:textId="77777777" w:rsidR="00F60757" w:rsidRPr="00742865" w:rsidRDefault="00F60757" w:rsidP="00F60757">
      <w:pPr>
        <w:ind w:left="720"/>
        <w:rPr>
          <w:rFonts w:eastAsia="Times New Roman" w:cs="Times New Roman"/>
          <w:sz w:val="28"/>
          <w:szCs w:val="28"/>
        </w:rPr>
      </w:pPr>
      <w:r w:rsidRPr="00742865">
        <w:rPr>
          <w:rFonts w:eastAsia="Times New Roman" w:cs="Times New Roman"/>
          <w:sz w:val="28"/>
          <w:szCs w:val="28"/>
        </w:rPr>
        <w:t>Glenn,</w:t>
      </w:r>
      <w:r w:rsidRPr="00742865">
        <w:rPr>
          <w:rFonts w:eastAsia="Times New Roman" w:cs="Times New Roman"/>
          <w:sz w:val="28"/>
          <w:szCs w:val="28"/>
        </w:rPr>
        <w:br/>
      </w:r>
      <w:r w:rsidRPr="00742865">
        <w:rPr>
          <w:rFonts w:eastAsia="Times New Roman" w:cs="Times New Roman"/>
          <w:sz w:val="28"/>
          <w:szCs w:val="28"/>
        </w:rPr>
        <w:br/>
        <w:t xml:space="preserve">Having now had similar discussions at both Electrical and Mechanical Integration meeting, it is clear </w:t>
      </w:r>
      <w:r w:rsidRPr="00742865">
        <w:rPr>
          <w:rFonts w:eastAsia="Times New Roman" w:cs="Times New Roman"/>
          <w:color w:val="943634" w:themeColor="accent2" w:themeShade="BF"/>
          <w:sz w:val="28"/>
          <w:szCs w:val="28"/>
        </w:rPr>
        <w:t>we have broad consensus amongst the technical leads that a components database would be very beneficial</w:t>
      </w:r>
      <w:r w:rsidRPr="00742865">
        <w:rPr>
          <w:rFonts w:eastAsia="Times New Roman" w:cs="Times New Roman"/>
          <w:sz w:val="28"/>
          <w:szCs w:val="28"/>
        </w:rPr>
        <w:t xml:space="preserve"> and that if we want all the technical groups to use a common system, we should get this going now. </w:t>
      </w:r>
      <w:r w:rsidRPr="00742865">
        <w:rPr>
          <w:rFonts w:eastAsia="Times New Roman" w:cs="Times New Roman"/>
          <w:color w:val="943634" w:themeColor="accent2" w:themeShade="BF"/>
          <w:sz w:val="28"/>
          <w:szCs w:val="28"/>
        </w:rPr>
        <w:t xml:space="preserve">The need is very much </w:t>
      </w:r>
      <w:proofErr w:type="gramStart"/>
      <w:r w:rsidRPr="00742865">
        <w:rPr>
          <w:rFonts w:eastAsia="Times New Roman" w:cs="Times New Roman"/>
          <w:color w:val="943634" w:themeColor="accent2" w:themeShade="BF"/>
          <w:sz w:val="28"/>
          <w:szCs w:val="28"/>
        </w:rPr>
        <w:t>technically-driven</w:t>
      </w:r>
      <w:proofErr w:type="gramEnd"/>
      <w:r w:rsidRPr="00742865">
        <w:rPr>
          <w:rFonts w:eastAsia="Times New Roman" w:cs="Times New Roman"/>
          <w:sz w:val="28"/>
          <w:szCs w:val="28"/>
        </w:rPr>
        <w:t xml:space="preserve"> not project management driven. People have come up with a </w:t>
      </w:r>
      <w:r w:rsidRPr="00742865">
        <w:rPr>
          <w:rFonts w:eastAsia="Times New Roman" w:cs="Times New Roman"/>
          <w:color w:val="943634" w:themeColor="accent2" w:themeShade="BF"/>
          <w:sz w:val="28"/>
          <w:szCs w:val="28"/>
        </w:rPr>
        <w:t>broad range of possible uses down the road</w:t>
      </w:r>
      <w:r w:rsidRPr="00742865">
        <w:rPr>
          <w:rFonts w:eastAsia="Times New Roman" w:cs="Times New Roman"/>
          <w:sz w:val="28"/>
          <w:szCs w:val="28"/>
        </w:rPr>
        <w:t xml:space="preserve"> (well beyond what IRMIS does now), and ranging from a portal to 'all' information about component types to use as an electronic traveler system for all the new equipment for all the new equipment coming for the MBA. </w:t>
      </w:r>
      <w:r w:rsidRPr="00742865">
        <w:rPr>
          <w:rFonts w:eastAsia="Times New Roman" w:cs="Times New Roman"/>
          <w:color w:val="943634" w:themeColor="accent2" w:themeShade="BF"/>
          <w:sz w:val="28"/>
          <w:szCs w:val="28"/>
        </w:rPr>
        <w:t>Initially though, we want to start with something simple.</w:t>
      </w:r>
      <w:r w:rsidRPr="00742865">
        <w:rPr>
          <w:rFonts w:eastAsia="Times New Roman" w:cs="Times New Roman"/>
          <w:sz w:val="28"/>
          <w:szCs w:val="28"/>
        </w:rPr>
        <w:t xml:space="preserve"> At Tom's suggestion, we have asked Ned to lead a small working group to come up with an initial scope. Proposed WG members are Stillwell, </w:t>
      </w:r>
      <w:proofErr w:type="spellStart"/>
      <w:r w:rsidRPr="00742865">
        <w:rPr>
          <w:rFonts w:eastAsia="Times New Roman" w:cs="Times New Roman"/>
          <w:sz w:val="28"/>
          <w:szCs w:val="28"/>
        </w:rPr>
        <w:t>Lill</w:t>
      </w:r>
      <w:proofErr w:type="spellEnd"/>
      <w:r w:rsidRPr="00742865">
        <w:rPr>
          <w:rFonts w:eastAsia="Times New Roman" w:cs="Times New Roman"/>
          <w:sz w:val="28"/>
          <w:szCs w:val="28"/>
        </w:rPr>
        <w:t xml:space="preserve">, </w:t>
      </w:r>
      <w:proofErr w:type="spellStart"/>
      <w:r w:rsidRPr="00742865">
        <w:rPr>
          <w:rFonts w:eastAsia="Times New Roman" w:cs="Times New Roman"/>
          <w:sz w:val="28"/>
          <w:szCs w:val="28"/>
        </w:rPr>
        <w:t>Fornek</w:t>
      </w:r>
      <w:proofErr w:type="spellEnd"/>
      <w:r w:rsidRPr="00742865">
        <w:rPr>
          <w:rFonts w:eastAsia="Times New Roman" w:cs="Times New Roman"/>
          <w:sz w:val="28"/>
          <w:szCs w:val="28"/>
        </w:rPr>
        <w:t xml:space="preserve">, Grossman, </w:t>
      </w:r>
      <w:proofErr w:type="gramStart"/>
      <w:r w:rsidRPr="00742865">
        <w:rPr>
          <w:rFonts w:eastAsia="Times New Roman" w:cs="Times New Roman"/>
          <w:sz w:val="28"/>
          <w:szCs w:val="28"/>
        </w:rPr>
        <w:t>Carwardine</w:t>
      </w:r>
      <w:proofErr w:type="gramEnd"/>
      <w:r w:rsidRPr="00742865">
        <w:rPr>
          <w:rFonts w:eastAsia="Times New Roman" w:cs="Times New Roman"/>
          <w:sz w:val="28"/>
          <w:szCs w:val="28"/>
        </w:rPr>
        <w:t>.</w:t>
      </w:r>
      <w:r w:rsidRPr="00742865">
        <w:rPr>
          <w:rFonts w:eastAsia="Times New Roman" w:cs="Times New Roman"/>
          <w:sz w:val="28"/>
          <w:szCs w:val="28"/>
        </w:rPr>
        <w:br/>
      </w:r>
      <w:r w:rsidRPr="00742865">
        <w:rPr>
          <w:rFonts w:eastAsia="Times New Roman" w:cs="Times New Roman"/>
          <w:sz w:val="28"/>
          <w:szCs w:val="28"/>
        </w:rPr>
        <w:br/>
        <w:t>John</w:t>
      </w:r>
      <w:r w:rsidR="00876554" w:rsidRPr="00742865">
        <w:rPr>
          <w:rFonts w:eastAsia="Times New Roman" w:cs="Times New Roman"/>
          <w:sz w:val="28"/>
          <w:szCs w:val="28"/>
        </w:rPr>
        <w:t xml:space="preserve"> (Carwardine)</w:t>
      </w:r>
    </w:p>
    <w:p w14:paraId="33C92B27" w14:textId="77777777" w:rsidR="00F60757" w:rsidRPr="00742865" w:rsidRDefault="00F60757" w:rsidP="00F60757">
      <w:pPr>
        <w:ind w:left="720"/>
        <w:rPr>
          <w:rFonts w:eastAsia="Times New Roman" w:cs="Times New Roman"/>
          <w:sz w:val="28"/>
          <w:szCs w:val="28"/>
        </w:rPr>
      </w:pPr>
    </w:p>
    <w:p w14:paraId="795A5261" w14:textId="77777777" w:rsidR="00F60757" w:rsidRPr="00742865" w:rsidRDefault="00F60757" w:rsidP="00876554">
      <w:pPr>
        <w:pStyle w:val="Heading1"/>
        <w:rPr>
          <w:sz w:val="28"/>
          <w:szCs w:val="28"/>
        </w:rPr>
      </w:pPr>
      <w:bookmarkStart w:id="0" w:name="_GoBack"/>
      <w:bookmarkEnd w:id="0"/>
      <w:r w:rsidRPr="00742865">
        <w:rPr>
          <w:sz w:val="28"/>
          <w:szCs w:val="28"/>
        </w:rPr>
        <w:lastRenderedPageBreak/>
        <w:t>Where do we start?</w:t>
      </w:r>
    </w:p>
    <w:p w14:paraId="19174B5A" w14:textId="77777777" w:rsidR="00F60757" w:rsidRPr="00742865" w:rsidRDefault="00F60757" w:rsidP="00876554">
      <w:pPr>
        <w:pStyle w:val="Heading2"/>
        <w:rPr>
          <w:szCs w:val="28"/>
        </w:rPr>
      </w:pPr>
      <w:r w:rsidRPr="00742865">
        <w:rPr>
          <w:szCs w:val="28"/>
        </w:rPr>
        <w:t>Get Input From …</w:t>
      </w:r>
    </w:p>
    <w:p w14:paraId="2DB275C4" w14:textId="77777777" w:rsidR="00F60757" w:rsidRPr="00742865" w:rsidRDefault="00F60757" w:rsidP="005E30E9">
      <w:pPr>
        <w:pStyle w:val="Heading3"/>
        <w:rPr>
          <w:szCs w:val="28"/>
        </w:rPr>
      </w:pPr>
      <w:r w:rsidRPr="00742865">
        <w:rPr>
          <w:szCs w:val="28"/>
        </w:rPr>
        <w:t>APS Upgrade Technical Systems</w:t>
      </w:r>
    </w:p>
    <w:p w14:paraId="325CB147" w14:textId="77777777" w:rsidR="00876554" w:rsidRPr="00742865" w:rsidRDefault="00876554" w:rsidP="005E30E9">
      <w:pPr>
        <w:pStyle w:val="Heading4"/>
        <w:rPr>
          <w:szCs w:val="28"/>
        </w:rPr>
      </w:pPr>
      <w:r w:rsidRPr="00742865">
        <w:rPr>
          <w:szCs w:val="28"/>
        </w:rPr>
        <w:t>Ben’s Use Case</w:t>
      </w:r>
    </w:p>
    <w:p w14:paraId="2909B8CD" w14:textId="77777777" w:rsidR="00876554" w:rsidRPr="00742865" w:rsidRDefault="007B0760" w:rsidP="00876554">
      <w:pPr>
        <w:pStyle w:val="Heading4"/>
        <w:rPr>
          <w:szCs w:val="28"/>
        </w:rPr>
      </w:pPr>
      <w:r w:rsidRPr="00742865">
        <w:rPr>
          <w:szCs w:val="28"/>
        </w:rPr>
        <w:t>Input from Diagnostics</w:t>
      </w:r>
    </w:p>
    <w:p w14:paraId="7503594D" w14:textId="77777777" w:rsidR="00876554" w:rsidRPr="00742865" w:rsidRDefault="00876554" w:rsidP="00876554">
      <w:pPr>
        <w:pStyle w:val="Heading4"/>
        <w:rPr>
          <w:szCs w:val="28"/>
        </w:rPr>
      </w:pPr>
      <w:r w:rsidRPr="00742865">
        <w:rPr>
          <w:szCs w:val="28"/>
        </w:rPr>
        <w:t>Input</w:t>
      </w:r>
      <w:r w:rsidR="007B0760" w:rsidRPr="00742865">
        <w:rPr>
          <w:szCs w:val="28"/>
        </w:rPr>
        <w:t xml:space="preserve"> from Controls</w:t>
      </w:r>
    </w:p>
    <w:p w14:paraId="1C85CE18" w14:textId="77777777" w:rsidR="00876554" w:rsidRPr="00742865" w:rsidRDefault="00F60757" w:rsidP="00876554">
      <w:pPr>
        <w:pStyle w:val="Heading4"/>
        <w:rPr>
          <w:szCs w:val="28"/>
        </w:rPr>
      </w:pPr>
      <w:r w:rsidRPr="00742865">
        <w:rPr>
          <w:szCs w:val="28"/>
        </w:rPr>
        <w:t>What is needed now, what is needed later</w:t>
      </w:r>
    </w:p>
    <w:p w14:paraId="54403094" w14:textId="77777777" w:rsidR="00F60757" w:rsidRPr="00742865" w:rsidRDefault="00F60757" w:rsidP="005E30E9">
      <w:pPr>
        <w:pStyle w:val="Heading3"/>
        <w:rPr>
          <w:szCs w:val="28"/>
        </w:rPr>
      </w:pPr>
      <w:r w:rsidRPr="00742865">
        <w:rPr>
          <w:szCs w:val="28"/>
        </w:rPr>
        <w:t>Experience with existing systems</w:t>
      </w:r>
    </w:p>
    <w:p w14:paraId="3D949101" w14:textId="77777777" w:rsidR="00F60757" w:rsidRPr="00742865" w:rsidRDefault="00F60757" w:rsidP="00876554">
      <w:pPr>
        <w:pStyle w:val="Heading4"/>
        <w:rPr>
          <w:szCs w:val="28"/>
        </w:rPr>
      </w:pPr>
      <w:r w:rsidRPr="00742865">
        <w:rPr>
          <w:szCs w:val="28"/>
        </w:rPr>
        <w:t>IRMIS</w:t>
      </w:r>
      <w:r w:rsidR="00B22E6E" w:rsidRPr="00742865">
        <w:rPr>
          <w:szCs w:val="28"/>
        </w:rPr>
        <w:t xml:space="preserve"> (Controls)</w:t>
      </w:r>
    </w:p>
    <w:p w14:paraId="078BBB25" w14:textId="77777777" w:rsidR="00F60757" w:rsidRPr="00742865" w:rsidRDefault="00F60757" w:rsidP="00876554">
      <w:pPr>
        <w:pStyle w:val="Heading4"/>
        <w:rPr>
          <w:szCs w:val="28"/>
        </w:rPr>
      </w:pPr>
      <w:r w:rsidRPr="00742865">
        <w:rPr>
          <w:szCs w:val="28"/>
        </w:rPr>
        <w:t>Equipment Tracking System</w:t>
      </w:r>
      <w:r w:rsidR="00B22E6E" w:rsidRPr="00742865">
        <w:rPr>
          <w:szCs w:val="28"/>
        </w:rPr>
        <w:t xml:space="preserve"> (Power Supplies)</w:t>
      </w:r>
    </w:p>
    <w:p w14:paraId="16971D83" w14:textId="77777777" w:rsidR="00F60757" w:rsidRPr="00742865" w:rsidRDefault="00F60757" w:rsidP="005E30E9">
      <w:pPr>
        <w:pStyle w:val="Heading3"/>
        <w:rPr>
          <w:szCs w:val="28"/>
        </w:rPr>
      </w:pPr>
      <w:r w:rsidRPr="00742865">
        <w:rPr>
          <w:szCs w:val="28"/>
        </w:rPr>
        <w:t>Experience in the accelerator community</w:t>
      </w:r>
    </w:p>
    <w:p w14:paraId="3E53DE5E" w14:textId="77777777" w:rsidR="00F60757" w:rsidRPr="00742865" w:rsidRDefault="00F60757" w:rsidP="00876554">
      <w:pPr>
        <w:pStyle w:val="Heading4"/>
        <w:rPr>
          <w:szCs w:val="28"/>
        </w:rPr>
      </w:pPr>
      <w:r w:rsidRPr="00742865">
        <w:rPr>
          <w:szCs w:val="28"/>
        </w:rPr>
        <w:t>IRMIS 3</w:t>
      </w:r>
      <w:r w:rsidR="007B0760" w:rsidRPr="00742865">
        <w:rPr>
          <w:szCs w:val="28"/>
        </w:rPr>
        <w:t xml:space="preserve"> (NSLS-II)</w:t>
      </w:r>
    </w:p>
    <w:p w14:paraId="32868355" w14:textId="77777777" w:rsidR="00F60757" w:rsidRPr="00742865" w:rsidRDefault="00F60757" w:rsidP="001D2E86">
      <w:pPr>
        <w:pStyle w:val="Heading4"/>
        <w:rPr>
          <w:szCs w:val="28"/>
        </w:rPr>
      </w:pPr>
      <w:r w:rsidRPr="00742865">
        <w:rPr>
          <w:szCs w:val="28"/>
        </w:rPr>
        <w:t>DISCS (Distributed Services for Control Systems)</w:t>
      </w:r>
      <w:r w:rsidR="007B0760" w:rsidRPr="00742865">
        <w:rPr>
          <w:szCs w:val="28"/>
        </w:rPr>
        <w:t xml:space="preserve"> (Collaboration led by FRIB)</w:t>
      </w:r>
    </w:p>
    <w:p w14:paraId="6D691CC8" w14:textId="77777777" w:rsidR="00F60757" w:rsidRPr="00742865" w:rsidRDefault="00F60757" w:rsidP="00876554">
      <w:pPr>
        <w:pStyle w:val="Heading4"/>
        <w:rPr>
          <w:szCs w:val="28"/>
        </w:rPr>
      </w:pPr>
      <w:r w:rsidRPr="00742865">
        <w:rPr>
          <w:szCs w:val="28"/>
        </w:rPr>
        <w:t>CLS</w:t>
      </w:r>
    </w:p>
    <w:p w14:paraId="74821ABE" w14:textId="77777777" w:rsidR="00F60757" w:rsidRPr="00742865" w:rsidRDefault="00F60757" w:rsidP="00876554">
      <w:pPr>
        <w:pStyle w:val="Heading1"/>
        <w:rPr>
          <w:sz w:val="28"/>
          <w:szCs w:val="28"/>
        </w:rPr>
      </w:pPr>
      <w:r w:rsidRPr="00742865">
        <w:rPr>
          <w:sz w:val="28"/>
          <w:szCs w:val="28"/>
        </w:rPr>
        <w:t>Ben’s Use Case</w:t>
      </w:r>
    </w:p>
    <w:p w14:paraId="3E48CF0E" w14:textId="77777777" w:rsidR="001D2E86" w:rsidRPr="00742865" w:rsidRDefault="001D2E86" w:rsidP="00876554">
      <w:pPr>
        <w:pStyle w:val="Heading2"/>
        <w:rPr>
          <w:szCs w:val="28"/>
        </w:rPr>
      </w:pPr>
      <w:r w:rsidRPr="00742865">
        <w:rPr>
          <w:szCs w:val="28"/>
        </w:rPr>
        <w:t>Capture Important Characteristics of Components and Component Types</w:t>
      </w:r>
    </w:p>
    <w:p w14:paraId="0A3C1272" w14:textId="77777777" w:rsidR="001D2E86" w:rsidRPr="00742865" w:rsidRDefault="001D2E86" w:rsidP="00876554">
      <w:pPr>
        <w:pStyle w:val="Heading2"/>
        <w:rPr>
          <w:szCs w:val="28"/>
        </w:rPr>
      </w:pPr>
      <w:r w:rsidRPr="00742865">
        <w:rPr>
          <w:szCs w:val="28"/>
        </w:rPr>
        <w:t>Grouping of Components for Different Scenarios</w:t>
      </w:r>
    </w:p>
    <w:p w14:paraId="3D9C6865" w14:textId="77777777" w:rsidR="00F60757" w:rsidRPr="00742865" w:rsidRDefault="001D2E86" w:rsidP="005E30E9">
      <w:pPr>
        <w:pStyle w:val="Heading3"/>
        <w:rPr>
          <w:szCs w:val="28"/>
        </w:rPr>
      </w:pPr>
      <w:r w:rsidRPr="00742865">
        <w:rPr>
          <w:szCs w:val="28"/>
        </w:rPr>
        <w:t>Component Instance</w:t>
      </w:r>
      <w:r w:rsidR="00F60757" w:rsidRPr="00742865">
        <w:rPr>
          <w:szCs w:val="28"/>
        </w:rPr>
        <w:t xml:space="preserve"> vs. Component Types</w:t>
      </w:r>
    </w:p>
    <w:p w14:paraId="4178281E" w14:textId="77777777" w:rsidR="005E30E9" w:rsidRPr="00742865" w:rsidRDefault="005E30E9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742865">
        <w:rPr>
          <w:sz w:val="28"/>
          <w:szCs w:val="28"/>
        </w:rPr>
        <w:br w:type="page"/>
      </w:r>
    </w:p>
    <w:p w14:paraId="345DC162" w14:textId="0A6435FF" w:rsidR="00F60757" w:rsidRPr="00742865" w:rsidRDefault="00F60757" w:rsidP="00876554">
      <w:pPr>
        <w:pStyle w:val="Heading1"/>
        <w:rPr>
          <w:sz w:val="28"/>
          <w:szCs w:val="28"/>
        </w:rPr>
      </w:pPr>
      <w:r w:rsidRPr="00742865">
        <w:rPr>
          <w:sz w:val="28"/>
          <w:szCs w:val="28"/>
        </w:rPr>
        <w:t>What do we want from it … initially?</w:t>
      </w:r>
    </w:p>
    <w:p w14:paraId="0BD0AC83" w14:textId="04ECCE21" w:rsidR="001D2E86" w:rsidRPr="00742865" w:rsidRDefault="001D2E86" w:rsidP="00876554">
      <w:pPr>
        <w:pStyle w:val="Heading2"/>
        <w:rPr>
          <w:szCs w:val="28"/>
        </w:rPr>
      </w:pPr>
      <w:r w:rsidRPr="00742865">
        <w:rPr>
          <w:szCs w:val="28"/>
        </w:rPr>
        <w:t xml:space="preserve">Component Types </w:t>
      </w:r>
      <w:r w:rsidR="003271BB">
        <w:rPr>
          <w:szCs w:val="28"/>
        </w:rPr>
        <w:t>– Generic types of components found on an accelerator</w:t>
      </w:r>
    </w:p>
    <w:p w14:paraId="5F76E43F" w14:textId="77777777" w:rsidR="001D2E86" w:rsidRPr="00742865" w:rsidRDefault="001D2E86" w:rsidP="005E30E9">
      <w:pPr>
        <w:pStyle w:val="Heading3"/>
        <w:rPr>
          <w:szCs w:val="28"/>
        </w:rPr>
      </w:pPr>
      <w:r w:rsidRPr="00742865">
        <w:rPr>
          <w:szCs w:val="28"/>
        </w:rPr>
        <w:t>Define component types.</w:t>
      </w:r>
    </w:p>
    <w:p w14:paraId="6F1F29BD" w14:textId="77777777" w:rsidR="00AD4CB7" w:rsidRPr="00742865" w:rsidRDefault="001D2E86" w:rsidP="00876554">
      <w:pPr>
        <w:pStyle w:val="Heading4"/>
        <w:rPr>
          <w:szCs w:val="28"/>
        </w:rPr>
      </w:pPr>
      <w:r w:rsidRPr="00742865">
        <w:rPr>
          <w:szCs w:val="28"/>
        </w:rPr>
        <w:t>Name</w:t>
      </w:r>
      <w:r w:rsidR="00AD4CB7" w:rsidRPr="00742865">
        <w:rPr>
          <w:szCs w:val="28"/>
        </w:rPr>
        <w:t xml:space="preserve"> (unique)</w:t>
      </w:r>
    </w:p>
    <w:p w14:paraId="49D24E46" w14:textId="77777777" w:rsidR="003271BB" w:rsidRDefault="003271BB" w:rsidP="00425C5F">
      <w:pPr>
        <w:pStyle w:val="Heading4"/>
        <w:rPr>
          <w:szCs w:val="28"/>
        </w:rPr>
      </w:pPr>
      <w:r>
        <w:rPr>
          <w:szCs w:val="28"/>
        </w:rPr>
        <w:t>Description</w:t>
      </w:r>
    </w:p>
    <w:p w14:paraId="1452DC4F" w14:textId="28295778" w:rsidR="00425C5F" w:rsidRPr="00742865" w:rsidRDefault="003271BB" w:rsidP="00425C5F">
      <w:pPr>
        <w:pStyle w:val="Heading4"/>
        <w:rPr>
          <w:szCs w:val="28"/>
        </w:rPr>
      </w:pPr>
      <w:r>
        <w:rPr>
          <w:szCs w:val="28"/>
        </w:rPr>
        <w:t>Category (used to group similar types)</w:t>
      </w:r>
    </w:p>
    <w:p w14:paraId="5E1F91F0" w14:textId="1B849406" w:rsidR="00BC7785" w:rsidRDefault="00BC7785" w:rsidP="00425C5F">
      <w:pPr>
        <w:pStyle w:val="Heading2"/>
        <w:rPr>
          <w:szCs w:val="28"/>
        </w:rPr>
      </w:pPr>
      <w:r>
        <w:rPr>
          <w:szCs w:val="28"/>
        </w:rPr>
        <w:t>Components</w:t>
      </w:r>
      <w:r w:rsidR="003271BB">
        <w:rPr>
          <w:szCs w:val="28"/>
        </w:rPr>
        <w:t xml:space="preserve"> – Specific designs of particular component-types</w:t>
      </w:r>
    </w:p>
    <w:p w14:paraId="543500B3" w14:textId="77777777" w:rsidR="003271BB" w:rsidRDefault="003271BB" w:rsidP="003271BB">
      <w:pPr>
        <w:pStyle w:val="Heading4"/>
        <w:rPr>
          <w:szCs w:val="28"/>
        </w:rPr>
      </w:pPr>
      <w:r w:rsidRPr="00742865">
        <w:rPr>
          <w:szCs w:val="28"/>
        </w:rPr>
        <w:t>Description</w:t>
      </w:r>
    </w:p>
    <w:p w14:paraId="05A9C021" w14:textId="49739FA8" w:rsidR="003271BB" w:rsidRDefault="003271BB" w:rsidP="003271BB">
      <w:pPr>
        <w:pStyle w:val="Heading4"/>
        <w:rPr>
          <w:szCs w:val="28"/>
        </w:rPr>
      </w:pPr>
      <w:r>
        <w:rPr>
          <w:szCs w:val="28"/>
        </w:rPr>
        <w:t>Associate to a Component-type</w:t>
      </w:r>
    </w:p>
    <w:p w14:paraId="1068AD9E" w14:textId="77777777" w:rsidR="003271BB" w:rsidRPr="00742865" w:rsidRDefault="003271BB" w:rsidP="003271BB">
      <w:pPr>
        <w:pStyle w:val="Heading4"/>
        <w:rPr>
          <w:szCs w:val="28"/>
        </w:rPr>
      </w:pPr>
      <w:r w:rsidRPr="00742865">
        <w:rPr>
          <w:szCs w:val="28"/>
        </w:rPr>
        <w:t>Vendor(s)</w:t>
      </w:r>
    </w:p>
    <w:p w14:paraId="1AD95108" w14:textId="77777777" w:rsidR="003271BB" w:rsidRPr="00742865" w:rsidRDefault="003271BB" w:rsidP="003271BB">
      <w:pPr>
        <w:pStyle w:val="Heading4"/>
        <w:rPr>
          <w:szCs w:val="28"/>
        </w:rPr>
      </w:pPr>
      <w:r w:rsidRPr="00742865">
        <w:rPr>
          <w:szCs w:val="28"/>
        </w:rPr>
        <w:t>Part #</w:t>
      </w:r>
    </w:p>
    <w:p w14:paraId="733B2DF6" w14:textId="77777777" w:rsidR="003271BB" w:rsidRPr="003271BB" w:rsidRDefault="003271BB" w:rsidP="003271BB">
      <w:pPr>
        <w:pStyle w:val="Heading4"/>
        <w:rPr>
          <w:color w:val="0D0D0D" w:themeColor="text1" w:themeTint="F2"/>
          <w:szCs w:val="28"/>
        </w:rPr>
      </w:pPr>
      <w:r w:rsidRPr="003271BB">
        <w:rPr>
          <w:color w:val="0D0D0D" w:themeColor="text1" w:themeTint="F2"/>
          <w:szCs w:val="28"/>
        </w:rPr>
        <w:t>WBS Number(s) (where used) (make it a ‘property’)</w:t>
      </w:r>
    </w:p>
    <w:p w14:paraId="405F2BA1" w14:textId="77777777" w:rsidR="003271BB" w:rsidRPr="00742865" w:rsidRDefault="003271BB" w:rsidP="003271BB">
      <w:pPr>
        <w:pStyle w:val="Heading4"/>
        <w:rPr>
          <w:szCs w:val="28"/>
        </w:rPr>
      </w:pPr>
      <w:r w:rsidRPr="00742865">
        <w:rPr>
          <w:szCs w:val="28"/>
        </w:rPr>
        <w:t>Documentation Links (specs, drawing packages, vendor manuals, quotes, etc)</w:t>
      </w:r>
    </w:p>
    <w:p w14:paraId="1E19A3AB" w14:textId="77777777" w:rsidR="003271BB" w:rsidRPr="00742865" w:rsidRDefault="003271BB" w:rsidP="003271BB">
      <w:pPr>
        <w:pStyle w:val="Heading4"/>
        <w:rPr>
          <w:szCs w:val="28"/>
        </w:rPr>
      </w:pPr>
      <w:r w:rsidRPr="00742865">
        <w:rPr>
          <w:szCs w:val="28"/>
        </w:rPr>
        <w:t>Est. Cost</w:t>
      </w:r>
    </w:p>
    <w:p w14:paraId="58A8AB57" w14:textId="33889414" w:rsidR="003271BB" w:rsidRPr="00742865" w:rsidRDefault="003271BB" w:rsidP="003271BB">
      <w:pPr>
        <w:pStyle w:val="Heading4"/>
        <w:rPr>
          <w:szCs w:val="28"/>
        </w:rPr>
      </w:pPr>
      <w:r w:rsidRPr="00742865">
        <w:rPr>
          <w:szCs w:val="28"/>
        </w:rPr>
        <w:t>Allow arbitrary fields (metadata</w:t>
      </w:r>
      <w:r>
        <w:rPr>
          <w:szCs w:val="28"/>
        </w:rPr>
        <w:t>) to be added to components</w:t>
      </w:r>
      <w:r w:rsidRPr="00742865">
        <w:rPr>
          <w:szCs w:val="28"/>
        </w:rPr>
        <w:t xml:space="preserve"> (things unique to that component type)</w:t>
      </w:r>
    </w:p>
    <w:p w14:paraId="59C208BD" w14:textId="77777777" w:rsidR="003271BB" w:rsidRPr="00742865" w:rsidRDefault="003271BB" w:rsidP="003271BB">
      <w:pPr>
        <w:pStyle w:val="Heading3"/>
        <w:rPr>
          <w:szCs w:val="28"/>
        </w:rPr>
      </w:pPr>
      <w:r w:rsidRPr="00742865">
        <w:rPr>
          <w:szCs w:val="28"/>
        </w:rPr>
        <w:t>Allow for virtual component types (i.e. a black box)</w:t>
      </w:r>
    </w:p>
    <w:p w14:paraId="23B32A05" w14:textId="139BDEE8" w:rsidR="00BC7785" w:rsidRPr="003271BB" w:rsidRDefault="003271BB" w:rsidP="003271BB">
      <w:pPr>
        <w:pStyle w:val="Heading3"/>
        <w:rPr>
          <w:szCs w:val="28"/>
        </w:rPr>
      </w:pPr>
      <w:r>
        <w:rPr>
          <w:szCs w:val="28"/>
        </w:rPr>
        <w:t>Clone</w:t>
      </w:r>
      <w:r w:rsidRPr="00742865">
        <w:rPr>
          <w:szCs w:val="28"/>
        </w:rPr>
        <w:t xml:space="preserve"> new com</w:t>
      </w:r>
      <w:r>
        <w:rPr>
          <w:szCs w:val="28"/>
        </w:rPr>
        <w:t xml:space="preserve">ponent definition </w:t>
      </w:r>
      <w:r w:rsidRPr="00742865">
        <w:rPr>
          <w:szCs w:val="28"/>
        </w:rPr>
        <w:t xml:space="preserve">from an existing </w:t>
      </w:r>
      <w:r>
        <w:rPr>
          <w:szCs w:val="28"/>
        </w:rPr>
        <w:t>component definition</w:t>
      </w:r>
      <w:r w:rsidRPr="00742865">
        <w:rPr>
          <w:szCs w:val="28"/>
        </w:rPr>
        <w:t xml:space="preserve"> (</w:t>
      </w:r>
      <w:r>
        <w:rPr>
          <w:szCs w:val="28"/>
        </w:rPr>
        <w:t xml:space="preserve">for </w:t>
      </w:r>
      <w:r w:rsidRPr="00742865">
        <w:rPr>
          <w:szCs w:val="28"/>
        </w:rPr>
        <w:t>component types that are almost the same)</w:t>
      </w:r>
    </w:p>
    <w:p w14:paraId="5CC0B059" w14:textId="7C2E9FBE" w:rsidR="00425C5F" w:rsidRPr="00742865" w:rsidRDefault="00425C5F" w:rsidP="00425C5F">
      <w:pPr>
        <w:pStyle w:val="Heading2"/>
        <w:rPr>
          <w:szCs w:val="28"/>
        </w:rPr>
      </w:pPr>
      <w:r w:rsidRPr="00742865">
        <w:rPr>
          <w:szCs w:val="28"/>
        </w:rPr>
        <w:t>Grouping Components</w:t>
      </w:r>
    </w:p>
    <w:p w14:paraId="673A1D2C" w14:textId="23FCEEC2" w:rsidR="001D2E86" w:rsidRPr="00742865" w:rsidRDefault="001D2E86" w:rsidP="005E30E9">
      <w:pPr>
        <w:pStyle w:val="Heading3"/>
        <w:rPr>
          <w:szCs w:val="28"/>
        </w:rPr>
      </w:pPr>
      <w:r w:rsidRPr="00742865">
        <w:rPr>
          <w:szCs w:val="28"/>
        </w:rPr>
        <w:t>Group components into “</w:t>
      </w:r>
      <w:r w:rsidR="00BC7785">
        <w:rPr>
          <w:szCs w:val="28"/>
        </w:rPr>
        <w:t>collections</w:t>
      </w:r>
      <w:r w:rsidRPr="00742865">
        <w:rPr>
          <w:szCs w:val="28"/>
        </w:rPr>
        <w:t>”</w:t>
      </w:r>
      <w:r w:rsidR="00D362C2" w:rsidRPr="00742865">
        <w:rPr>
          <w:szCs w:val="28"/>
        </w:rPr>
        <w:t xml:space="preserve"> (</w:t>
      </w:r>
      <w:r w:rsidR="003271BB">
        <w:rPr>
          <w:szCs w:val="28"/>
        </w:rPr>
        <w:t>like a parts list)</w:t>
      </w:r>
    </w:p>
    <w:p w14:paraId="3B7E0ED4" w14:textId="6694649E" w:rsidR="00D362C2" w:rsidRPr="00742865" w:rsidRDefault="001D2E86" w:rsidP="005E30E9">
      <w:pPr>
        <w:pStyle w:val="Heading3"/>
        <w:rPr>
          <w:szCs w:val="28"/>
        </w:rPr>
      </w:pPr>
      <w:r w:rsidRPr="00742865">
        <w:rPr>
          <w:szCs w:val="28"/>
        </w:rPr>
        <w:t xml:space="preserve">Group </w:t>
      </w:r>
      <w:r w:rsidR="003271BB">
        <w:rPr>
          <w:szCs w:val="28"/>
        </w:rPr>
        <w:t>collections</w:t>
      </w:r>
      <w:r w:rsidRPr="00742865">
        <w:rPr>
          <w:szCs w:val="28"/>
        </w:rPr>
        <w:t xml:space="preserve"> with other </w:t>
      </w:r>
      <w:r w:rsidR="003271BB">
        <w:rPr>
          <w:szCs w:val="28"/>
        </w:rPr>
        <w:t>collections</w:t>
      </w:r>
      <w:r w:rsidR="00D362C2" w:rsidRPr="00742865">
        <w:rPr>
          <w:szCs w:val="28"/>
        </w:rPr>
        <w:t xml:space="preserve"> and additional component types</w:t>
      </w:r>
    </w:p>
    <w:p w14:paraId="6E0BBFCB" w14:textId="58F06D96" w:rsidR="00D362C2" w:rsidRPr="00742865" w:rsidRDefault="00D362C2" w:rsidP="00441FD4">
      <w:pPr>
        <w:pStyle w:val="Heading3"/>
        <w:numPr>
          <w:ilvl w:val="1"/>
          <w:numId w:val="2"/>
        </w:numPr>
        <w:rPr>
          <w:szCs w:val="28"/>
        </w:rPr>
      </w:pPr>
      <w:r w:rsidRPr="00742865">
        <w:rPr>
          <w:szCs w:val="28"/>
        </w:rPr>
        <w:t>BPM System Type 1</w:t>
      </w:r>
    </w:p>
    <w:p w14:paraId="53C9B459" w14:textId="77777777" w:rsidR="00D362C2" w:rsidRPr="00742865" w:rsidRDefault="00D362C2" w:rsidP="00441FD4">
      <w:pPr>
        <w:pStyle w:val="Heading5"/>
        <w:numPr>
          <w:ilvl w:val="2"/>
          <w:numId w:val="2"/>
        </w:numPr>
        <w:spacing w:before="60"/>
        <w:rPr>
          <w:sz w:val="28"/>
          <w:szCs w:val="28"/>
        </w:rPr>
      </w:pPr>
      <w:r w:rsidRPr="00742865">
        <w:rPr>
          <w:sz w:val="28"/>
          <w:szCs w:val="28"/>
        </w:rPr>
        <w:t>BPM Assembly</w:t>
      </w:r>
    </w:p>
    <w:p w14:paraId="7C189FDB" w14:textId="4E192770" w:rsidR="00D362C2" w:rsidRPr="00742865" w:rsidRDefault="00D362C2" w:rsidP="00441FD4">
      <w:pPr>
        <w:pStyle w:val="Heading5"/>
        <w:numPr>
          <w:ilvl w:val="2"/>
          <w:numId w:val="2"/>
        </w:numPr>
        <w:spacing w:before="60"/>
        <w:rPr>
          <w:sz w:val="28"/>
          <w:szCs w:val="28"/>
        </w:rPr>
      </w:pPr>
      <w:r w:rsidRPr="00742865">
        <w:rPr>
          <w:sz w:val="28"/>
          <w:szCs w:val="28"/>
        </w:rPr>
        <w:t>Cables</w:t>
      </w:r>
      <w:r w:rsidR="00441FD4" w:rsidRPr="00742865">
        <w:rPr>
          <w:sz w:val="28"/>
          <w:szCs w:val="28"/>
        </w:rPr>
        <w:tab/>
      </w:r>
    </w:p>
    <w:p w14:paraId="57B9997B" w14:textId="77777777" w:rsidR="00251E60" w:rsidRPr="00742865" w:rsidRDefault="00D362C2" w:rsidP="00441FD4">
      <w:pPr>
        <w:pStyle w:val="Heading5"/>
        <w:numPr>
          <w:ilvl w:val="2"/>
          <w:numId w:val="2"/>
        </w:numPr>
        <w:spacing w:before="60"/>
        <w:rPr>
          <w:sz w:val="28"/>
          <w:szCs w:val="28"/>
        </w:rPr>
      </w:pPr>
      <w:proofErr w:type="spellStart"/>
      <w:r w:rsidRPr="00742865">
        <w:rPr>
          <w:sz w:val="28"/>
          <w:szCs w:val="28"/>
        </w:rPr>
        <w:t>Libera</w:t>
      </w:r>
      <w:proofErr w:type="spellEnd"/>
      <w:r w:rsidRPr="00742865">
        <w:rPr>
          <w:sz w:val="28"/>
          <w:szCs w:val="28"/>
        </w:rPr>
        <w:t xml:space="preserve"> Instrumentation</w:t>
      </w:r>
    </w:p>
    <w:p w14:paraId="0641E685" w14:textId="77777777" w:rsidR="00251E60" w:rsidRPr="00742865" w:rsidRDefault="00251E60" w:rsidP="00441FD4">
      <w:pPr>
        <w:pStyle w:val="Heading4"/>
        <w:numPr>
          <w:ilvl w:val="1"/>
          <w:numId w:val="4"/>
        </w:numPr>
        <w:ind w:left="2160"/>
        <w:rPr>
          <w:szCs w:val="28"/>
        </w:rPr>
      </w:pPr>
      <w:r w:rsidRPr="00742865">
        <w:rPr>
          <w:szCs w:val="28"/>
        </w:rPr>
        <w:t>BPM System Type 2</w:t>
      </w:r>
    </w:p>
    <w:p w14:paraId="29351FD6" w14:textId="77777777" w:rsidR="00251E60" w:rsidRPr="00742865" w:rsidRDefault="00251E60" w:rsidP="00441FD4">
      <w:pPr>
        <w:pStyle w:val="Heading5"/>
        <w:numPr>
          <w:ilvl w:val="2"/>
          <w:numId w:val="2"/>
        </w:numPr>
        <w:spacing w:before="60"/>
        <w:rPr>
          <w:sz w:val="28"/>
          <w:szCs w:val="28"/>
        </w:rPr>
      </w:pPr>
      <w:r w:rsidRPr="00742865">
        <w:rPr>
          <w:sz w:val="28"/>
          <w:szCs w:val="28"/>
        </w:rPr>
        <w:t>BPM Assembly</w:t>
      </w:r>
    </w:p>
    <w:p w14:paraId="76130BF6" w14:textId="77777777" w:rsidR="00251E60" w:rsidRPr="00742865" w:rsidRDefault="00251E60" w:rsidP="00441FD4">
      <w:pPr>
        <w:pStyle w:val="Heading5"/>
        <w:numPr>
          <w:ilvl w:val="2"/>
          <w:numId w:val="2"/>
        </w:numPr>
        <w:spacing w:before="60"/>
        <w:rPr>
          <w:sz w:val="28"/>
          <w:szCs w:val="28"/>
        </w:rPr>
      </w:pPr>
      <w:r w:rsidRPr="00742865">
        <w:rPr>
          <w:sz w:val="28"/>
          <w:szCs w:val="28"/>
        </w:rPr>
        <w:t>Cables</w:t>
      </w:r>
    </w:p>
    <w:p w14:paraId="53BED78C" w14:textId="20406951" w:rsidR="001D2E86" w:rsidRPr="00742865" w:rsidRDefault="00251E60" w:rsidP="00441FD4">
      <w:pPr>
        <w:pStyle w:val="Heading5"/>
        <w:numPr>
          <w:ilvl w:val="2"/>
          <w:numId w:val="2"/>
        </w:numPr>
        <w:spacing w:before="60"/>
        <w:rPr>
          <w:sz w:val="28"/>
          <w:szCs w:val="28"/>
        </w:rPr>
      </w:pPr>
      <w:r w:rsidRPr="00742865">
        <w:rPr>
          <w:sz w:val="28"/>
          <w:szCs w:val="28"/>
        </w:rPr>
        <w:t>BSP100</w:t>
      </w:r>
    </w:p>
    <w:p w14:paraId="1981DD71" w14:textId="77777777" w:rsidR="001D2E86" w:rsidRPr="00742865" w:rsidRDefault="001D2E86" w:rsidP="005E30E9">
      <w:pPr>
        <w:pStyle w:val="Heading3"/>
        <w:rPr>
          <w:szCs w:val="28"/>
        </w:rPr>
      </w:pPr>
      <w:r w:rsidRPr="00742865">
        <w:rPr>
          <w:szCs w:val="28"/>
        </w:rPr>
        <w:t xml:space="preserve">For uniform installations, define for one sector (or double sector), check a box for “x40” or “x20” </w:t>
      </w:r>
    </w:p>
    <w:p w14:paraId="753E47E0" w14:textId="2DDF4BBD" w:rsidR="00441FD4" w:rsidRPr="00742865" w:rsidRDefault="001D2E86" w:rsidP="005B037C">
      <w:pPr>
        <w:pStyle w:val="Heading3"/>
        <w:rPr>
          <w:szCs w:val="28"/>
        </w:rPr>
      </w:pPr>
      <w:r w:rsidRPr="00742865">
        <w:rPr>
          <w:szCs w:val="28"/>
        </w:rPr>
        <w:t>Define “vir</w:t>
      </w:r>
      <w:r w:rsidR="005E30E9" w:rsidRPr="00742865">
        <w:rPr>
          <w:szCs w:val="28"/>
        </w:rPr>
        <w:t>tual cables” between assemblies</w:t>
      </w:r>
    </w:p>
    <w:p w14:paraId="0BE976E9" w14:textId="77777777" w:rsidR="00AE3031" w:rsidRDefault="00AE3031" w:rsidP="00441FD4">
      <w:pPr>
        <w:pStyle w:val="Heading2"/>
        <w:rPr>
          <w:szCs w:val="28"/>
        </w:rPr>
      </w:pPr>
      <w:r>
        <w:rPr>
          <w:szCs w:val="28"/>
        </w:rPr>
        <w:t>General</w:t>
      </w:r>
    </w:p>
    <w:p w14:paraId="4FCA0593" w14:textId="2DEEFE3C" w:rsidR="00AE3031" w:rsidRDefault="00AE3031" w:rsidP="00AE3031">
      <w:pPr>
        <w:pStyle w:val="Heading3"/>
      </w:pPr>
      <w:r>
        <w:t>View database without logging in</w:t>
      </w:r>
    </w:p>
    <w:p w14:paraId="1444C966" w14:textId="32FBF578" w:rsidR="00AE3031" w:rsidRDefault="00AE3031" w:rsidP="00AE3031">
      <w:pPr>
        <w:pStyle w:val="Heading3"/>
      </w:pPr>
      <w:r>
        <w:t>Require login for editing</w:t>
      </w:r>
    </w:p>
    <w:p w14:paraId="449C15C5" w14:textId="5B6D427E" w:rsidR="00AE3031" w:rsidRDefault="00AE3031" w:rsidP="00AE3031">
      <w:pPr>
        <w:pStyle w:val="Heading3"/>
      </w:pPr>
      <w:r>
        <w:t>Constrain modifications to original author or admin</w:t>
      </w:r>
    </w:p>
    <w:p w14:paraId="0704BA57" w14:textId="77777777" w:rsidR="00AE3031" w:rsidRPr="00AE3031" w:rsidRDefault="00AE3031" w:rsidP="00AE3031"/>
    <w:p w14:paraId="6C86341C" w14:textId="16838D22" w:rsidR="001C25C2" w:rsidRPr="00742865" w:rsidRDefault="001C25C2" w:rsidP="00441FD4">
      <w:pPr>
        <w:pStyle w:val="Heading2"/>
        <w:rPr>
          <w:szCs w:val="28"/>
        </w:rPr>
      </w:pPr>
      <w:r w:rsidRPr="00742865">
        <w:rPr>
          <w:szCs w:val="28"/>
        </w:rPr>
        <w:t>Use Cases</w:t>
      </w:r>
    </w:p>
    <w:p w14:paraId="738A0D4E" w14:textId="77777777" w:rsidR="00750DB8" w:rsidRPr="00742865" w:rsidRDefault="00750DB8" w:rsidP="005E30E9">
      <w:pPr>
        <w:pStyle w:val="Heading3"/>
        <w:rPr>
          <w:szCs w:val="28"/>
        </w:rPr>
      </w:pPr>
      <w:r w:rsidRPr="00742865">
        <w:rPr>
          <w:szCs w:val="28"/>
        </w:rPr>
        <w:t xml:space="preserve">Build a complete list of components </w:t>
      </w:r>
      <w:proofErr w:type="gramStart"/>
      <w:r w:rsidRPr="00742865">
        <w:rPr>
          <w:szCs w:val="28"/>
        </w:rPr>
        <w:t>required to be installed</w:t>
      </w:r>
      <w:proofErr w:type="gramEnd"/>
      <w:r w:rsidRPr="00742865">
        <w:rPr>
          <w:szCs w:val="28"/>
        </w:rPr>
        <w:t>.</w:t>
      </w:r>
    </w:p>
    <w:p w14:paraId="122D6259" w14:textId="77777777" w:rsidR="00862EEA" w:rsidRPr="00742865" w:rsidRDefault="00862EEA" w:rsidP="005E30E9">
      <w:pPr>
        <w:pStyle w:val="Heading3"/>
        <w:rPr>
          <w:szCs w:val="28"/>
        </w:rPr>
      </w:pPr>
      <w:r w:rsidRPr="00742865">
        <w:rPr>
          <w:szCs w:val="28"/>
        </w:rPr>
        <w:t>Support cost estimates.</w:t>
      </w:r>
    </w:p>
    <w:p w14:paraId="7222B14B" w14:textId="77777777" w:rsidR="00750DB8" w:rsidRPr="00742865" w:rsidRDefault="00750DB8" w:rsidP="005E30E9">
      <w:pPr>
        <w:pStyle w:val="Heading3"/>
        <w:rPr>
          <w:szCs w:val="28"/>
        </w:rPr>
      </w:pPr>
      <w:r w:rsidRPr="00742865">
        <w:rPr>
          <w:szCs w:val="28"/>
        </w:rPr>
        <w:t xml:space="preserve">Each component </w:t>
      </w:r>
      <w:r w:rsidR="00862EEA" w:rsidRPr="00742865">
        <w:rPr>
          <w:szCs w:val="28"/>
        </w:rPr>
        <w:t xml:space="preserve">and component type </w:t>
      </w:r>
      <w:r w:rsidRPr="00742865">
        <w:rPr>
          <w:szCs w:val="28"/>
        </w:rPr>
        <w:t>has a direct link to documentation.</w:t>
      </w:r>
    </w:p>
    <w:p w14:paraId="37F87698" w14:textId="77777777" w:rsidR="00F60757" w:rsidRPr="00742865" w:rsidRDefault="00F60757" w:rsidP="005E30E9">
      <w:pPr>
        <w:pStyle w:val="Heading3"/>
        <w:rPr>
          <w:szCs w:val="28"/>
        </w:rPr>
      </w:pPr>
      <w:r w:rsidRPr="00742865">
        <w:rPr>
          <w:szCs w:val="28"/>
        </w:rPr>
        <w:t>How many of these would be required for the MBA?</w:t>
      </w:r>
    </w:p>
    <w:p w14:paraId="51EA71DF" w14:textId="77777777" w:rsidR="00862EEA" w:rsidRPr="00742865" w:rsidRDefault="00F60757" w:rsidP="005E30E9">
      <w:pPr>
        <w:pStyle w:val="Heading3"/>
        <w:rPr>
          <w:szCs w:val="28"/>
        </w:rPr>
      </w:pPr>
      <w:r w:rsidRPr="00742865">
        <w:rPr>
          <w:szCs w:val="28"/>
        </w:rPr>
        <w:t xml:space="preserve">For </w:t>
      </w:r>
      <w:r w:rsidR="00862EEA" w:rsidRPr="00742865">
        <w:rPr>
          <w:szCs w:val="28"/>
        </w:rPr>
        <w:t xml:space="preserve">each WBS, how many component/component types have been identified? </w:t>
      </w:r>
    </w:p>
    <w:p w14:paraId="0B125872" w14:textId="77777777" w:rsidR="00425C5F" w:rsidRPr="00742865" w:rsidRDefault="00425C5F" w:rsidP="00876554">
      <w:pPr>
        <w:pStyle w:val="Heading1"/>
        <w:rPr>
          <w:sz w:val="28"/>
          <w:szCs w:val="28"/>
        </w:rPr>
      </w:pPr>
    </w:p>
    <w:p w14:paraId="59D7B354" w14:textId="77777777" w:rsidR="00B22E6E" w:rsidRPr="00742865" w:rsidRDefault="00B22E6E" w:rsidP="00876554">
      <w:pPr>
        <w:pStyle w:val="Heading1"/>
        <w:rPr>
          <w:sz w:val="28"/>
          <w:szCs w:val="28"/>
        </w:rPr>
      </w:pPr>
      <w:r w:rsidRPr="00742865">
        <w:rPr>
          <w:sz w:val="28"/>
          <w:szCs w:val="28"/>
        </w:rPr>
        <w:t>What do we want from it … later?</w:t>
      </w:r>
    </w:p>
    <w:p w14:paraId="393B178E" w14:textId="64A2EE54" w:rsidR="003271BB" w:rsidRPr="00742865" w:rsidRDefault="00EF4488" w:rsidP="00EF4488">
      <w:pPr>
        <w:pStyle w:val="Heading3"/>
      </w:pPr>
      <w:r>
        <w:t xml:space="preserve">Capture Machine Design </w:t>
      </w:r>
      <w:r w:rsidR="003271BB" w:rsidRPr="00742865">
        <w:t xml:space="preserve">Components </w:t>
      </w:r>
    </w:p>
    <w:p w14:paraId="2B036CC4" w14:textId="77777777" w:rsidR="003271BB" w:rsidRPr="00742865" w:rsidRDefault="003271BB" w:rsidP="00EF4488">
      <w:pPr>
        <w:pStyle w:val="Heading3"/>
        <w:numPr>
          <w:ilvl w:val="1"/>
          <w:numId w:val="2"/>
        </w:numPr>
        <w:rPr>
          <w:szCs w:val="28"/>
        </w:rPr>
      </w:pPr>
      <w:r w:rsidRPr="00742865">
        <w:rPr>
          <w:szCs w:val="28"/>
        </w:rPr>
        <w:t>Create list of components types and assemblies required for installation</w:t>
      </w:r>
    </w:p>
    <w:p w14:paraId="3D706E4D" w14:textId="1BC00A08" w:rsidR="003271BB" w:rsidRPr="00742865" w:rsidRDefault="003271BB" w:rsidP="00EF4488">
      <w:pPr>
        <w:pStyle w:val="Heading3"/>
        <w:numPr>
          <w:ilvl w:val="1"/>
          <w:numId w:val="2"/>
        </w:numPr>
        <w:rPr>
          <w:szCs w:val="28"/>
        </w:rPr>
      </w:pPr>
      <w:r w:rsidRPr="00742865">
        <w:rPr>
          <w:szCs w:val="28"/>
        </w:rPr>
        <w:t xml:space="preserve">These </w:t>
      </w:r>
      <w:r w:rsidR="00EF4488">
        <w:rPr>
          <w:szCs w:val="28"/>
        </w:rPr>
        <w:t>components</w:t>
      </w:r>
      <w:r w:rsidRPr="00742865">
        <w:rPr>
          <w:szCs w:val="28"/>
        </w:rPr>
        <w:t xml:space="preserve"> have Component Names (which must follow the naming convention)</w:t>
      </w:r>
    </w:p>
    <w:p w14:paraId="1D44444F" w14:textId="092AAA1C" w:rsidR="003271BB" w:rsidRPr="00742865" w:rsidRDefault="003271BB" w:rsidP="00EF4488">
      <w:pPr>
        <w:pStyle w:val="Heading3"/>
        <w:numPr>
          <w:ilvl w:val="1"/>
          <w:numId w:val="2"/>
        </w:numPr>
        <w:rPr>
          <w:szCs w:val="28"/>
        </w:rPr>
      </w:pPr>
      <w:r w:rsidRPr="00742865">
        <w:rPr>
          <w:szCs w:val="28"/>
        </w:rPr>
        <w:t xml:space="preserve">These </w:t>
      </w:r>
      <w:r w:rsidR="00EF4488">
        <w:rPr>
          <w:szCs w:val="28"/>
        </w:rPr>
        <w:t>components</w:t>
      </w:r>
      <w:r w:rsidRPr="00742865">
        <w:rPr>
          <w:szCs w:val="28"/>
        </w:rPr>
        <w:t xml:space="preserve"> have Locations (Building, Room, Rack/Enclosure)</w:t>
      </w:r>
    </w:p>
    <w:p w14:paraId="3D2AD4A2" w14:textId="77777777" w:rsidR="00EF4488" w:rsidRDefault="00EF4488" w:rsidP="005E30E9">
      <w:pPr>
        <w:pStyle w:val="Heading3"/>
        <w:rPr>
          <w:szCs w:val="28"/>
        </w:rPr>
      </w:pPr>
      <w:r>
        <w:rPr>
          <w:szCs w:val="28"/>
        </w:rPr>
        <w:t>Capture all Component Instances</w:t>
      </w:r>
    </w:p>
    <w:p w14:paraId="4CA7DF0A" w14:textId="12668F56" w:rsidR="00EF4488" w:rsidRDefault="00EF4488" w:rsidP="00EF4488">
      <w:pPr>
        <w:pStyle w:val="Heading3"/>
        <w:numPr>
          <w:ilvl w:val="1"/>
          <w:numId w:val="2"/>
        </w:numPr>
        <w:rPr>
          <w:szCs w:val="28"/>
        </w:rPr>
      </w:pPr>
      <w:r>
        <w:rPr>
          <w:szCs w:val="28"/>
        </w:rPr>
        <w:t>Instances are real components of a particular type</w:t>
      </w:r>
    </w:p>
    <w:p w14:paraId="5F2465E9" w14:textId="1D6C0B84" w:rsidR="00EF4488" w:rsidRDefault="00EF4488" w:rsidP="00EF4488">
      <w:pPr>
        <w:pStyle w:val="Heading3"/>
        <w:numPr>
          <w:ilvl w:val="1"/>
          <w:numId w:val="2"/>
        </w:numPr>
      </w:pPr>
      <w:r>
        <w:t>Instances of unique IDs (serial numbers)</w:t>
      </w:r>
    </w:p>
    <w:p w14:paraId="03959B1B" w14:textId="55027CFA" w:rsidR="00EF4488" w:rsidRPr="00EF4488" w:rsidRDefault="00EF4488" w:rsidP="00EF4488">
      <w:pPr>
        <w:pStyle w:val="Heading3"/>
        <w:numPr>
          <w:ilvl w:val="1"/>
          <w:numId w:val="2"/>
        </w:numPr>
      </w:pPr>
      <w:r>
        <w:t>Allow tracking of component instances from purchase to installation</w:t>
      </w:r>
    </w:p>
    <w:p w14:paraId="430773E8" w14:textId="2F2C2C2F" w:rsidR="00862EEA" w:rsidRPr="00742865" w:rsidRDefault="00862EEA" w:rsidP="005E30E9">
      <w:pPr>
        <w:pStyle w:val="Heading3"/>
        <w:rPr>
          <w:szCs w:val="28"/>
        </w:rPr>
      </w:pPr>
      <w:r w:rsidRPr="00742865">
        <w:rPr>
          <w:szCs w:val="28"/>
        </w:rPr>
        <w:t>Identify cables to be pulled</w:t>
      </w:r>
    </w:p>
    <w:p w14:paraId="0FF675AF" w14:textId="77777777" w:rsidR="00862EEA" w:rsidRPr="00742865" w:rsidRDefault="00862EEA" w:rsidP="005E30E9">
      <w:pPr>
        <w:pStyle w:val="Heading3"/>
        <w:rPr>
          <w:szCs w:val="28"/>
        </w:rPr>
      </w:pPr>
      <w:r w:rsidRPr="00742865">
        <w:rPr>
          <w:szCs w:val="28"/>
        </w:rPr>
        <w:t>Calculate required power</w:t>
      </w:r>
    </w:p>
    <w:p w14:paraId="7D0D6B59" w14:textId="77777777" w:rsidR="00862EEA" w:rsidRPr="00742865" w:rsidRDefault="00862EEA" w:rsidP="005E30E9">
      <w:pPr>
        <w:pStyle w:val="Heading3"/>
        <w:rPr>
          <w:szCs w:val="28"/>
        </w:rPr>
      </w:pPr>
      <w:r w:rsidRPr="00742865">
        <w:rPr>
          <w:szCs w:val="28"/>
        </w:rPr>
        <w:t>Track production, testing, installation of component instances</w:t>
      </w:r>
    </w:p>
    <w:p w14:paraId="2AA00BC4" w14:textId="77777777" w:rsidR="005E30E9" w:rsidRPr="00742865" w:rsidRDefault="005E30E9" w:rsidP="005E30E9">
      <w:pPr>
        <w:pStyle w:val="Heading3"/>
        <w:rPr>
          <w:szCs w:val="28"/>
        </w:rPr>
      </w:pPr>
      <w:r w:rsidRPr="00742865">
        <w:rPr>
          <w:szCs w:val="28"/>
        </w:rPr>
        <w:t>Show me all PVs associated with this BPM</w:t>
      </w:r>
    </w:p>
    <w:p w14:paraId="7D90589A" w14:textId="77777777" w:rsidR="005E30E9" w:rsidRPr="00742865" w:rsidRDefault="005E30E9" w:rsidP="005E30E9">
      <w:pPr>
        <w:pStyle w:val="Heading3"/>
        <w:rPr>
          <w:szCs w:val="28"/>
        </w:rPr>
      </w:pPr>
      <w:r w:rsidRPr="00742865">
        <w:rPr>
          <w:szCs w:val="28"/>
        </w:rPr>
        <w:t>Show me all the components associated with this gate valve</w:t>
      </w:r>
    </w:p>
    <w:p w14:paraId="25A4179D" w14:textId="77777777" w:rsidR="005E30E9" w:rsidRPr="00742865" w:rsidRDefault="005E30E9" w:rsidP="000F34F2">
      <w:pPr>
        <w:pStyle w:val="Heading4"/>
        <w:rPr>
          <w:szCs w:val="28"/>
        </w:rPr>
      </w:pPr>
      <w:r w:rsidRPr="00742865">
        <w:rPr>
          <w:szCs w:val="28"/>
        </w:rPr>
        <w:t>Compressed air</w:t>
      </w:r>
    </w:p>
    <w:p w14:paraId="232AABB1" w14:textId="77777777" w:rsidR="005E30E9" w:rsidRPr="00742865" w:rsidRDefault="005E30E9" w:rsidP="000F34F2">
      <w:pPr>
        <w:pStyle w:val="Heading4"/>
        <w:rPr>
          <w:szCs w:val="28"/>
        </w:rPr>
      </w:pPr>
      <w:r w:rsidRPr="00742865">
        <w:rPr>
          <w:szCs w:val="28"/>
        </w:rPr>
        <w:t>Gate valve assembly</w:t>
      </w:r>
    </w:p>
    <w:p w14:paraId="37096DFB" w14:textId="77777777" w:rsidR="005E30E9" w:rsidRPr="00742865" w:rsidRDefault="005E30E9" w:rsidP="000F34F2">
      <w:pPr>
        <w:pStyle w:val="Heading4"/>
        <w:rPr>
          <w:szCs w:val="28"/>
        </w:rPr>
      </w:pPr>
      <w:r w:rsidRPr="00742865">
        <w:rPr>
          <w:szCs w:val="28"/>
        </w:rPr>
        <w:t>Gate valve controller</w:t>
      </w:r>
    </w:p>
    <w:p w14:paraId="7FCD175D" w14:textId="77777777" w:rsidR="005E30E9" w:rsidRPr="00742865" w:rsidRDefault="005E30E9" w:rsidP="000F34F2">
      <w:pPr>
        <w:pStyle w:val="Heading4"/>
        <w:rPr>
          <w:szCs w:val="28"/>
        </w:rPr>
      </w:pPr>
      <w:r w:rsidRPr="00742865">
        <w:rPr>
          <w:szCs w:val="28"/>
        </w:rPr>
        <w:t>Cables</w:t>
      </w:r>
    </w:p>
    <w:p w14:paraId="4A6BAA2B" w14:textId="1543DC32" w:rsidR="00F60757" w:rsidRPr="00EF4488" w:rsidRDefault="005E30E9" w:rsidP="00EF4488">
      <w:pPr>
        <w:pStyle w:val="Heading4"/>
        <w:rPr>
          <w:szCs w:val="28"/>
        </w:rPr>
      </w:pPr>
      <w:r w:rsidRPr="00742865">
        <w:rPr>
          <w:szCs w:val="28"/>
        </w:rPr>
        <w:t>IOC</w:t>
      </w:r>
    </w:p>
    <w:p w14:paraId="1F6C024C" w14:textId="77777777" w:rsidR="00D405EA" w:rsidRPr="00742865" w:rsidRDefault="00D405EA" w:rsidP="00D405EA">
      <w:pPr>
        <w:pStyle w:val="Heading1"/>
        <w:rPr>
          <w:sz w:val="28"/>
          <w:szCs w:val="28"/>
        </w:rPr>
      </w:pPr>
      <w:r w:rsidRPr="00742865">
        <w:rPr>
          <w:sz w:val="28"/>
          <w:szCs w:val="28"/>
        </w:rPr>
        <w:t>What’s Next</w:t>
      </w:r>
    </w:p>
    <w:p w14:paraId="0DA0ECD0" w14:textId="77777777" w:rsidR="00D405EA" w:rsidRPr="00742865" w:rsidRDefault="00D405EA" w:rsidP="00D405EA">
      <w:pPr>
        <w:pStyle w:val="Heading2"/>
        <w:rPr>
          <w:szCs w:val="28"/>
        </w:rPr>
      </w:pPr>
      <w:r w:rsidRPr="00742865">
        <w:rPr>
          <w:szCs w:val="28"/>
        </w:rPr>
        <w:t>Provide an excel spreadsheet template for capturing component-type definitions</w:t>
      </w:r>
    </w:p>
    <w:p w14:paraId="71A99AD0" w14:textId="77777777" w:rsidR="00D405EA" w:rsidRPr="00742865" w:rsidRDefault="00D405EA" w:rsidP="00D405EA">
      <w:pPr>
        <w:pStyle w:val="Heading2"/>
        <w:rPr>
          <w:szCs w:val="28"/>
        </w:rPr>
      </w:pPr>
      <w:r w:rsidRPr="00742865">
        <w:rPr>
          <w:szCs w:val="28"/>
        </w:rPr>
        <w:t>Provide a web-based application for</w:t>
      </w:r>
    </w:p>
    <w:p w14:paraId="12A500B2" w14:textId="77777777" w:rsidR="00D405EA" w:rsidRPr="00742865" w:rsidRDefault="00D405EA" w:rsidP="005E30E9">
      <w:pPr>
        <w:pStyle w:val="Heading3"/>
        <w:rPr>
          <w:szCs w:val="28"/>
        </w:rPr>
      </w:pPr>
      <w:r w:rsidRPr="00742865">
        <w:rPr>
          <w:szCs w:val="28"/>
        </w:rPr>
        <w:t>Defining component types</w:t>
      </w:r>
    </w:p>
    <w:p w14:paraId="5F186C20" w14:textId="77777777" w:rsidR="00D405EA" w:rsidRPr="00742865" w:rsidRDefault="00D405EA" w:rsidP="005E30E9">
      <w:pPr>
        <w:pStyle w:val="Heading3"/>
        <w:rPr>
          <w:szCs w:val="28"/>
        </w:rPr>
      </w:pPr>
      <w:r w:rsidRPr="00742865">
        <w:rPr>
          <w:szCs w:val="28"/>
        </w:rPr>
        <w:t>Defining assemblies</w:t>
      </w:r>
    </w:p>
    <w:p w14:paraId="46F9020F" w14:textId="77777777" w:rsidR="00D405EA" w:rsidRPr="00742865" w:rsidRDefault="00D405EA" w:rsidP="005E30E9">
      <w:pPr>
        <w:pStyle w:val="Heading3"/>
        <w:rPr>
          <w:szCs w:val="28"/>
        </w:rPr>
      </w:pPr>
      <w:r w:rsidRPr="00742865">
        <w:rPr>
          <w:szCs w:val="28"/>
        </w:rPr>
        <w:t>Defining MBA instances</w:t>
      </w:r>
    </w:p>
    <w:p w14:paraId="59D0CBA5" w14:textId="77777777" w:rsidR="00995C21" w:rsidRPr="00742865" w:rsidRDefault="00995C21" w:rsidP="005E30E9">
      <w:pPr>
        <w:pStyle w:val="Heading3"/>
        <w:rPr>
          <w:szCs w:val="28"/>
        </w:rPr>
      </w:pPr>
    </w:p>
    <w:sectPr w:rsidR="00995C21" w:rsidRPr="00742865" w:rsidSect="00876554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42D9D"/>
    <w:multiLevelType w:val="hybridMultilevel"/>
    <w:tmpl w:val="8AC4FDA4"/>
    <w:lvl w:ilvl="0" w:tplc="0C92A22E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0F589A"/>
    <w:multiLevelType w:val="hybridMultilevel"/>
    <w:tmpl w:val="9A2AC5F4"/>
    <w:lvl w:ilvl="0" w:tplc="ADECA2AA">
      <w:start w:val="1"/>
      <w:numFmt w:val="bullet"/>
      <w:pStyle w:val="Heading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E7D66C3"/>
    <w:multiLevelType w:val="hybridMultilevel"/>
    <w:tmpl w:val="FA3A3012"/>
    <w:lvl w:ilvl="0" w:tplc="6E7623D0">
      <w:start w:val="1"/>
      <w:numFmt w:val="bullet"/>
      <w:pStyle w:val="Heading3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6D814E01"/>
    <w:multiLevelType w:val="multilevel"/>
    <w:tmpl w:val="8AC4FDA4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7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2"/>
  </w:compat>
  <w:rsids>
    <w:rsidRoot w:val="00F60757"/>
    <w:rsid w:val="00042837"/>
    <w:rsid w:val="000F34F2"/>
    <w:rsid w:val="001C25C2"/>
    <w:rsid w:val="001D2E86"/>
    <w:rsid w:val="00251E60"/>
    <w:rsid w:val="002D7B5A"/>
    <w:rsid w:val="003271BB"/>
    <w:rsid w:val="003B2D6E"/>
    <w:rsid w:val="003D6179"/>
    <w:rsid w:val="003F6CF6"/>
    <w:rsid w:val="00425C5F"/>
    <w:rsid w:val="004303FB"/>
    <w:rsid w:val="00441FD4"/>
    <w:rsid w:val="004B22B5"/>
    <w:rsid w:val="004F7185"/>
    <w:rsid w:val="005B037C"/>
    <w:rsid w:val="005E30E9"/>
    <w:rsid w:val="005E4E8F"/>
    <w:rsid w:val="00666B8A"/>
    <w:rsid w:val="00742865"/>
    <w:rsid w:val="00750DB8"/>
    <w:rsid w:val="007554F2"/>
    <w:rsid w:val="00776A4F"/>
    <w:rsid w:val="007B0760"/>
    <w:rsid w:val="00850225"/>
    <w:rsid w:val="00862EEA"/>
    <w:rsid w:val="00876554"/>
    <w:rsid w:val="008F1FC2"/>
    <w:rsid w:val="009504E1"/>
    <w:rsid w:val="00995C21"/>
    <w:rsid w:val="00AD4CB7"/>
    <w:rsid w:val="00AE3031"/>
    <w:rsid w:val="00B22E6E"/>
    <w:rsid w:val="00BB30ED"/>
    <w:rsid w:val="00BC7785"/>
    <w:rsid w:val="00BC7827"/>
    <w:rsid w:val="00C51864"/>
    <w:rsid w:val="00CD1B2C"/>
    <w:rsid w:val="00D362C2"/>
    <w:rsid w:val="00D405EA"/>
    <w:rsid w:val="00EF4488"/>
    <w:rsid w:val="00F60757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CEFE3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E4E8F"/>
  </w:style>
  <w:style w:type="paragraph" w:styleId="Heading1">
    <w:name w:val="heading 1"/>
    <w:basedOn w:val="Normal"/>
    <w:next w:val="Normal"/>
    <w:link w:val="Heading1Char"/>
    <w:uiPriority w:val="9"/>
    <w:qFormat/>
    <w:rsid w:val="0087655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Heading4"/>
    <w:next w:val="Normal"/>
    <w:link w:val="Heading2Char"/>
    <w:uiPriority w:val="9"/>
    <w:unhideWhenUsed/>
    <w:qFormat/>
    <w:rsid w:val="00876554"/>
    <w:pPr>
      <w:ind w:left="720"/>
      <w:outlineLvl w:val="1"/>
    </w:pPr>
    <w:rPr>
      <w:b/>
      <w:i w:val="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30E9"/>
    <w:pPr>
      <w:keepNext/>
      <w:keepLines/>
      <w:numPr>
        <w:numId w:val="2"/>
      </w:numPr>
      <w:spacing w:before="60"/>
      <w:outlineLvl w:val="2"/>
    </w:pPr>
    <w:rPr>
      <w:rFonts w:asciiTheme="majorHAnsi" w:eastAsiaTheme="majorEastAsia" w:hAnsiTheme="majorHAnsi" w:cstheme="majorBidi"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E30E9"/>
    <w:pPr>
      <w:keepNext/>
      <w:keepLines/>
      <w:numPr>
        <w:numId w:val="4"/>
      </w:numPr>
      <w:spacing w:before="60"/>
      <w:outlineLvl w:val="3"/>
    </w:pPr>
    <w:rPr>
      <w:rFonts w:asciiTheme="majorHAnsi" w:eastAsiaTheme="majorEastAsia" w:hAnsiTheme="majorHAnsi" w:cstheme="majorBidi"/>
      <w:bCs/>
      <w:i/>
      <w:iCs/>
      <w:sz w:val="28"/>
    </w:rPr>
  </w:style>
  <w:style w:type="paragraph" w:styleId="Heading5">
    <w:name w:val="heading 5"/>
    <w:basedOn w:val="Normal"/>
    <w:next w:val="Normal"/>
    <w:link w:val="Heading5Char"/>
    <w:rsid w:val="00251E60"/>
    <w:pPr>
      <w:keepNext/>
      <w:keepLines/>
      <w:numPr>
        <w:numId w:val="2"/>
      </w:numPr>
      <w:spacing w:before="20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655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6554"/>
    <w:rPr>
      <w:rFonts w:asciiTheme="majorHAnsi" w:eastAsiaTheme="majorEastAsia" w:hAnsiTheme="majorHAnsi" w:cstheme="majorBidi"/>
      <w:b/>
      <w:bCs/>
      <w:iCs/>
      <w:sz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E30E9"/>
    <w:rPr>
      <w:rFonts w:asciiTheme="majorHAnsi" w:eastAsiaTheme="majorEastAsia" w:hAnsiTheme="majorHAnsi" w:cstheme="majorBidi"/>
      <w:bCs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5E30E9"/>
    <w:rPr>
      <w:rFonts w:asciiTheme="majorHAnsi" w:eastAsiaTheme="majorEastAsia" w:hAnsiTheme="majorHAnsi" w:cstheme="majorBidi"/>
      <w:bCs/>
      <w:i/>
      <w:iCs/>
      <w:sz w:val="28"/>
    </w:rPr>
  </w:style>
  <w:style w:type="character" w:styleId="Strong">
    <w:name w:val="Strong"/>
    <w:basedOn w:val="DefaultParagraphFont"/>
    <w:uiPriority w:val="22"/>
    <w:qFormat/>
    <w:rsid w:val="00F60757"/>
    <w:rPr>
      <w:b/>
      <w:bCs/>
    </w:rPr>
  </w:style>
  <w:style w:type="character" w:customStyle="1" w:styleId="Heading5Char">
    <w:name w:val="Heading 5 Char"/>
    <w:basedOn w:val="DefaultParagraphFont"/>
    <w:link w:val="Heading5"/>
    <w:rsid w:val="00251E60"/>
    <w:rPr>
      <w:rFonts w:asciiTheme="majorHAnsi" w:eastAsiaTheme="majorEastAsia" w:hAnsiTheme="majorHAnsi" w:cstheme="majorBidi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075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075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6075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6075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075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07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07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F607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F607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596</Words>
  <Characters>3401</Characters>
  <Application>Microsoft Macintosh Word</Application>
  <DocSecurity>0</DocSecurity>
  <Lines>28</Lines>
  <Paragraphs>7</Paragraphs>
  <ScaleCrop>false</ScaleCrop>
  <Company>Argonne National Laboratory</Company>
  <LinksUpToDate>false</LinksUpToDate>
  <CharactersWithSpaces>3990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 Arnold</dc:creator>
  <cp:keywords/>
  <dc:description/>
  <cp:lastModifiedBy>Ned Arnold</cp:lastModifiedBy>
  <cp:revision>14</cp:revision>
  <dcterms:created xsi:type="dcterms:W3CDTF">2014-02-05T16:06:00Z</dcterms:created>
  <dcterms:modified xsi:type="dcterms:W3CDTF">2014-05-13T15:44:00Z</dcterms:modified>
</cp:coreProperties>
</file>