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7FD1" w14:textId="65B3AF06" w:rsidR="001F335F" w:rsidRDefault="001F335F" w:rsidP="001F335F">
      <w:pPr>
        <w:pStyle w:val="ListParagraph"/>
        <w:numPr>
          <w:ilvl w:val="0"/>
          <w:numId w:val="1"/>
        </w:numPr>
      </w:pPr>
      <w:r>
        <w:t xml:space="preserve">Introduction and </w:t>
      </w:r>
    </w:p>
    <w:p w14:paraId="241BCF73" w14:textId="7B789E84" w:rsidR="001F335F" w:rsidRDefault="001F335F" w:rsidP="001F335F">
      <w:pPr>
        <w:pStyle w:val="ListParagraph"/>
        <w:numPr>
          <w:ilvl w:val="1"/>
          <w:numId w:val="1"/>
        </w:numPr>
      </w:pPr>
      <w:r>
        <w:t>Increasing concerns for privacy</w:t>
      </w:r>
    </w:p>
    <w:p w14:paraId="5D66320D" w14:textId="6A4DAF0C" w:rsidR="001F335F" w:rsidRDefault="001F335F" w:rsidP="001F335F">
      <w:pPr>
        <w:pStyle w:val="ListParagraph"/>
        <w:numPr>
          <w:ilvl w:val="1"/>
          <w:numId w:val="1"/>
        </w:numPr>
      </w:pPr>
      <w:r>
        <w:t>The objectification of privacy as a tradable good</w:t>
      </w:r>
    </w:p>
    <w:p w14:paraId="41415D77" w14:textId="41996D5F" w:rsidR="001F335F" w:rsidRDefault="001F335F" w:rsidP="001F335F">
      <w:pPr>
        <w:pStyle w:val="ListParagraph"/>
        <w:numPr>
          <w:ilvl w:val="1"/>
          <w:numId w:val="1"/>
        </w:numPr>
      </w:pPr>
      <w:r>
        <w:t xml:space="preserve">Changes in consumer behaviors </w:t>
      </w:r>
      <w:proofErr w:type="gramStart"/>
      <w:r>
        <w:t>in regards to</w:t>
      </w:r>
      <w:proofErr w:type="gramEnd"/>
      <w:r>
        <w:t xml:space="preserve"> this privacy-paradigm</w:t>
      </w:r>
    </w:p>
    <w:p w14:paraId="625D4B6A" w14:textId="2B8B1ED4" w:rsidR="00A7535A" w:rsidRDefault="001F335F" w:rsidP="001F335F">
      <w:pPr>
        <w:pStyle w:val="ListParagraph"/>
        <w:numPr>
          <w:ilvl w:val="0"/>
          <w:numId w:val="1"/>
        </w:numPr>
      </w:pPr>
      <w:r>
        <w:t>Background &amp; Related Literature</w:t>
      </w:r>
    </w:p>
    <w:p w14:paraId="561CD7AE" w14:textId="1DEC7C7C" w:rsidR="001F335F" w:rsidRDefault="001F335F" w:rsidP="001F335F">
      <w:pPr>
        <w:pStyle w:val="ListParagraph"/>
        <w:numPr>
          <w:ilvl w:val="1"/>
          <w:numId w:val="1"/>
        </w:numPr>
      </w:pPr>
      <w:r>
        <w:t>Cases of valuating privacy</w:t>
      </w:r>
    </w:p>
    <w:p w14:paraId="1470654F" w14:textId="020988F0" w:rsidR="001F335F" w:rsidRDefault="001F335F" w:rsidP="001F335F">
      <w:pPr>
        <w:pStyle w:val="ListParagraph"/>
        <w:numPr>
          <w:ilvl w:val="2"/>
          <w:numId w:val="1"/>
        </w:numPr>
      </w:pPr>
      <w:r>
        <w:t xml:space="preserve">Is privacy even worth </w:t>
      </w:r>
      <w:r w:rsidR="00F63693">
        <w:t>valuating?</w:t>
      </w:r>
    </w:p>
    <w:p w14:paraId="398C52EE" w14:textId="07260E16" w:rsidR="001F335F" w:rsidRDefault="001F335F" w:rsidP="001F335F">
      <w:pPr>
        <w:pStyle w:val="ListParagraph"/>
        <w:numPr>
          <w:ilvl w:val="1"/>
          <w:numId w:val="1"/>
        </w:numPr>
      </w:pPr>
      <w:r>
        <w:t>The norm of WTA/WTP gap</w:t>
      </w:r>
    </w:p>
    <w:p w14:paraId="7A8C0FCD" w14:textId="71293304" w:rsidR="001F335F" w:rsidRDefault="001F335F" w:rsidP="001F335F">
      <w:pPr>
        <w:pStyle w:val="ListParagraph"/>
        <w:numPr>
          <w:ilvl w:val="2"/>
          <w:numId w:val="1"/>
        </w:numPr>
      </w:pPr>
      <w:r>
        <w:t>How nonnormative factors can influence the supposedly nonexistent gap</w:t>
      </w:r>
    </w:p>
    <w:p w14:paraId="54970D8C" w14:textId="379161BB" w:rsidR="001F335F" w:rsidRDefault="001F335F" w:rsidP="001F335F">
      <w:pPr>
        <w:pStyle w:val="ListParagraph"/>
        <w:numPr>
          <w:ilvl w:val="0"/>
          <w:numId w:val="1"/>
        </w:numPr>
      </w:pPr>
      <w:r>
        <w:t>Hypothesis and purpose</w:t>
      </w:r>
    </w:p>
    <w:p w14:paraId="5D363CBE" w14:textId="77777777" w:rsidR="001F335F" w:rsidRDefault="001F335F" w:rsidP="001F335F">
      <w:pPr>
        <w:pStyle w:val="ListParagraph"/>
        <w:numPr>
          <w:ilvl w:val="1"/>
          <w:numId w:val="1"/>
        </w:numPr>
      </w:pPr>
      <w:r>
        <w:t xml:space="preserve">Purpose: replicate the </w:t>
      </w:r>
      <w:r>
        <w:rPr>
          <w:i/>
          <w:iCs/>
        </w:rPr>
        <w:t>What is privacy worth?</w:t>
      </w:r>
      <w:r>
        <w:t xml:space="preserve"> results in an online setting where consumer behaviors can be further influenced by the cloak of anonymity</w:t>
      </w:r>
    </w:p>
    <w:p w14:paraId="5F5F11AF" w14:textId="77372297" w:rsidR="001F335F" w:rsidRDefault="00340D4C" w:rsidP="00340D4C">
      <w:pPr>
        <w:pStyle w:val="ListParagraph"/>
        <w:numPr>
          <w:ilvl w:val="0"/>
          <w:numId w:val="1"/>
        </w:numPr>
      </w:pPr>
      <w:r>
        <w:t>Methodology</w:t>
      </w:r>
    </w:p>
    <w:p w14:paraId="1936F91D" w14:textId="72A72E74" w:rsidR="00340D4C" w:rsidRDefault="00340D4C" w:rsidP="00340D4C">
      <w:pPr>
        <w:pStyle w:val="ListParagraph"/>
        <w:numPr>
          <w:ilvl w:val="1"/>
          <w:numId w:val="1"/>
        </w:numPr>
      </w:pPr>
      <w:r>
        <w:t xml:space="preserve">Reference the </w:t>
      </w:r>
      <w:proofErr w:type="spellStart"/>
      <w:r>
        <w:t>Jentzsch</w:t>
      </w:r>
      <w:proofErr w:type="spellEnd"/>
      <w:r>
        <w:t xml:space="preserve"> reading for framing survey and </w:t>
      </w:r>
      <w:proofErr w:type="gramStart"/>
      <w:r>
        <w:t>scenario</w:t>
      </w:r>
      <w:proofErr w:type="gramEnd"/>
    </w:p>
    <w:p w14:paraId="12AE1BB8" w14:textId="0FE0BC78" w:rsidR="00340D4C" w:rsidRDefault="00340D4C" w:rsidP="00340D4C">
      <w:pPr>
        <w:pStyle w:val="ListParagraph"/>
        <w:numPr>
          <w:ilvl w:val="1"/>
          <w:numId w:val="1"/>
        </w:numPr>
      </w:pPr>
      <w:r>
        <w:t xml:space="preserve">Take into account </w:t>
      </w:r>
      <w:proofErr w:type="spellStart"/>
      <w:r>
        <w:t>Acquisiti</w:t>
      </w:r>
      <w:proofErr w:type="spellEnd"/>
      <w:r>
        <w:t xml:space="preserve"> </w:t>
      </w:r>
      <w:proofErr w:type="gramStart"/>
      <w:r>
        <w:t>conditions</w:t>
      </w:r>
      <w:proofErr w:type="gramEnd"/>
    </w:p>
    <w:p w14:paraId="3BAB12D3" w14:textId="48FAD28C" w:rsidR="00340D4C" w:rsidRDefault="00340D4C" w:rsidP="00340D4C">
      <w:pPr>
        <w:pStyle w:val="ListParagraph"/>
        <w:numPr>
          <w:ilvl w:val="0"/>
          <w:numId w:val="1"/>
        </w:numPr>
      </w:pPr>
      <w:r>
        <w:t>Results</w:t>
      </w:r>
    </w:p>
    <w:p w14:paraId="596C1F5F" w14:textId="5D43F80E" w:rsidR="00340D4C" w:rsidRDefault="00340D4C" w:rsidP="00340D4C">
      <w:pPr>
        <w:pStyle w:val="ListParagraph"/>
        <w:numPr>
          <w:ilvl w:val="0"/>
          <w:numId w:val="1"/>
        </w:numPr>
      </w:pPr>
      <w:r>
        <w:t>Discussion</w:t>
      </w:r>
    </w:p>
    <w:p w14:paraId="5F0CD5F3" w14:textId="77777777" w:rsidR="001F335F" w:rsidRDefault="001F335F"/>
    <w:sectPr w:rsidR="001F335F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A5FB7"/>
    <w:multiLevelType w:val="hybridMultilevel"/>
    <w:tmpl w:val="D2602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77"/>
    <w:rsid w:val="001F335F"/>
    <w:rsid w:val="00224B77"/>
    <w:rsid w:val="00340D4C"/>
    <w:rsid w:val="00A7535A"/>
    <w:rsid w:val="00F6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7B40"/>
  <w15:chartTrackingRefBased/>
  <w15:docId w15:val="{F0A9EB28-7158-4E92-8231-ABFCC034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Hyun Lee</dc:creator>
  <cp:keywords/>
  <dc:description/>
  <cp:lastModifiedBy>Jeong Hyun Lee</cp:lastModifiedBy>
  <cp:revision>6</cp:revision>
  <dcterms:created xsi:type="dcterms:W3CDTF">2021-04-22T11:04:00Z</dcterms:created>
  <dcterms:modified xsi:type="dcterms:W3CDTF">2021-04-22T11:10:00Z</dcterms:modified>
</cp:coreProperties>
</file>