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pPr>
      <w:r>
        <w:rPr>
          <w:b/>
          <w:bCs/>
          <w:color w:val="1E3A5F"/>
          <w:sz w:val="28"/>
          <w:szCs w:val="28"/>
        </w:rPr>
        <w:t xml:space="preserve">스포이즘 ERP</w:t>
      </w:r>
    </w:p>
    <w:p>
      <w:pPr>
        <w:spacing w:after="200"/>
      </w:pPr>
      <w:r>
        <w:rPr>
          <w:b/>
          <w:bCs/>
          <w:sz w:val="56"/>
          <w:szCs w:val="56"/>
        </w:rPr>
        <w:t xml:space="preserve">아키텍처 설계서</w:t>
      </w:r>
    </w:p>
    <w:p>
      <w:pPr>
        <w:pBdr>
          <w:bottom w:val="single" w:color="1E3A5F" w:sz="12" w:space="12"/>
        </w:pBdr>
        <w:spacing w:after="1200"/>
      </w:pPr>
      <w:r>
        <w:rPr>
          <w:color w:val="4B5563"/>
          <w:sz w:val="26"/>
          <w:szCs w:val="26"/>
        </w:rPr>
        <w:t xml:space="preserve">시스템 구성 · 소프트웨어 구조 · 데이터 · 배포 · 성능 설계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항목</w:t>
            </w:r>
          </w:p>
        </w:tc>
        <w:tc>
          <w:tcPr>
            <w:tcW w:type="dxa" w:w="7711"/>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내용</w:t>
            </w:r>
          </w:p>
        </w:tc>
      </w:tr>
      <w:tr>
        <w:tc>
          <w:tcPr>
            <w:tcW w:type="dxa" w:w="1927"/>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대상 시스템</w:t>
            </w:r>
          </w:p>
        </w:tc>
        <w:tc>
          <w:tcPr>
            <w:tcW w:type="dxa" w:w="7711"/>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스포이즘 ERP — 관리자 웹 + 회원 모바일 웹 + REST API + PostgreSQL</w:t>
            </w:r>
          </w:p>
        </w:tc>
      </w:tr>
      <w:tr>
        <w:tc>
          <w:tcPr>
            <w:tcW w:type="dxa" w:w="1927"/>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작성일</w:t>
            </w:r>
          </w:p>
        </w:tc>
        <w:tc>
          <w:tcPr>
            <w:tcW w:type="dxa" w:w="7711"/>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2026-10-23</w:t>
            </w:r>
          </w:p>
        </w:tc>
      </w:tr>
      <w:tr>
        <w:tc>
          <w:tcPr>
            <w:tcW w:type="dxa" w:w="1927"/>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기준</w:t>
            </w:r>
          </w:p>
        </w:tc>
        <w:tc>
          <w:tcPr>
            <w:tcW w:type="dxa" w:w="7711"/>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운영 중인 구성(AWS Lambda 서울 + Cloudflare Worker + Supabase 서울)</w:t>
            </w:r>
          </w:p>
        </w:tc>
      </w:tr>
      <w:tr>
        <w:tc>
          <w:tcPr>
            <w:tcW w:type="dxa" w:w="1927"/>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구성</w:t>
            </w:r>
          </w:p>
        </w:tc>
        <w:tc>
          <w:tcPr>
            <w:tcW w:type="dxa" w:w="7711"/>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1. 개요 · 2. 시스템 구성 · 3. 소프트웨어 구조 · 4. 인증·인가 · 5. 데이터 · 6. 핵심 처리 흐름 · 7. 배포·운영 · 8. 성능·용량 · 9. 설계 결정 이력 · 10. 제약과 남은 과제</w:t>
            </w:r>
          </w:p>
        </w:tc>
      </w:tr>
      <w:tr>
        <w:tc>
          <w:tcPr>
            <w:tcW w:type="dxa" w:w="1927"/>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함께 보는 문서</w:t>
            </w:r>
          </w:p>
        </w:tc>
        <w:tc>
          <w:tcPr>
            <w:tcW w:type="dxa" w:w="7711"/>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기업 분석 및 프로젝트 제안서(Word) · 요구사항 정의서(Excel) · 데이터 정의서(Excel)</w:t>
            </w:r>
          </w:p>
        </w:tc>
      </w:tr>
    </w:tbl>
    <w:p>
      <w:r>
        <w:br w:type="page"/>
      </w:r>
    </w:p>
    <w:p>
      <w:pPr>
        <w:spacing w:after="200"/>
      </w:pPr>
      <w:r>
        <w:rPr>
          <w:b/>
          <w:bCs/>
          <w:color w:val="1E3A5F"/>
          <w:sz w:val="32"/>
          <w:szCs w:val="32"/>
        </w:rPr>
        <w:t xml:space="preserve">목차</w:t>
      </w:r>
    </w:p>
    <w:sdt>
      <w:sdtPr>
        <w:alias w:val="목차"/>
      </w:sdtPr>
      <w:sdtContent>
        <w:p>
          <w:r>
            <w:fldChar w:fldCharType="begin" w:dirty="true"/>
            <w:instrText xml:space="preserve">TOC \h \o "1-2"</w:instrText>
            <w:fldChar w:fldCharType="separate"/>
          </w:r>
        </w:p>
        <w:p>
          <w:r>
            <w:fldChar w:fldCharType="end"/>
          </w:r>
        </w:p>
      </w:sdtContent>
    </w:sdt>
    <w:p>
      <w:r>
        <w:rPr>
          <w:color w:val="4B5563"/>
          <w:sz w:val="16"/>
          <w:szCs w:val="16"/>
        </w:rPr>
        <w:t xml:space="preserve">※ 목차가 비어 보이면 Word에서 목차를 클릭하고 [필드 업데이트]를 누르세요.</w:t>
      </w:r>
    </w:p>
    <w:p>
      <w:pPr>
        <w:pStyle w:val="Heading1"/>
        <w:pageBreakBefore/>
      </w:pPr>
      <w:r>
        <w:t xml:space="preserve">1. 개요</w:t>
      </w:r>
    </w:p>
    <w:p>
      <w:pPr>
        <w:pStyle w:val="Heading2"/>
      </w:pPr>
      <w:r>
        <w:t xml:space="preserve">1.1 목적과 범위</w:t>
      </w:r>
    </w:p>
    <w:p>
      <w:pPr>
        <w:spacing w:after="120" w:line="300"/>
      </w:pPr>
      <w:r>
        <w:t xml:space="preserve">이 문서는 스포이즘 ERP가 어떤 구성요소로 이루어지고, 각 구성요소가 어떤 이유로 그렇게 설계됐는지를 설명한다. 대상은 관리자 웹(본사·지점 관리자·직원), 회원 모바일 웹, REST API, 데이터베이스, 그리고 이를 운영하는 클라우드 구성이다. 대상 지점은 수도권 83개다(제안서 3.3절).</w:t>
      </w:r>
    </w:p>
    <w:p>
      <w:pPr>
        <w:pStyle w:val="Heading2"/>
      </w:pPr>
      <w:r>
        <w:t xml:space="preserve">1.2 아키텍처 동인</w:t>
      </w:r>
    </w:p>
    <w:p>
      <w:pPr>
        <w:spacing w:after="120" w:line="300"/>
      </w:pPr>
      <w:r>
        <w:t xml:space="preserve">구조를 실제로 결정한 요구는 다섯 가지다. 이후 모든 장은 이 다섯 가지 중 어디에 답하는지로 읽으면 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8"/>
        <w:gridCol w:w="2065"/>
        <w:gridCol w:w="3442"/>
        <w:gridCol w:w="3443"/>
      </w:tblGrid>
      <w:tr>
        <w:trPr>
          <w:tblHeader/>
        </w:trPr>
        <w:tc>
          <w:tcPr>
            <w:tcW w:type="dxa" w:w="688"/>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w:t>
            </w:r>
          </w:p>
        </w:tc>
        <w:tc>
          <w:tcPr>
            <w:tcW w:type="dxa" w:w="2065"/>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동인</w:t>
            </w:r>
          </w:p>
        </w:tc>
        <w:tc>
          <w:tcPr>
            <w:tcW w:type="dxa" w:w="3442"/>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내용</w:t>
            </w:r>
          </w:p>
        </w:tc>
        <w:tc>
          <w:tcPr>
            <w:tcW w:type="dxa" w:w="3443"/>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구조에 준 영향</w:t>
            </w:r>
          </w:p>
        </w:tc>
      </w:tr>
      <w:tr>
        <w:tc>
          <w:tcPr>
            <w:tcW w:type="dxa" w:w="68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1</w:t>
            </w:r>
          </w:p>
        </w:tc>
        <w:tc>
          <w:tcPr>
            <w:tcW w:type="dxa" w:w="2065"/>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지점 데이터 격리</w:t>
            </w:r>
          </w:p>
        </w:tc>
        <w:tc>
          <w:tcPr>
            <w:tcW w:type="dxa" w:w="3442"/>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지점 관리자는 자기 지점 데이터만 본다(제안요청서 명시)</w:t>
            </w:r>
          </w:p>
        </w:tc>
        <w:tc>
          <w:tcPr>
            <w:tcW w:type="dxa" w:w="3443"/>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모든 지점 데이터에 지점 ID, 전역 가드 한 곳이 요청마다 범위 검사(4장)</w:t>
            </w:r>
          </w:p>
        </w:tc>
      </w:tr>
      <w:tr>
        <w:tc>
          <w:tcPr>
            <w:tcW w:type="dxa" w:w="68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2</w:t>
            </w:r>
          </w:p>
        </w:tc>
        <w:tc>
          <w:tcPr>
            <w:tcW w:type="dxa" w:w="2065"/>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계약 종료 지점 차단</w:t>
            </w:r>
          </w:p>
        </w:tc>
        <w:tc>
          <w:tcPr>
            <w:tcW w:type="dxa" w:w="3442"/>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종료된 위탁 현장은 신규 활동을 막고 과거 조회는 유지</w:t>
            </w:r>
          </w:p>
        </w:tc>
        <w:tc>
          <w:tcPr>
            <w:tcW w:type="dxa" w:w="3443"/>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계약 판정을 한 곳에 모으고 쓰기 경로마다 확인(6장)</w:t>
            </w:r>
          </w:p>
        </w:tc>
      </w:tr>
      <w:tr>
        <w:tc>
          <w:tcPr>
            <w:tcW w:type="dxa" w:w="68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3</w:t>
            </w:r>
          </w:p>
        </w:tc>
        <w:tc>
          <w:tcPr>
            <w:tcW w:type="dxa" w:w="2065"/>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동시성과 정합성</w:t>
            </w:r>
          </w:p>
        </w:tc>
        <w:tc>
          <w:tcPr>
            <w:tcW w:type="dxa" w:w="3442"/>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정원 초과 예약, 중복 예약, 다른 지점 데이터 연결이 없어야 한다</w:t>
            </w:r>
          </w:p>
        </w:tc>
        <w:tc>
          <w:tcPr>
            <w:tcW w:type="dxa" w:w="3443"/>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트랜잭션·행 잠금 + DB 제약 이중화(5·6장)</w:t>
            </w:r>
          </w:p>
        </w:tc>
      </w:tr>
      <w:tr>
        <w:tc>
          <w:tcPr>
            <w:tcW w:type="dxa" w:w="68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4</w:t>
            </w:r>
          </w:p>
        </w:tc>
        <w:tc>
          <w:tcPr>
            <w:tcW w:type="dxa" w:w="2065"/>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요청량과 비용</w:t>
            </w:r>
          </w:p>
        </w:tc>
        <w:tc>
          <w:tcPr>
            <w:tcW w:type="dxa" w:w="3442"/>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불안정 → 민원 → 계약 해지. 몰려도 버티되 무료·저비용 인프라 안에서</w:t>
            </w:r>
          </w:p>
        </w:tc>
        <w:tc>
          <w:tcPr>
            <w:tcW w:type="dxa" w:w="3443"/>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요청별 CPU 격리 + 동시 실행 상한(7·8장)</w:t>
            </w:r>
          </w:p>
        </w:tc>
      </w:tr>
      <w:tr>
        <w:tc>
          <w:tcPr>
            <w:tcW w:type="dxa" w:w="68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5</w:t>
            </w:r>
          </w:p>
        </w:tc>
        <w:tc>
          <w:tcPr>
            <w:tcW w:type="dxa" w:w="2065"/>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1인 개발·운영</w:t>
            </w:r>
          </w:p>
        </w:tc>
        <w:tc>
          <w:tcPr>
            <w:tcW w:type="dxa" w:w="3442"/>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한 사람이 만들고 운영한다</w:t>
            </w:r>
          </w:p>
        </w:tc>
        <w:tc>
          <w:tcPr>
            <w:tcW w:type="dxa" w:w="3443"/>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관리형 서비스, 모노레포, 자동 검증·배포(3·7장)</w:t>
            </w:r>
          </w:p>
        </w:tc>
      </w:tr>
    </w:tbl>
    <w:p>
      <w:pPr>
        <w:pStyle w:val="Heading1"/>
        <w:pageBreakBefore/>
      </w:pPr>
      <w:r>
        <w:t xml:space="preserve">2. 시스템 구성</w:t>
      </w:r>
    </w:p>
    <w:p>
      <w:pPr>
        <w:spacing w:after="60" w:before="120"/>
        <w:jc w:val="center"/>
      </w:pPr>
      <w:r>
        <w:drawing>
          <wp:inline distT="0" distB="0" distL="0" distR="0">
            <wp:extent cx="5200650" cy="3638550"/>
            <wp:effectExtent t="0" r="0" b="0" l="0"/>
            <wp:docPr id="1" name="arch" descr="그림 1. 시스템 구성도 — 관리자 웹과 회원 모바일 웹이 같은 Worker를 거친다" title="그림 1. 시스템 구성도 — 관리자 웹과 회원 모바일 웹이 같은 Worker를 거친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00650" cy="3638550"/>
                    </a:xfrm>
                    <a:prstGeom prst="rect">
                      <a:avLst/>
                    </a:prstGeom>
                  </pic:spPr>
                </pic:pic>
              </a:graphicData>
            </a:graphic>
          </wp:inline>
        </w:drawing>
      </w:r>
    </w:p>
    <w:p>
      <w:pPr>
        <w:spacing w:after="200"/>
        <w:jc w:val="center"/>
      </w:pPr>
      <w:r>
        <w:rPr>
          <w:color w:val="4B5563"/>
          <w:sz w:val="18"/>
          <w:szCs w:val="18"/>
        </w:rPr>
        <w:t xml:space="preserve">그림 1. 시스템 구성도 — 관리자 웹과 회원 모바일 웹이 같은 Worker를 거친다</w:t>
      </w:r>
    </w:p>
    <w:p>
      <w:pPr>
        <w:pStyle w:val="Heading2"/>
      </w:pPr>
      <w:r>
        <w:t xml:space="preserve">2.1 구성요소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2409"/>
        <w:gridCol w:w="5623"/>
      </w:tblGrid>
      <w:tr>
        <w:trPr>
          <w:tblHeader/>
        </w:trPr>
        <w:tc>
          <w:tcPr>
            <w:tcW w:type="dxa" w:w="1606"/>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구성요소</w:t>
            </w:r>
          </w:p>
        </w:tc>
        <w:tc>
          <w:tcPr>
            <w:tcW w:type="dxa" w:w="2409"/>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기술</w:t>
            </w:r>
          </w:p>
        </w:tc>
        <w:tc>
          <w:tcPr>
            <w:tcW w:type="dxa" w:w="5623"/>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역할</w:t>
            </w:r>
          </w:p>
        </w:tc>
      </w:tr>
      <w:tr>
        <w:tc>
          <w:tcPr>
            <w:tcW w:type="dxa" w:w="1606"/>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관리자 웹</w:t>
            </w:r>
          </w:p>
        </w:tc>
        <w:tc>
          <w:tcPr>
            <w:tcW w:type="dxa" w:w="2409"/>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React · Vite · React Query · axios</w:t>
            </w:r>
          </w:p>
        </w:tc>
        <w:tc>
          <w:tcPr>
            <w:tcW w:type="dxa" w:w="5623"/>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본사·지점 관리자·직원 화면 21개(로그인 포함, 직원 계정만 로그인), 화면별 도움말 패널, 처리 대기함, 서식 편집기</w:t>
            </w:r>
          </w:p>
        </w:tc>
      </w:tr>
      <w:tr>
        <w:tc>
          <w:tcPr>
            <w:tcW w:type="dxa" w:w="1606"/>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회원 모바일 웹</w:t>
            </w:r>
          </w:p>
        </w:tc>
        <w:tc>
          <w:tcPr>
            <w:tcW w:type="dxa" w:w="2409"/>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React · Vite(별도 앱, /m/ 경로), PWA</w:t>
            </w:r>
          </w:p>
        </w:tc>
        <w:tc>
          <w:tcPr>
            <w:tcW w:type="dxa" w:w="5623"/>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회원 화면 14개 — 로그인, 홈(혼잡도·최근 공지), 프로그램·회차, 예약·모의 결제·취소, 공지, 내 정보, 가입·지점 회원 연동, 이용 안내, 개인정보처리방침. 홈 화면 설치·오프라인 셸(API 응답은 캐시하지 않음)</w:t>
            </w:r>
          </w:p>
        </w:tc>
      </w:tr>
      <w:tr>
        <w:tc>
          <w:tcPr>
            <w:tcW w:type="dxa" w:w="1606"/>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엣지</w:t>
            </w:r>
          </w:p>
        </w:tc>
        <w:tc>
          <w:tcPr>
            <w:tcW w:type="dxa" w:w="2409"/>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Cloudflare Worker</w:t>
            </w:r>
          </w:p>
        </w:tc>
        <w:tc>
          <w:tcPr>
            <w:tcW w:type="dxa" w:w="5623"/>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관리자 웹·회원 웹 정적 파일 제공, /api 요청을 API로 전달, 로그인·가입·연동 경로의 IP별 요청 제한(60초에 10회), API로 가는 요청에 비밀 헤더 부착, API의 동시 실행 초과(429)를 공통 형식의 503으로 변환</w:t>
            </w:r>
          </w:p>
        </w:tc>
      </w:tr>
      <w:tr>
        <w:tc>
          <w:tcPr>
            <w:tcW w:type="dxa" w:w="1606"/>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API</w:t>
            </w:r>
          </w:p>
        </w:tc>
        <w:tc>
          <w:tcPr>
            <w:tcW w:type="dxa" w:w="2409"/>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NestJS 11 · Prisma · TypeScript, AWS Lambda(서울)</w:t>
            </w:r>
          </w:p>
        </w:tc>
        <w:tc>
          <w:tcPr>
            <w:tcW w:type="dxa" w:w="5623"/>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도메인 규칙 전부. Node 22, x86_64, 메모리 1,024MB, 제한 시간 10초, 동시 실행 상한 10</w:t>
            </w:r>
          </w:p>
        </w:tc>
      </w:tr>
      <w:tr>
        <w:tc>
          <w:tcPr>
            <w:tcW w:type="dxa" w:w="1606"/>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데이터베이스</w:t>
            </w:r>
          </w:p>
        </w:tc>
        <w:tc>
          <w:tcPr>
            <w:tcW w:type="dxa" w:w="2409"/>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PostgreSQL(Supabase, 서울)</w:t>
            </w:r>
          </w:p>
        </w:tc>
        <w:tc>
          <w:tcPr>
            <w:tcW w:type="dxa" w:w="5623"/>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Session pooler(5432)로 연결, Lambda 실행 환경당 커넥션 1개(세션 모드라 실행 환경 수 ≈ DB 연결 수, Pool Size 15). 쿼리 시간 상한 5초</w:t>
            </w:r>
          </w:p>
        </w:tc>
      </w:tr>
      <w:tr>
        <w:tc>
          <w:tcPr>
            <w:tcW w:type="dxa" w:w="1606"/>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파일 저장소</w:t>
            </w:r>
          </w:p>
        </w:tc>
        <w:tc>
          <w:tcPr>
            <w:tcW w:type="dxa" w:w="2409"/>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Supabase Storage</w:t>
            </w:r>
          </w:p>
        </w:tc>
        <w:tc>
          <w:tcPr>
            <w:tcW w:type="dxa" w:w="5623"/>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게시글 첨부(공지 이미지·교육자료). 브라우저가 서명 URL로 직접 올리고 받는다(10MB·5개)</w:t>
            </w:r>
          </w:p>
        </w:tc>
      </w:tr>
      <w:tr>
        <w:tc>
          <w:tcPr>
            <w:tcW w:type="dxa" w:w="1606"/>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배포·검증</w:t>
            </w:r>
          </w:p>
        </w:tc>
        <w:tc>
          <w:tcPr>
            <w:tcW w:type="dxa" w:w="2409"/>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GitHub Actions</w:t>
            </w:r>
          </w:p>
        </w:tc>
        <w:tc>
          <w:tcPr>
            <w:tcW w:type="dxa" w:w="5623"/>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PR마다 lint·빌드·테스트·화면 자동 테스트, API는 dev 브랜치 push 또는 수동 실행으로 Lambda 배포(OIDC 인증, 헬스체크 실패 시 자동 롤백)</w:t>
            </w:r>
          </w:p>
        </w:tc>
      </w:tr>
      <w:tr>
        <w:tc>
          <w:tcPr>
            <w:tcW w:type="dxa" w:w="1606"/>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운영 감시</w:t>
            </w:r>
          </w:p>
        </w:tc>
        <w:tc>
          <w:tcPr>
            <w:tcW w:type="dxa" w:w="2409"/>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CloudWatch · AWS Budgets · EventBridge Scheduler</w:t>
            </w:r>
          </w:p>
        </w:tc>
        <w:tc>
          <w:tcPr>
            <w:tcW w:type="dxa" w:w="5623"/>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로그 14일 보존, 스로틀·오류·지연·메모리 85% 경보, 예산 경보($1/$5/$20), 5분마다 워밍 호출</w:t>
            </w:r>
          </w:p>
        </w:tc>
      </w:tr>
    </w:tbl>
    <w:p>
      <w:pPr>
        <w:pStyle w:val="Heading2"/>
      </w:pPr>
      <w:r>
        <w:t xml:space="preserve">2.2 한 주소로 묶은 이유</w:t>
      </w:r>
    </w:p>
    <w:p>
      <w:pPr>
        <w:spacing w:after="120" w:line="300"/>
      </w:pPr>
      <w:r>
        <w:t xml:space="preserve">관리자 웹과 API를 같은 주소(Worker)에서 제공한다. 둘이 다른 주소면 브라우저가 교차 출처(CORS) 규칙과 쿠키 제약을 적용해 로그인 실패·새로고침 오류가 생겼다. 같은 주소로 묶어 그 문제 자체를 없앴다. Worker는 화면 요청은 정적 파일로 바로 돌려주고, /api 요청만 코드로 처리한다.</w:t>
      </w:r>
    </w:p>
    <w:p>
      <w:pPr>
        <w:pStyle w:val="Heading2"/>
      </w:pPr>
      <w:r>
        <w:t xml:space="preserve">2.3 API 주소를 숨기는 이유</w:t>
      </w:r>
    </w:p>
    <w:p>
      <w:pPr>
        <w:spacing w:after="120" w:line="300"/>
      </w:pPr>
      <w:r>
        <w:t xml:space="preserve">Lambda의 호출 주소(Function URL)는 공개 주소라, 알기만 하면 Worker의 요청 제한을 건너뛰고 직접 부를 수 있다. 그래서 Worker만 아는 비밀 헤더가 없는 요청은 API가 403으로 거절한다. 다만 거절된 요청도 Lambda 호출로 과금되므로, 호출 주소 자체를 저장소·로그·문서에 남기지 않는다.</w:t>
      </w:r>
    </w:p>
    <w:p>
      <w:pPr>
        <w:pStyle w:val="Heading1"/>
        <w:pageBreakBefore/>
      </w:pPr>
      <w:r>
        <w:t xml:space="preserve">3. 소프트웨어 구조</w:t>
      </w:r>
    </w:p>
    <w:p>
      <w:pPr>
        <w:pStyle w:val="Heading2"/>
      </w:pPr>
      <w:r>
        <w:t xml:space="preserve">3.1 저장소 구조</w:t>
      </w:r>
    </w:p>
    <w:p>
      <w:pPr>
        <w:spacing w:after="120" w:line="300"/>
      </w:pPr>
      <w:r>
        <w:t xml:space="preserve">npm workspaces 모노레포 하나에 API·웹·공유 타입을 둔다. 클라이언트와 서버가 응답 타입을 공유해, 한쪽만 바뀌어 화면이 깨지는 일을 빌드 단계에서 잡는다.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경로</w:t>
            </w:r>
          </w:p>
        </w:tc>
        <w:tc>
          <w:tcPr>
            <w:tcW w:type="dxa" w:w="7229"/>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내용</w:t>
            </w:r>
          </w:p>
        </w:tc>
      </w:tr>
      <w:tr>
        <w:tc>
          <w:tcPr>
            <w:tcW w:type="dxa" w:w="2409"/>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apps/api</w:t>
            </w:r>
          </w:p>
        </w:tc>
        <w:tc>
          <w:tcPr>
            <w:tcW w:type="dxa" w:w="7229"/>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NestJS API + Prisma 스키마·마이그레이션 + 자동 테스트</w:t>
            </w:r>
          </w:p>
        </w:tc>
      </w:tr>
      <w:tr>
        <w:tc>
          <w:tcPr>
            <w:tcW w:type="dxa" w:w="2409"/>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apps/admin-web</w:t>
            </w:r>
          </w:p>
        </w:tc>
        <w:tc>
          <w:tcPr>
            <w:tcW w:type="dxa" w:w="7229"/>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React 관리자 웹</w:t>
            </w:r>
          </w:p>
        </w:tc>
      </w:tr>
      <w:tr>
        <w:tc>
          <w:tcPr>
            <w:tcW w:type="dxa" w:w="2409"/>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apps/member-web</w:t>
            </w:r>
          </w:p>
        </w:tc>
        <w:tc>
          <w:tcPr>
            <w:tcW w:type="dxa" w:w="7229"/>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React 회원 모바일 웹(같은 Worker의 /m/)</w:t>
            </w:r>
          </w:p>
        </w:tc>
      </w:tr>
      <w:tr>
        <w:tc>
          <w:tcPr>
            <w:tcW w:type="dxa" w:w="2409"/>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packages/types</w:t>
            </w:r>
          </w:p>
        </w:tc>
        <w:tc>
          <w:tcPr>
            <w:tcW w:type="dxa" w:w="7229"/>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클라이언트-서버 공유 타입</w:t>
            </w:r>
          </w:p>
        </w:tc>
      </w:tr>
      <w:tr>
        <w:tc>
          <w:tcPr>
            <w:tcW w:type="dxa" w:w="2409"/>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cloudflare-worker</w:t>
            </w:r>
          </w:p>
        </w:tc>
        <w:tc>
          <w:tcPr>
            <w:tcW w:type="dxa" w:w="7229"/>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엣지 Worker(화면 제공·API 전달·요청 제한)</w:t>
            </w:r>
          </w:p>
        </w:tc>
      </w:tr>
      <w:tr>
        <w:tc>
          <w:tcPr>
            <w:tcW w:type="dxa" w:w="2409"/>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aws-lambda</w:t>
            </w:r>
          </w:p>
        </w:tc>
        <w:tc>
          <w:tcPr>
            <w:tcW w:type="dxa" w:w="7229"/>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Lambda 구성 절차와 환경변수 설정 스크립트</w:t>
            </w:r>
          </w:p>
        </w:tc>
      </w:tr>
      <w:tr>
        <w:tc>
          <w:tcPr>
            <w:tcW w:type="dxa" w:w="2409"/>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loadtest</w:t>
            </w:r>
          </w:p>
        </w:tc>
        <w:tc>
          <w:tcPr>
            <w:tcW w:type="dxa" w:w="7229"/>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k6 부하테스트 시나리오</w:t>
            </w:r>
          </w:p>
        </w:tc>
      </w:tr>
      <w:tr>
        <w:tc>
          <w:tcPr>
            <w:tcW w:type="dxa" w:w="2409"/>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docs</w:t>
            </w:r>
          </w:p>
        </w:tc>
        <w:tc>
          <w:tcPr>
            <w:tcW w:type="dxa" w:w="7229"/>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현재 상태·도메인 문서·결정 기록·진행 로그·산출물</w:t>
            </w:r>
          </w:p>
        </w:tc>
      </w:tr>
    </w:tbl>
    <w:p>
      <w:pPr>
        <w:pStyle w:val="Heading2"/>
      </w:pPr>
      <w:r>
        <w:t xml:space="preserve">3.2 API 계층</w:t>
      </w:r>
    </w:p>
    <w:p>
      <w:pPr>
        <w:spacing w:after="120" w:line="300"/>
      </w:pPr>
      <w:r>
        <w:t xml:space="preserve">도메인마다 모듈 하나를 둔다. 컨트롤러는 경로·권한·입력 검증만 맡고, 규칙은 서비스에 모은다.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8"/>
        <w:gridCol w:w="1752"/>
        <w:gridCol w:w="5258"/>
      </w:tblGrid>
      <w:tr>
        <w:trPr>
          <w:tblHeader/>
        </w:trPr>
        <w:tc>
          <w:tcPr>
            <w:tcW w:type="dxa" w:w="2628"/>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모듈</w:t>
            </w:r>
          </w:p>
        </w:tc>
        <w:tc>
          <w:tcPr>
            <w:tcW w:type="dxa" w:w="1752"/>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도메인</w:t>
            </w:r>
          </w:p>
        </w:tc>
        <w:tc>
          <w:tcPr>
            <w:tcW w:type="dxa" w:w="5258"/>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주요 기능</w:t>
            </w:r>
          </w:p>
        </w:tc>
      </w:tr>
      <w:tr>
        <w:tc>
          <w:tcPr>
            <w:tcW w:type="dxa" w:w="262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auth, permissions</w:t>
            </w:r>
          </w:p>
        </w:tc>
        <w:tc>
          <w:tcPr>
            <w:tcW w:type="dxa" w:w="1752"/>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권한관리</w:t>
            </w:r>
          </w:p>
        </w:tc>
        <w:tc>
          <w:tcPr>
            <w:tcW w:type="dxa" w:w="525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로그인·토큰 갱신·로그아웃·비밀번호 변경(첫 로그인 변경 강제), 직원 역할 전환, 세부 권한(역할 기본값·개인 예외)</w:t>
            </w:r>
          </w:p>
        </w:tc>
      </w:tr>
      <w:tr>
        <w:tc>
          <w:tcPr>
            <w:tcW w:type="dxa" w:w="262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staff</w:t>
            </w:r>
          </w:p>
        </w:tc>
        <w:tc>
          <w:tcPr>
            <w:tcW w:type="dxa" w:w="1752"/>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인사정보관리</w:t>
            </w:r>
          </w:p>
        </w:tc>
        <w:tc>
          <w:tcPr>
            <w:tcW w:type="dxa" w:w="525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채용·수정·퇴사, 파견 발령·이력, 인사 변경 신청·승인</w:t>
            </w:r>
          </w:p>
        </w:tc>
      </w:tr>
      <w:tr>
        <w:tc>
          <w:tcPr>
            <w:tcW w:type="dxa" w:w="262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attendance</w:t>
            </w:r>
          </w:p>
        </w:tc>
        <w:tc>
          <w:tcPr>
            <w:tcW w:type="dxa" w:w="1752"/>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근태관리</w:t>
            </w:r>
          </w:p>
        </w:tc>
        <w:tc>
          <w:tcPr>
            <w:tcW w:type="dxa" w:w="525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출퇴근, 결근 확정, 관리자 정정, 휴가 신청·승인, 연차 잔여, 업무일지</w:t>
            </w:r>
          </w:p>
        </w:tc>
      </w:tr>
      <w:tr>
        <w:tc>
          <w:tcPr>
            <w:tcW w:type="dxa" w:w="262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posts, storage</w:t>
            </w:r>
          </w:p>
        </w:tc>
        <w:tc>
          <w:tcPr>
            <w:tcW w:type="dxa" w:w="1752"/>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게시판</w:t>
            </w:r>
          </w:p>
        </w:tc>
        <w:tc>
          <w:tcPr>
            <w:tcW w:type="dxa" w:w="525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범위별 게시글, 시설별 공지, 서식 본문 정화, 첨부(서명 URL), 페이지네이션</w:t>
            </w:r>
          </w:p>
        </w:tc>
      </w:tr>
      <w:tr>
        <w:tc>
          <w:tcPr>
            <w:tcW w:type="dxa" w:w="262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members</w:t>
            </w:r>
          </w:p>
        </w:tc>
        <w:tc>
          <w:tcPr>
            <w:tcW w:type="dxa" w:w="1752"/>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회원관리</w:t>
            </w:r>
          </w:p>
        </w:tc>
        <w:tc>
          <w:tcPr>
            <w:tcW w:type="dxa" w:w="525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회원 등록·상태, 수강·PT 세션권, 앱 가입·연동</w:t>
            </w:r>
          </w:p>
        </w:tc>
      </w:tr>
      <w:tr>
        <w:tc>
          <w:tcPr>
            <w:tcW w:type="dxa" w:w="262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reservations, payments</w:t>
            </w:r>
          </w:p>
        </w:tc>
        <w:tc>
          <w:tcPr>
            <w:tcW w:type="dxa" w:w="1752"/>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예약및결제</w:t>
            </w:r>
          </w:p>
        </w:tc>
        <w:tc>
          <w:tcPr>
            <w:tcW w:type="dxa" w:w="525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회차 예약·취소·체크인, 모의 결제</w:t>
            </w:r>
          </w:p>
        </w:tc>
      </w:tr>
      <w:tr>
        <w:tc>
          <w:tcPr>
            <w:tcW w:type="dxa" w:w="262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programs, instructors</w:t>
            </w:r>
          </w:p>
        </w:tc>
        <w:tc>
          <w:tcPr>
            <w:tcW w:type="dxa" w:w="1752"/>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강사프로그램게시</w:t>
            </w:r>
          </w:p>
        </w:tc>
        <w:tc>
          <w:tcPr>
            <w:tcW w:type="dxa" w:w="525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프로그램 상태 전이, 회차, 강사</w:t>
            </w:r>
          </w:p>
        </w:tc>
      </w:tr>
      <w:tr>
        <w:tc>
          <w:tcPr>
            <w:tcW w:type="dxa" w:w="262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facilities</w:t>
            </w:r>
          </w:p>
        </w:tc>
        <w:tc>
          <w:tcPr>
            <w:tcW w:type="dxa" w:w="1752"/>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혼잡도관리</w:t>
            </w:r>
          </w:p>
        </w:tc>
        <w:tc>
          <w:tcPr>
            <w:tcW w:type="dxa" w:w="525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시설, 혼잡도 = 진행 중 강습의 예약 인원(조회 때 계산) + 예약 외 현장 인원(직원 입력), 정원 기준 5단계</w:t>
            </w:r>
          </w:p>
        </w:tc>
      </w:tr>
      <w:tr>
        <w:tc>
          <w:tcPr>
            <w:tcW w:type="dxa" w:w="262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assets, documents</w:t>
            </w:r>
          </w:p>
        </w:tc>
        <w:tc>
          <w:tcPr>
            <w:tcW w:type="dxa" w:w="1752"/>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자원문서관리</w:t>
            </w:r>
          </w:p>
        </w:tc>
        <w:tc>
          <w:tcPr>
            <w:tcW w:type="dxa" w:w="525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자산 대장·상태 전이, 문서·보존기한</w:t>
            </w:r>
          </w:p>
        </w:tc>
      </w:tr>
      <w:tr>
        <w:tc>
          <w:tcPr>
            <w:tcW w:type="dxa" w:w="262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branches</w:t>
            </w:r>
          </w:p>
        </w:tc>
        <w:tc>
          <w:tcPr>
            <w:tcW w:type="dxa" w:w="1752"/>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공통</w:t>
            </w:r>
          </w:p>
        </w:tc>
        <w:tc>
          <w:tcPr>
            <w:tcW w:type="dxa" w:w="525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지점 목록, 공개 지점 목록(가입용), 계약 상태 변경, 계약 판정(계약 종료 여부)</w:t>
            </w:r>
          </w:p>
        </w:tc>
      </w:tr>
      <w:tr>
        <w:tc>
          <w:tcPr>
            <w:tcW w:type="dxa" w:w="262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audit-logs</w:t>
            </w:r>
          </w:p>
        </w:tc>
        <w:tc>
          <w:tcPr>
            <w:tcW w:type="dxa" w:w="1752"/>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공통</w:t>
            </w:r>
          </w:p>
        </w:tc>
        <w:tc>
          <w:tcPr>
            <w:tcW w:type="dxa" w:w="525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변경 이력 조회(본사 전용)</w:t>
            </w:r>
          </w:p>
        </w:tc>
      </w:tr>
      <w:tr>
        <w:tc>
          <w:tcPr>
            <w:tcW w:type="dxa" w:w="262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inbox, support-requests</w:t>
            </w:r>
          </w:p>
        </w:tc>
        <w:tc>
          <w:tcPr>
            <w:tcW w:type="dxa" w:w="1752"/>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공통</w:t>
            </w:r>
          </w:p>
        </w:tc>
        <w:tc>
          <w:tcPr>
            <w:tcW w:type="dxa" w:w="525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역할별 처리 대기 건수, 현장→본사 업무지원 요청</w:t>
            </w:r>
          </w:p>
        </w:tc>
      </w:tr>
    </w:tbl>
    <w:p>
      <w:pPr>
        <w:pStyle w:val="Heading3"/>
      </w:pPr>
      <w:r>
        <w:t xml:space="preserve">공통 계층</w:t>
      </w:r>
    </w:p>
    <w:p>
      <w:pPr>
        <w:pStyle w:val="ListParagraph"/>
        <w:numPr>
          <w:ilvl w:val="0"/>
          <w:numId w:val="2"/>
        </w:numPr>
        <w:spacing w:after="60" w:line="290"/>
      </w:pPr>
      <w:r>
        <w:rPr>
          <w:b/>
          <w:bCs/>
        </w:rPr>
        <w:t xml:space="preserve">가드</w:t>
      </w:r>
      <w:r>
        <w:t xml:space="preserve"> — 로그인(JWT) 확인, 역할 확인, 지점 범위 확인, 세부 권한 확인 네 개를 전역으로 등록해 요청마다 차례로 적용한다(4.3·4.4절).</w:t>
      </w:r>
    </w:p>
    <w:p>
      <w:pPr>
        <w:pStyle w:val="ListParagraph"/>
        <w:numPr>
          <w:ilvl w:val="0"/>
          <w:numId w:val="2"/>
        </w:numPr>
        <w:spacing w:after="60" w:line="290"/>
      </w:pPr>
      <w:r>
        <w:rPr>
          <w:b/>
          <w:bCs/>
        </w:rPr>
        <w:t xml:space="preserve">공통 응답·오류 형식</w:t>
      </w:r>
      <w:r>
        <w:t xml:space="preserve"> — 성공은 { success: true, data }, 실패는 공통 예외 필터가 오류 코드와 메시지를 같은 형식으로 돌려준다. 화면은 오류 코드로 분기한다.</w:t>
      </w:r>
    </w:p>
    <w:p>
      <w:pPr>
        <w:pStyle w:val="ListParagraph"/>
        <w:numPr>
          <w:ilvl w:val="0"/>
          <w:numId w:val="2"/>
        </w:numPr>
        <w:spacing w:after="60" w:line="290"/>
      </w:pPr>
      <w:r>
        <w:rPr>
          <w:b/>
          <w:bCs/>
        </w:rPr>
        <w:t xml:space="preserve">날짜</w:t>
      </w:r>
      <w:r>
        <w:t xml:space="preserve"> — 날짜는 한국 시간(KST) 기준으로만 계산한다. DB의 현재 시각(UTC)을 날짜 기본값으로 쓰지 않는다. 자정~오전 9시에 하루 전 날짜가 들어가던 결함을 막기 위해서다.</w:t>
      </w:r>
    </w:p>
    <w:p>
      <w:pPr>
        <w:pStyle w:val="ListParagraph"/>
        <w:numPr>
          <w:ilvl w:val="0"/>
          <w:numId w:val="2"/>
        </w:numPr>
        <w:spacing w:after="60" w:line="290"/>
      </w:pPr>
      <w:r>
        <w:rPr>
          <w:b/>
          <w:bCs/>
        </w:rPr>
        <w:t xml:space="preserve">정합성 헬퍼</w:t>
      </w:r>
      <w:r>
        <w:t xml:space="preserve"> — 회차 행 잠금, 지점별 코드 채번(시퀀스 테이블 + 행 잠금)을 도메인이 공용으로 쓴다.</w:t>
      </w:r>
    </w:p>
    <w:p>
      <w:pPr>
        <w:pStyle w:val="Heading2"/>
      </w:pPr>
      <w:r>
        <w:t xml:space="preserve">3.3 관리자 웹·회원 모바일 웹</w:t>
      </w:r>
    </w:p>
    <w:p>
      <w:pPr>
        <w:pStyle w:val="ListParagraph"/>
        <w:numPr>
          <w:ilvl w:val="0"/>
          <w:numId w:val="2"/>
        </w:numPr>
        <w:spacing w:after="60" w:line="290"/>
      </w:pPr>
      <w:r>
        <w:t xml:space="preserve">관리자 웹 화면 21개(대시보드, 지점 상세, 회원·회원 상세, 직원·직원 상세, 근태, 게시판·게시글·작성·수정, 프로그램, 강사, 예약, 시설·혼잡도, 자산, 문서, 권한, 변경 이력, 업무지원 요청, 로그인). 서버 상태는 React Query로 관리하고, 액세스 토큰은 메모리에만 둔다(새로고침하면 다시 로그인).</w:t>
      </w:r>
    </w:p>
    <w:p>
      <w:pPr>
        <w:pStyle w:val="ListParagraph"/>
        <w:numPr>
          <w:ilvl w:val="0"/>
          <w:numId w:val="2"/>
        </w:numPr>
        <w:spacing w:after="60" w:line="290"/>
      </w:pPr>
      <w:r>
        <w:t xml:space="preserve">관리자 웹은 </w:t>
      </w:r>
      <w:r>
        <w:rPr>
          <w:b/>
          <w:bCs/>
        </w:rPr>
        <w:t xml:space="preserve">직원 계정만</w:t>
      </w:r>
      <w:r>
        <w:t xml:space="preserve"> 쓴다. 회원 계정으로 로그인하면 발급된 토큰을 바로 폐기하고 회원 모바일 웹으로 안내한다.</w:t>
      </w:r>
    </w:p>
    <w:p>
      <w:pPr>
        <w:pStyle w:val="ListParagraph"/>
        <w:numPr>
          <w:ilvl w:val="0"/>
          <w:numId w:val="2"/>
        </w:numPr>
        <w:spacing w:after="60" w:line="290"/>
      </w:pPr>
      <w:r>
        <w:t xml:space="preserve">회원 모바일 웹은 별도 앱으로 같은 Worker의 /m/ 아래에 둔다. 휴대폰 새로고침에도 로그인이 유지되도록 리프레시 토큰을 브라우저 저장소(localStorage)에 둔다 — 화면에 스크립트 삽입 취약점이 생기면 탈취될 수 있다는 위험을 감수한 선택이다.</w:t>
      </w:r>
    </w:p>
    <w:p>
      <w:pPr>
        <w:pStyle w:val="ListParagraph"/>
        <w:numPr>
          <w:ilvl w:val="0"/>
          <w:numId w:val="2"/>
        </w:numPr>
        <w:spacing w:after="60" w:line="290"/>
      </w:pPr>
      <w:r>
        <w:t xml:space="preserve">같은 화면이라도 역할과 세부 권한에 따라 메뉴·버튼·CSV 출력을 다르게 보여준다. 다만 실제 차단은 화면이 아니라 API가 한다.</w:t>
      </w:r>
    </w:p>
    <w:p>
      <w:pPr>
        <w:pStyle w:val="ListParagraph"/>
        <w:numPr>
          <w:ilvl w:val="0"/>
          <w:numId w:val="2"/>
        </w:numPr>
        <w:spacing w:after="60" w:line="290"/>
      </w:pPr>
      <w:r>
        <w:t xml:space="preserve">게시글 본문은 서식 HTML이다. API가 허용 목록으로 정화해 저장하고, 두 웹이 보여줄 때 한 번 더 정화한다(두 겹).</w:t>
      </w:r>
    </w:p>
    <w:p>
      <w:pPr>
        <w:pStyle w:val="Heading1"/>
        <w:pageBreakBefore/>
      </w:pPr>
      <w:r>
        <w:t xml:space="preserve">4. 인증·인가</w:t>
      </w:r>
    </w:p>
    <w:p>
      <w:pPr>
        <w:pStyle w:val="Heading2"/>
      </w:pPr>
      <w:r>
        <w:t xml:space="preserve">4.1 계정과 역할</w:t>
      </w:r>
    </w:p>
    <w:p>
      <w:pPr>
        <w:spacing w:after="120" w:line="300"/>
      </w:pPr>
      <w:r>
        <w:t xml:space="preserve">로그인 주체는 계정 하나로 통합하고, 역할별 상세 정보는 직원·회원 프로필로 분리한다(계정 1 : 프로필 1). 역할 4개는 </w:t>
      </w:r>
      <w:r>
        <w:rPr>
          <w:b/>
          <w:bCs/>
        </w:rPr>
        <w:t xml:space="preserve">할 수 있는 일의 상한</w:t>
      </w:r>
      <w:r>
        <w:t xml:space="preserve">이고, 그 안에서 기능별 세부 권한(4.4절)을 둔다.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1752"/>
        <w:gridCol w:w="6134"/>
      </w:tblGrid>
      <w:tr>
        <w:trPr>
          <w:tblHeader/>
        </w:trPr>
        <w:tc>
          <w:tcPr>
            <w:tcW w:type="dxa" w:w="1752"/>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역할</w:t>
            </w:r>
          </w:p>
        </w:tc>
        <w:tc>
          <w:tcPr>
            <w:tcW w:type="dxa" w:w="1752"/>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범위</w:t>
            </w:r>
          </w:p>
        </w:tc>
        <w:tc>
          <w:tcPr>
            <w:tcW w:type="dxa" w:w="6134"/>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할 수 있는 일</w:t>
            </w:r>
          </w:p>
        </w:tc>
      </w:tr>
      <w:tr>
        <w:tc>
          <w:tcPr>
            <w:tcW w:type="dxa" w:w="1752"/>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본사 관리자</w:t>
            </w:r>
          </w:p>
        </w:tc>
        <w:tc>
          <w:tcPr>
            <w:tcW w:type="dxa" w:w="1752"/>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전 지점</w:t>
            </w:r>
          </w:p>
        </w:tc>
        <w:tc>
          <w:tcPr>
            <w:tcW w:type="dxa" w:w="6134"/>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지점·계약 현황, 채용·재배치, 역할 전환, 문서 삭제·보존기한 관리</w:t>
            </w:r>
          </w:p>
        </w:tc>
      </w:tr>
      <w:tr>
        <w:tc>
          <w:tcPr>
            <w:tcW w:type="dxa" w:w="1752"/>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지점 관리자</w:t>
            </w:r>
          </w:p>
        </w:tc>
        <w:tc>
          <w:tcPr>
            <w:tcW w:type="dxa" w:w="1752"/>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자기 지점</w:t>
            </w:r>
          </w:p>
        </w:tc>
        <w:tc>
          <w:tcPr>
            <w:tcW w:type="dxa" w:w="6134"/>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회원·프로그램·예약·근태 승인·게시판, 파견된 직원의 일상 관리</w:t>
            </w:r>
          </w:p>
        </w:tc>
      </w:tr>
      <w:tr>
        <w:tc>
          <w:tcPr>
            <w:tcW w:type="dxa" w:w="1752"/>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직원</w:t>
            </w:r>
          </w:p>
        </w:tc>
        <w:tc>
          <w:tcPr>
            <w:tcW w:type="dxa" w:w="1752"/>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본인</w:t>
            </w:r>
          </w:p>
        </w:tc>
        <w:tc>
          <w:tcPr>
            <w:tcW w:type="dxa" w:w="6134"/>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출퇴근, 휴가 신청, 업무일지</w:t>
            </w:r>
          </w:p>
        </w:tc>
      </w:tr>
      <w:tr>
        <w:tc>
          <w:tcPr>
            <w:tcW w:type="dxa" w:w="1752"/>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회원</w:t>
            </w:r>
          </w:p>
        </w:tc>
        <w:tc>
          <w:tcPr>
            <w:tcW w:type="dxa" w:w="1752"/>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등록 지점</w:t>
            </w:r>
          </w:p>
        </w:tc>
        <w:tc>
          <w:tcPr>
            <w:tcW w:type="dxa" w:w="6134"/>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회차 예약, 모의 결제, 공지·혼잡도 조회</w:t>
            </w:r>
          </w:p>
        </w:tc>
      </w:tr>
    </w:tbl>
    <w:p>
      <w:pPr>
        <w:pStyle w:val="Heading2"/>
      </w:pPr>
      <w:r>
        <w:t xml:space="preserve">4.2 토큰</w:t>
      </w:r>
    </w:p>
    <w:p>
      <w:pPr>
        <w:pStyle w:val="ListParagraph"/>
        <w:numPr>
          <w:ilvl w:val="0"/>
          <w:numId w:val="2"/>
        </w:numPr>
        <w:spacing w:after="60" w:line="290"/>
      </w:pPr>
      <w:r>
        <w:t xml:space="preserve">액세스 토큰(JWT) 30분, 리프레시 토큰 14일. 리프레시 토큰은 쿠키가 아니라 응답 본문으로 주고받는다. 한 번 쓰면 새것으로 바꾸고(1회용 교체), DB에는 원문 대신 해시를 저장하며, 발급할 때 그 계정의 만료·폐기 토큰을 지운다.</w:t>
      </w:r>
    </w:p>
    <w:p>
      <w:pPr>
        <w:pStyle w:val="ListParagraph"/>
        <w:numPr>
          <w:ilvl w:val="0"/>
          <w:numId w:val="2"/>
        </w:numPr>
        <w:spacing w:after="60" w:line="290"/>
      </w:pPr>
      <w:r>
        <w:t xml:space="preserve">비밀번호는 bcrypt로 해시하고 영문·숫자를 섞은 8~72자로 받는다. 비밀번호를 바꾸면 그 계정의 리프레시 토큰을 전부 폐기해 다른 기기의 로그인도 끊는다. 채용한 직원은 무작위 임시 비밀번호를 받고 첫 로그인에서 바꿔야 한다. 시연용 데모 계정은 비밀번호를 바꿀 수 없다(403).</w:t>
      </w:r>
    </w:p>
    <w:p>
      <w:pPr>
        <w:pStyle w:val="ListParagraph"/>
        <w:numPr>
          <w:ilvl w:val="0"/>
          <w:numId w:val="2"/>
        </w:numPr>
        <w:spacing w:after="60" w:line="290"/>
      </w:pPr>
      <w:r>
        <w:rPr>
          <w:b/>
          <w:bCs/>
        </w:rPr>
        <w:t xml:space="preserve">매 요청마다 계정을 다시 조회</w:t>
      </w:r>
      <w:r>
        <w:t xml:space="preserve">한다. 퇴사·탈퇴로 비활성화된 계정이나 역할이 바뀐 계정은 토큰이 남아 있어도 다음 요청부터 바로 막힌다(제안요청서 "퇴사 처리 이후 시스템 접근통제").</w:t>
      </w:r>
    </w:p>
    <w:p>
      <w:pPr>
        <w:pStyle w:val="ListParagraph"/>
        <w:numPr>
          <w:ilvl w:val="0"/>
          <w:numId w:val="2"/>
        </w:numPr>
        <w:spacing w:after="60" w:line="290"/>
      </w:pPr>
      <w:r>
        <w:t xml:space="preserve">운영 환경에서 JWT 비밀값이 없으면 서버가 아예 시작하지 않는다. 비밀값 누락으로 누구나 토큰을 위조할 수 있는 상태를 막는다.</w:t>
      </w:r>
    </w:p>
    <w:p>
      <w:pPr>
        <w:pStyle w:val="ListParagraph"/>
        <w:numPr>
          <w:ilvl w:val="0"/>
          <w:numId w:val="2"/>
        </w:numPr>
        <w:spacing w:after="60" w:line="290"/>
      </w:pPr>
      <w:r>
        <w:rPr>
          <w:b/>
          <w:bCs/>
        </w:rPr>
        <w:t xml:space="preserve">개인정보 노출 최소화</w:t>
      </w:r>
      <w:r>
        <w:t xml:space="preserve"> — 목록 응답의 전화번호는 모든 역할에 가운데를 가린다(010-****-1234). 관리자가 회원·직원 상세를 열어 원문을 보면 그때마다 변경 이력에 "전화번호 열람"을 남기고, 이 기록은 본사만 본다(본인 조회는 남기지 않음).</w:t>
      </w:r>
    </w:p>
    <w:p>
      <w:pPr>
        <w:pStyle w:val="Heading2"/>
      </w:pPr>
      <w:r>
        <w:t xml:space="preserve">4.3 지점 격리</w:t>
      </w:r>
    </w:p>
    <w:p>
      <w:pPr>
        <w:spacing w:after="60" w:before="120"/>
        <w:jc w:val="center"/>
      </w:pPr>
      <w:r>
        <w:drawing>
          <wp:inline distT="0" distB="0" distL="0" distR="0">
            <wp:extent cx="4591050" cy="3209925"/>
            <wp:effectExtent t="0" r="0" b="0" l="0"/>
            <wp:docPr id="1" name="iso" descr="그림 2. 요청 하나가 통과해야 하는 다섯 관문 — ③④는 지점 범위 가드, ⑤는 세부 권한 가드" title="그림 2. 요청 하나가 통과해야 하는 다섯 관문 — ③④는 지점 범위 가드, ⑤는 세부 권한 가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91050" cy="3209925"/>
                    </a:xfrm>
                    <a:prstGeom prst="rect">
                      <a:avLst/>
                    </a:prstGeom>
                  </pic:spPr>
                </pic:pic>
              </a:graphicData>
            </a:graphic>
          </wp:inline>
        </w:drawing>
      </w:r>
    </w:p>
    <w:p>
      <w:pPr>
        <w:spacing w:after="200"/>
        <w:jc w:val="center"/>
      </w:pPr>
      <w:r>
        <w:rPr>
          <w:color w:val="4B5563"/>
          <w:sz w:val="18"/>
          <w:szCs w:val="18"/>
        </w:rPr>
        <w:t xml:space="preserve">그림 2. 요청 하나가 통과해야 하는 다섯 관문 — ③④는 지점 범위 가드, ⑤는 세부 권한 가드</w:t>
      </w:r>
    </w:p>
    <w:p>
      <w:pPr>
        <w:spacing w:after="120" w:line="300"/>
      </w:pPr>
      <w:r>
        <w:t xml:space="preserve">지점 검사는 전역 가드 한 곳에서 한다. 경로·쿼리에 지점 ID가 있으면 그것이 내 지점인지 보고(없으면 내 지점을 넣어 준다), /members/:id처럼 리소스 ID만 있는 경로는 라우트에 "이 경로는 회원을 다룬다"고 선언해 두면 가드가 그 회원의 지점을 조회해 확인한다(없으면 404, 남의 것이면 403). 처음에는 컨트롤러마다 따로 검사했는데, 새 경로에서 빠뜨릴 수 있어 한 곳으로 모았다.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7ECF1" w:sz="4"/>
              <w:left w:val="single" w:color="1E3A5F" w:sz="24"/>
              <w:bottom w:val="single" w:color="E7ECF1" w:sz="4"/>
              <w:right w:val="single" w:color="E7ECF1" w:sz="4"/>
            </w:tcBorders>
            <w:shd w:fill="E7ECF1" w:color="auto" w:val="clear"/>
            <w:tcMar>
              <w:top w:type="dxa" w:w="140"/>
              <w:left w:type="dxa" w:w="200"/>
              <w:bottom w:type="dxa" w:w="140"/>
              <w:right w:type="dxa" w:w="200"/>
            </w:tcMar>
          </w:tcPr>
          <w:p>
            <w:pPr>
              <w:spacing w:after="80"/>
            </w:pPr>
            <w:r>
              <w:rPr>
                <w:b/>
                <w:bCs/>
                <w:color w:val="1E3A5F"/>
              </w:rPr>
              <w:t xml:space="preserve">검증</w:t>
            </w:r>
          </w:p>
          <w:p>
            <w:pPr>
              <w:spacing w:after="60" w:line="290"/>
            </w:pPr>
            <w:r>
              <w:t xml:space="preserve">라우트 표를 훑어 리소스 ID를 받는데 선언이 없는 경로가 있으면 실패하는 테스트가 있다. 지점 단위 경로를 추가하면 격리 테스트의 공격 케이스 표에도 함께 추가하고, 다른 지점 ID로 요청해 403/404가 나오는지 자동 테스트가 매번 확인한다.</w:t>
            </w:r>
          </w:p>
        </w:tc>
      </w:tr>
    </w:tbl>
    <w:p>
      <w:pPr>
        <w:spacing w:after="120" w:line="300"/>
      </w:pPr>
      <w:r>
        <w:t xml:space="preserve">NestJS 11로 올린 직후 이 테스트가 실제 결함을 잡았다. 새 웹 서버(Express 5)는 요청의 쿼리 객체를 읽을 때마다 새로 만들어, 가드가 넣어 준 "내 지점" 값이 사라지고 지점 관리자에게 다른 지점 목록이 보였다. 기대값을 바꾸지 않고 앱 설정 한 곳에서 쿼리를 고정해 고쳤다.</w:t>
      </w:r>
    </w:p>
    <w:p>
      <w:pPr>
        <w:pStyle w:val="Heading2"/>
      </w:pPr>
      <w:r>
        <w:t xml:space="preserve">4.4 세부 권한</w:t>
      </w:r>
    </w:p>
    <w:p>
      <w:pPr>
        <w:spacing w:after="120" w:line="300"/>
      </w:pPr>
      <w:r>
        <w:t xml:space="preserve">제안요청서는 사용자별·프로그램별로 입력·수정·삭제·조회·출력 권한을 나누라고 한다. 역할 상한 안에서 기능 15개 × 동작 5개를 역할 기본값으로 두고, 본사가 사람마다 예외를 줄 수 있게 했다. 개인 예외도 역할 상한을 넘지 못한다. 본사 관리자·회원·인사 권한과 본인 업무(출퇴근·본인 휴가)는 표 밖에 둔다.</w:t>
      </w:r>
    </w:p>
    <w:p>
      <w:pPr>
        <w:pStyle w:val="ListParagraph"/>
        <w:numPr>
          <w:ilvl w:val="0"/>
          <w:numId w:val="2"/>
        </w:numPr>
        <w:spacing w:after="60" w:line="290"/>
      </w:pPr>
      <w:r>
        <w:t xml:space="preserve">API의 전역 권한 가드가 라우트마다 "이 경로는 어느 기능의 어느 동작인가" 선언을 보고 판정한다. 선언이 없는 경로가 있으면 실패하는 테스트가 있다.</w:t>
      </w:r>
    </w:p>
    <w:p>
      <w:pPr>
        <w:pStyle w:val="ListParagraph"/>
        <w:numPr>
          <w:ilvl w:val="0"/>
          <w:numId w:val="2"/>
        </w:numPr>
        <w:spacing w:after="60" w:line="290"/>
      </w:pPr>
      <w:r>
        <w:t xml:space="preserve">관리자 웹은 같은 판정 결과로 메뉴·버튼·CSV 출력을 숨긴다. 권한 변경은 변경 이력에 남는다.</w:t>
      </w:r>
    </w:p>
    <w:p>
      <w:pPr>
        <w:pStyle w:val="Heading1"/>
        <w:pageBreakBefore/>
      </w:pPr>
      <w:r>
        <w:t xml:space="preserve">5. 데이터 아키텍처</w:t>
      </w:r>
    </w:p>
    <w:p>
      <w:pPr>
        <w:spacing w:after="60" w:before="120"/>
        <w:jc w:val="center"/>
      </w:pPr>
      <w:r>
        <w:drawing>
          <wp:inline distT="0" distB="0" distL="0" distR="0">
            <wp:extent cx="4895850" cy="3429000"/>
            <wp:effectExtent t="0" r="0" b="0" l="0"/>
            <wp:docPr id="1" name="erd" descr="그림 3. 핵심 엔티티 — 전체 34개 테이블 중 7개(전체는 데이터 정의서)" title="그림 3. 핵심 엔티티 — 전체 34개 테이블 중 7개(전체는 데이터 정의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895850" cy="3429000"/>
                    </a:xfrm>
                    <a:prstGeom prst="rect">
                      <a:avLst/>
                    </a:prstGeom>
                  </pic:spPr>
                </pic:pic>
              </a:graphicData>
            </a:graphic>
          </wp:inline>
        </w:drawing>
      </w:r>
    </w:p>
    <w:p>
      <w:pPr>
        <w:spacing w:after="200"/>
        <w:jc w:val="center"/>
      </w:pPr>
      <w:r>
        <w:rPr>
          <w:color w:val="4B5563"/>
          <w:sz w:val="18"/>
          <w:szCs w:val="18"/>
        </w:rPr>
        <w:t xml:space="preserve">그림 3. 핵심 엔티티 — 전체 34개 테이블 중 7개(전체는 데이터 정의서)</w:t>
      </w:r>
    </w:p>
    <w:p>
      <w:pPr>
        <w:pStyle w:val="Heading2"/>
      </w:pPr>
      <w:r>
        <w:t xml:space="preserve">5.1 모델링 원칙</w:t>
      </w:r>
    </w:p>
    <w:p>
      <w:pPr>
        <w:pStyle w:val="ListParagraph"/>
        <w:numPr>
          <w:ilvl w:val="0"/>
          <w:numId w:val="2"/>
        </w:numPr>
        <w:spacing w:after="60" w:line="290"/>
      </w:pPr>
      <w:r>
        <w:rPr>
          <w:b/>
          <w:bCs/>
        </w:rPr>
        <w:t xml:space="preserve">지점 = 위탁계약</w:t>
      </w:r>
      <w:r>
        <w:t xml:space="preserve"> — 지점은 계약 상대방·계약 기간·계약 상태(정상·갱신임박·만료·종료)를 가진다.</w:t>
      </w:r>
    </w:p>
    <w:p>
      <w:pPr>
        <w:pStyle w:val="ListParagraph"/>
        <w:numPr>
          <w:ilvl w:val="0"/>
          <w:numId w:val="2"/>
        </w:numPr>
        <w:spacing w:after="60" w:line="290"/>
      </w:pPr>
      <w:r>
        <w:rPr>
          <w:b/>
          <w:bCs/>
        </w:rPr>
        <w:t xml:space="preserve">직원 = 본사 소속 + 파견 이력</w:t>
      </w:r>
      <w:r>
        <w:t xml:space="preserve"> — 파견 기록이 원천이고, 직원의 "현재 지점"은 진행 중 파견에서 온 캐시다. 둘은 같은 트랜잭션에서만 바뀐다.</w:t>
      </w:r>
    </w:p>
    <w:p>
      <w:pPr>
        <w:pStyle w:val="ListParagraph"/>
        <w:numPr>
          <w:ilvl w:val="0"/>
          <w:numId w:val="2"/>
        </w:numPr>
        <w:spacing w:after="60" w:line="290"/>
      </w:pPr>
      <w:r>
        <w:rPr>
          <w:b/>
          <w:bCs/>
        </w:rPr>
        <w:t xml:space="preserve">모든 지점 데이터에 지점 ID</w:t>
      </w:r>
      <w:r>
        <w:t xml:space="preserve"> — 회원·프로그램·시설·자산·문서·근태가 지점 ID를 가진다. DB를 지점별로 나누지 않고 컬럼으로 격리한다(수십 개 지점 규모에서는 운영 단순성이 더 중요).</w:t>
      </w:r>
    </w:p>
    <w:p>
      <w:pPr>
        <w:pStyle w:val="ListParagraph"/>
        <w:numPr>
          <w:ilvl w:val="0"/>
          <w:numId w:val="2"/>
        </w:numPr>
        <w:spacing w:after="60" w:line="290"/>
      </w:pPr>
      <w:r>
        <w:rPr>
          <w:b/>
          <w:bCs/>
        </w:rPr>
        <w:t xml:space="preserve">지우지 않는다</w:t>
      </w:r>
      <w:r>
        <w:t xml:space="preserve"> — 계약 종료 지점, 퇴사자, 종료된 프로그램, 삭제한 게시글·문서는 상태나 삭제일로 남긴다. 분쟁·감사와 과거 조회를 위해서다.</w:t>
      </w:r>
    </w:p>
    <w:p>
      <w:pPr>
        <w:pStyle w:val="Heading2"/>
      </w:pPr>
      <w:r>
        <w:t xml:space="preserve">5.2 DB가 직접 지키는 규칙</w:t>
      </w:r>
    </w:p>
    <w:p>
      <w:pPr>
        <w:spacing w:after="120" w:line="300"/>
      </w:pPr>
      <w:r>
        <w:t xml:space="preserve">앱 코드의 검사는 새 기능을 만들 때마다 사람이 기억해서 넣어야 한다. 그래서 DB가 강제할 수 있는 규칙은 DB에도 건다. 앱이 먼저 검사해 이해하기 쉬운 400/409를 주고, DB는 우회 경로(새 코드의 검사 누락, 직접 SQL, 동시 실행 경합)를 막는 마지막 방어선이다.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963"/>
        <w:gridCol w:w="6748"/>
      </w:tblGrid>
      <w:tr>
        <w:trPr>
          <w:tblHeader/>
        </w:trPr>
        <w:tc>
          <w:tcPr>
            <w:tcW w:type="dxa" w:w="1927"/>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종류</w:t>
            </w:r>
          </w:p>
        </w:tc>
        <w:tc>
          <w:tcPr>
            <w:tcW w:type="dxa" w:w="963"/>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개수</w:t>
            </w:r>
          </w:p>
        </w:tc>
        <w:tc>
          <w:tcPr>
            <w:tcW w:type="dxa" w:w="6748"/>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예</w:t>
            </w:r>
          </w:p>
        </w:tc>
      </w:tr>
      <w:tr>
        <w:tc>
          <w:tcPr>
            <w:tcW w:type="dxa" w:w="1927"/>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CHECK 제약</w:t>
            </w:r>
          </w:p>
        </w:tc>
        <w:tc>
          <w:tcPr>
            <w:tcW w:type="dxa" w:w="963"/>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20</w:t>
            </w:r>
          </w:p>
        </w:tc>
        <w:tc>
          <w:tcPr>
            <w:tcW w:type="dxa" w:w="674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공급가액 + 부가세 = 결제금액, PT 사용 횟수 ≤ 총 횟수, 혼잡도 1~5단계, 계약서는 보존기한 필수, 업무지원 반려는 답변 필수</w:t>
            </w:r>
          </w:p>
        </w:tc>
      </w:tr>
      <w:tr>
        <w:tc>
          <w:tcPr>
            <w:tcW w:type="dxa" w:w="1927"/>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지점 일치 트리거</w:t>
            </w:r>
          </w:p>
        </w:tc>
        <w:tc>
          <w:tcPr>
            <w:tcW w:type="dxa" w:w="963"/>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8</w:t>
            </w:r>
          </w:p>
        </w:tc>
        <w:tc>
          <w:tcPr>
            <w:tcW w:type="dxa" w:w="674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프로그램의 시설·강사, 회원의 담당 직원, 예약의 회차, 공지의 대상 시설이 같은 지점인지</w:t>
            </w:r>
          </w:p>
        </w:tc>
      </w:tr>
      <w:tr>
        <w:tc>
          <w:tcPr>
            <w:tcW w:type="dxa" w:w="1927"/>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조건부 유일 인덱스</w:t>
            </w:r>
          </w:p>
        </w:tc>
        <w:tc>
          <w:tcPr>
            <w:tcW w:type="dxa" w:w="963"/>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3</w:t>
            </w:r>
          </w:p>
        </w:tc>
        <w:tc>
          <w:tcPr>
            <w:tcW w:type="dxa" w:w="674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활성 계정끼리 이메일 유일, 직원당 진행 중 파견 1건, 같은 회차 활성 예약 1건</w:t>
            </w:r>
          </w:p>
        </w:tc>
      </w:tr>
    </w:tbl>
    <w:p>
      <w:pPr>
        <w:spacing w:after="80"/>
      </w:pPr>
    </w:p>
    <w:p>
      <w:pPr>
        <w:spacing w:after="120" w:line="300"/>
      </w:pPr>
      <w:r>
        <w:t xml:space="preserve">지점 일치 트리거를 만들다가 실제 결함을 찾았다. 예약 생성이 회원 지점과 프로그램 지점을 비교하지 않아, 회차 ID만 알면 다른 지점 회차를 예약할 수 있었다. 지금은 앱이 403으로, DB가 트리거로 이중으로 막는다.</w:t>
      </w:r>
    </w:p>
    <w:p>
      <w:pPr>
        <w:pStyle w:val="Heading2"/>
      </w:pPr>
      <w:r>
        <w:t xml:space="preserve">5.3 마이그레이션</w:t>
      </w:r>
    </w:p>
    <w:p>
      <w:pPr>
        <w:pStyle w:val="ListParagraph"/>
        <w:numPr>
          <w:ilvl w:val="0"/>
          <w:numId w:val="2"/>
        </w:numPr>
        <w:spacing w:after="60" w:line="290"/>
      </w:pPr>
      <w:r>
        <w:t xml:space="preserve">스키마는 Prisma로 관리하고, Prisma가 표현하지 못하는 CHECK·트리거·조건부 인덱스는 마이그레이션 SQL에 직접 쓴다(마이그레이션 11개 — 마지막은 2026-10-22 첫 로그인 비밀번호 변경 필요 표시).</w:t>
      </w:r>
    </w:p>
    <w:p>
      <w:pPr>
        <w:pStyle w:val="ListParagraph"/>
        <w:numPr>
          <w:ilvl w:val="0"/>
          <w:numId w:val="2"/>
        </w:numPr>
        <w:spacing w:after="60" w:line="290"/>
      </w:pPr>
      <w:r>
        <w:t xml:space="preserve">운영 DB의 쿼리 시간 상한은 5초다(DB 역할 설정). 잠금 대기가 길어져 연결을 오래 붙잡는 일을 막는다.</w:t>
      </w:r>
    </w:p>
    <w:p>
      <w:pPr>
        <w:pStyle w:val="ListParagraph"/>
        <w:numPr>
          <w:ilvl w:val="0"/>
          <w:numId w:val="2"/>
        </w:numPr>
        <w:spacing w:after="60" w:line="290"/>
      </w:pPr>
      <w:r>
        <w:t xml:space="preserve">운영 DB(Supabase)에는 사람이 확인한 뒤 SQL을 적용하고, 로컬과 운영의 스키마 지문을 비교한다. 배포 파이프라인이 자동으로 운영 DB를 바꾸지 않는다.</w:t>
      </w:r>
    </w:p>
    <w:p>
      <w:pPr>
        <w:pStyle w:val="ListParagraph"/>
        <w:numPr>
          <w:ilvl w:val="0"/>
          <w:numId w:val="2"/>
        </w:numPr>
        <w:spacing w:after="60" w:line="290"/>
      </w:pPr>
      <w:r>
        <w:t xml:space="preserve">테이블·컬럼·코드·제약 전체 목록은 </w:t>
      </w:r>
      <w:r>
        <w:rPr>
          <w:b/>
          <w:bCs/>
        </w:rPr>
        <w:t xml:space="preserve">데이터 정의서(Excel)</w:t>
      </w:r>
      <w:r>
        <w:t xml:space="preserve">에 있다. 스키마에서 자동 생성한다.</w:t>
      </w:r>
    </w:p>
    <w:p>
      <w:pPr>
        <w:pStyle w:val="Heading1"/>
        <w:pageBreakBefore/>
      </w:pPr>
      <w:r>
        <w:t xml:space="preserve">6. 핵심 처리 흐름</w:t>
      </w:r>
    </w:p>
    <w:p>
      <w:pPr>
        <w:pStyle w:val="Heading2"/>
      </w:pPr>
      <w:r>
        <w:t xml:space="preserve">6.1 예약</w:t>
      </w:r>
    </w:p>
    <w:p>
      <w:pPr>
        <w:spacing w:after="60" w:before="120"/>
        <w:jc w:val="center"/>
      </w:pPr>
      <w:r>
        <w:drawing>
          <wp:inline distT="0" distB="0" distL="0" distR="0">
            <wp:extent cx="4591050" cy="3209925"/>
            <wp:effectExtent t="0" r="0" b="0" l="0"/>
            <wp:docPr id="1" name="rsv" descr="그림 4. 예약 처리 — 회차를 먼저 잠그고 확인한다" title="그림 4. 예약 처리 — 회차를 먼저 잠그고 확인한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91050" cy="3209925"/>
                    </a:xfrm>
                    <a:prstGeom prst="rect">
                      <a:avLst/>
                    </a:prstGeom>
                  </pic:spPr>
                </pic:pic>
              </a:graphicData>
            </a:graphic>
          </wp:inline>
        </w:drawing>
      </w:r>
    </w:p>
    <w:p>
      <w:pPr>
        <w:spacing w:after="200"/>
        <w:jc w:val="center"/>
      </w:pPr>
      <w:r>
        <w:rPr>
          <w:color w:val="4B5563"/>
          <w:sz w:val="18"/>
          <w:szCs w:val="18"/>
        </w:rPr>
        <w:t xml:space="preserve">그림 4. 예약 처리 — 회차를 먼저 잠그고 확인한다</w:t>
      </w:r>
    </w:p>
    <w:p>
      <w:pPr>
        <w:pStyle w:val="ListParagraph"/>
        <w:numPr>
          <w:ilvl w:val="0"/>
          <w:numId w:val="2"/>
        </w:numPr>
        <w:spacing w:after="60" w:line="290"/>
      </w:pPr>
      <w:r>
        <w:rPr>
          <w:b/>
          <w:bCs/>
        </w:rPr>
        <w:t xml:space="preserve">회차를 먼저 잠근다.</w:t>
      </w:r>
      <w:r>
        <w:t xml:space="preserve"> "기존 예약 행"을 잠그면, 예약이 0건인 새 회차에서는 잠글 대상이 없어 동시 요청이 모두 통과한다. 회차 행을 잠그면 예약 수와 상관없이 순서대로 처리된다.</w:t>
      </w:r>
    </w:p>
    <w:p>
      <w:pPr>
        <w:pStyle w:val="ListParagraph"/>
        <w:numPr>
          <w:ilvl w:val="0"/>
          <w:numId w:val="2"/>
        </w:numPr>
        <w:spacing w:after="60" w:line="290"/>
      </w:pPr>
      <w:r>
        <w:t xml:space="preserve">확인 순서: 내 지점 프로그램인가(403) → 계약 종료 지점인가(409) → 이미 시작했거나 지난 회차인가(409) → 중복·정원(409).</w:t>
      </w:r>
    </w:p>
    <w:p>
      <w:pPr>
        <w:pStyle w:val="ListParagraph"/>
        <w:numPr>
          <w:ilvl w:val="0"/>
          <w:numId w:val="2"/>
        </w:numPr>
        <w:spacing w:after="60" w:line="290"/>
      </w:pPr>
      <w:r>
        <w:t xml:space="preserve">유료 회차는 신청 + 결제 대기로 만들고, 모의 결제 승인과 예약 확정을 한 트랜잭션에서 "대기일 때만" 바꾼다. 두 번 눌러도 한 번만 승인된다.</w:t>
      </w:r>
    </w:p>
    <w:p>
      <w:pPr>
        <w:pStyle w:val="ListParagraph"/>
        <w:numPr>
          <w:ilvl w:val="0"/>
          <w:numId w:val="2"/>
        </w:numPr>
        <w:spacing w:after="60" w:line="290"/>
      </w:pPr>
      <w:r>
        <w:t xml:space="preserve">결제 금액은 클라이언트가 보낸 값이 아니라 서버가 프로그램 가격으로 정한다.</w:t>
      </w:r>
    </w:p>
    <w:p>
      <w:pPr>
        <w:pStyle w:val="Heading2"/>
      </w:pPr>
      <w:r>
        <w:t xml:space="preserve">6.2 계약 종료 지점 차단</w:t>
      </w:r>
    </w:p>
    <w:p>
      <w:pPr>
        <w:spacing w:after="120" w:line="300"/>
      </w:pPr>
      <w:r>
        <w:t xml:space="preserve">계약 판정은 지점 서비스 한 곳에서만 한다. 회원 등록·예약·게시글·자산·문서의 쓰기 경로가 각자 이 판정을 불러, 종료 지점이면 409(계약 종료)를 준다. 조회 경로는 판정하지 않으므로 과거 기록은 그대로 보인다.</w:t>
      </w:r>
    </w:p>
    <w:p>
      <w:pPr>
        <w:spacing w:after="120" w:line="300"/>
      </w:pPr>
      <w:r>
        <w:t xml:space="preserve">계약 상태는 본사가 바꾼다(지점 상세의 "계약 상태 변경"). 종료로 바꾸면 같은 트랜잭션에서 그 지점에 진행 중인 파견을 계약 종료일로 끝내고, 그 직원의 담당 회원·강사 연결을 풀고, 변경 이력을 남긴다. 파견이 끝난 직원은 "재배치 대기"로 보인다. 종료 처리와 동시에 그 지점으로 발령이 들어와도 지점 행을 잠가 순서대로 처리하므로 종료 지점에 파견이 남지 않는다.</w:t>
      </w:r>
    </w:p>
    <w:p>
      <w:pPr>
        <w:pStyle w:val="Heading2"/>
      </w:pPr>
      <w:r>
        <w:t xml:space="preserve">6.3 인사 처리</w:t>
      </w:r>
    </w:p>
    <w:p>
      <w:pPr>
        <w:pStyle w:val="ListParagraph"/>
        <w:numPr>
          <w:ilvl w:val="0"/>
          <w:numId w:val="2"/>
        </w:numPr>
        <w:spacing w:after="60" w:line="290"/>
      </w:pPr>
      <w:r>
        <w:rPr>
          <w:b/>
          <w:bCs/>
        </w:rPr>
        <w:t xml:space="preserve">채용·파견 발령</w:t>
      </w:r>
      <w:r>
        <w:t xml:space="preserve">(본사만) — 계약 종료 지점으로는 채용·발령할 수 없다(409, 종료 지점에서 빼내는 발령은 허용). 발령은 진행 중 파견 종료 + 새 파견 생성 + 직원의 현재 지점 갱신 + 옛 지점 담당 회원 해제를 한 트랜잭션에서 한다.</w:t>
      </w:r>
    </w:p>
    <w:p>
      <w:pPr>
        <w:pStyle w:val="ListParagraph"/>
        <w:numPr>
          <w:ilvl w:val="0"/>
          <w:numId w:val="2"/>
        </w:numPr>
        <w:spacing w:after="60" w:line="290"/>
      </w:pPr>
      <w:r>
        <w:rPr>
          <w:b/>
          <w:bCs/>
        </w:rPr>
        <w:t xml:space="preserve">퇴사</w:t>
      </w:r>
      <w:r>
        <w:t xml:space="preserve"> — 계정 비활성화 + 파견 종료 + 담당 회원 해제 + 인사서류 보존기한 재계산을 한 트랜잭션에서 한다. 일부만 반영되는 상태가 생기지 않는다. 퇴사는 지점 관리자가 하고, 계약 종료 지점의 직원은 본사도 퇴사 처리할 수 있다.</w:t>
      </w:r>
    </w:p>
    <w:p>
      <w:pPr>
        <w:pStyle w:val="ListParagraph"/>
        <w:numPr>
          <w:ilvl w:val="0"/>
          <w:numId w:val="2"/>
        </w:numPr>
        <w:spacing w:after="60" w:line="290"/>
      </w:pPr>
      <w:r>
        <w:rPr>
          <w:b/>
          <w:bCs/>
        </w:rPr>
        <w:t xml:space="preserve">변경 이력</w:t>
      </w:r>
      <w:r>
        <w:t xml:space="preserve"> — 역할 전환·퇴사·파견 발령·파견 종료는 같은 트랜잭션에서 변경 이력(누가·언제·무엇을, 전후 값)을 남긴다. 근태 정정·회원 상태·자산 상태·세부 권한 변경·인사 변경 신청 처리도 남긴다. 본사만 "변경 이력" 화면에서 본다.</w:t>
      </w:r>
    </w:p>
    <w:p>
      <w:pPr>
        <w:pStyle w:val="Heading2"/>
      </w:pPr>
      <w:r>
        <w:t xml:space="preserve">6.4 근태</w:t>
      </w:r>
    </w:p>
    <w:p>
      <w:pPr>
        <w:pStyle w:val="ListParagraph"/>
        <w:numPr>
          <w:ilvl w:val="0"/>
          <w:numId w:val="2"/>
        </w:numPr>
        <w:spacing w:after="60" w:line="290"/>
      </w:pPr>
      <w:r>
        <w:t xml:space="preserve">같은 직원·같은 날 출근 기록과 업무일지는 각각 1건이다(DB 유일 제약). 동시 요청도 한 건만 남는다.</w:t>
      </w:r>
    </w:p>
    <w:p>
      <w:pPr>
        <w:pStyle w:val="ListParagraph"/>
        <w:numPr>
          <w:ilvl w:val="0"/>
          <w:numId w:val="2"/>
        </w:numPr>
        <w:spacing w:after="60" w:line="290"/>
      </w:pPr>
      <w:r>
        <w:t xml:space="preserve">근태 기록은 그날 파견돼 있던 지점에 귀속한다. 재배치 후에도 과거 근태는 원래 지점 기준으로 집계된다.</w:t>
      </w:r>
    </w:p>
    <w:p>
      <w:pPr>
        <w:pStyle w:val="ListParagraph"/>
        <w:numPr>
          <w:ilvl w:val="0"/>
          <w:numId w:val="2"/>
        </w:numPr>
        <w:spacing w:after="60" w:line="290"/>
      </w:pPr>
      <w:r>
        <w:t xml:space="preserve">결근은 배치로 자동 확정하지 않는다. 관리자가 미리보기로 확인한 뒤 명시적으로 확정한다(정기휴무·파트타임 제외).</w:t>
      </w:r>
    </w:p>
    <w:p>
      <w:pPr>
        <w:pStyle w:val="Heading2"/>
      </w:pPr>
      <w:r>
        <w:t xml:space="preserve">6.5 혼잡도</w:t>
      </w:r>
    </w:p>
    <w:p>
      <w:pPr>
        <w:pStyle w:val="ListParagraph"/>
        <w:numPr>
          <w:ilvl w:val="0"/>
          <w:numId w:val="2"/>
        </w:numPr>
        <w:spacing w:after="60" w:line="290"/>
      </w:pPr>
      <w:r>
        <w:t xml:space="preserve">혼잡도 = 지금 진행 중인 강습 회차의 예약 인원(확정·체크인) + 예약 외 현장 인원. 예약 인원은 저장하지 않고 조회할 때마다 센다 — 회원이 예약하거나 취소하면 다음 조회에 바로 반영된다.</w:t>
      </w:r>
    </w:p>
    <w:p>
      <w:pPr>
        <w:pStyle w:val="ListParagraph"/>
        <w:numPr>
          <w:ilvl w:val="0"/>
          <w:numId w:val="2"/>
        </w:numPr>
        <w:spacing w:after="60" w:line="290"/>
      </w:pPr>
      <w:r>
        <w:t xml:space="preserve">예약 없이 이용하는 현장 인원은 지점 직원이 입력한다. 단계(1~5)는 합계를 정원으로 나눠 매긴다. 입력이 30분을 넘으면 오래된 값이라고 표시한다.</w:t>
      </w:r>
    </w:p>
    <w:p>
      <w:pPr>
        <w:pStyle w:val="ListParagraph"/>
        <w:numPr>
          <w:ilvl w:val="0"/>
          <w:numId w:val="2"/>
        </w:numPr>
        <w:spacing w:after="60" w:line="290"/>
      </w:pPr>
      <w:r>
        <w:t xml:space="preserve">입장을 기록하는 키오스크 방식은 설계했지만 제안요청서 요구를 넘어서 보류했다.</w:t>
      </w:r>
    </w:p>
    <w:p>
      <w:pPr>
        <w:pStyle w:val="Heading1"/>
        <w:pageBreakBefore/>
      </w:pPr>
      <w:r>
        <w:t xml:space="preserve">7. 배포·운영</w:t>
      </w:r>
    </w:p>
    <w:p>
      <w:pPr>
        <w:pStyle w:val="Heading2"/>
      </w:pPr>
      <w:r>
        <w:t xml:space="preserve">7.1 검증 파이프라인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1752"/>
        <w:gridCol w:w="6134"/>
      </w:tblGrid>
      <w:tr>
        <w:trPr>
          <w:tblHeader/>
        </w:trPr>
        <w:tc>
          <w:tcPr>
            <w:tcW w:type="dxa" w:w="1752"/>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단계</w:t>
            </w:r>
          </w:p>
        </w:tc>
        <w:tc>
          <w:tcPr>
            <w:tcW w:type="dxa" w:w="1752"/>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언제</w:t>
            </w:r>
          </w:p>
        </w:tc>
        <w:tc>
          <w:tcPr>
            <w:tcW w:type="dxa" w:w="6134"/>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무엇을</w:t>
            </w:r>
          </w:p>
        </w:tc>
      </w:tr>
      <w:tr>
        <w:tc>
          <w:tcPr>
            <w:tcW w:type="dxa" w:w="1752"/>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커밋 전 hook</w:t>
            </w:r>
          </w:p>
        </w:tc>
        <w:tc>
          <w:tcPr>
            <w:tcW w:type="dxa" w:w="1752"/>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커밋할 때(로컬)</w:t>
            </w:r>
          </w:p>
        </w:tc>
        <w:tc>
          <w:tcPr>
            <w:tcW w:type="dxa" w:w="6134"/>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apps·packages가 바뀌면 API·웹 lint·빌드·API 테스트, 문서가 바뀌면 문서 검사</w:t>
            </w:r>
          </w:p>
        </w:tc>
      </w:tr>
      <w:tr>
        <w:tc>
          <w:tcPr>
            <w:tcW w:type="dxa" w:w="1752"/>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CI</w:t>
            </w:r>
          </w:p>
        </w:tc>
        <w:tc>
          <w:tcPr>
            <w:tcW w:type="dxa" w:w="1752"/>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PR과 기준 브랜치 push</w:t>
            </w:r>
          </w:p>
        </w:tc>
        <w:tc>
          <w:tcPr>
            <w:tcW w:type="dxa" w:w="6134"/>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API: 테스트용 PostgreSQL에 마이그레이션·시드 후 lint·빌드·jest / 웹: lint·빌드 / 화면 자동 테스트(빌드 결과를 운영과 같은 구조로 띄워 역할별 핵심 경로 14건) / 문서 검사</w:t>
            </w:r>
          </w:p>
        </w:tc>
      </w:tr>
      <w:tr>
        <w:tc>
          <w:tcPr>
            <w:tcW w:type="dxa" w:w="1752"/>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Lambda 배포</w:t>
            </w:r>
          </w:p>
        </w:tc>
        <w:tc>
          <w:tcPr>
            <w:tcW w:type="dxa" w:w="1752"/>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dev(주 개발 브랜치)에 api 변경 push 또는 수동 실행</w:t>
            </w:r>
          </w:p>
        </w:tc>
        <w:tc>
          <w:tcPr>
            <w:tcW w:type="dxa" w:w="6134"/>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패키징 → OIDC로 AWS 인증(액세스 키 저장 없음) → 코드 업로드·버전 발행 → 별칭 live 이동 → 헬스체크 → 실패 시 별칭을 이전 버전으로 되돌림</w:t>
            </w:r>
          </w:p>
        </w:tc>
      </w:tr>
      <w:tr>
        <w:tc>
          <w:tcPr>
            <w:tcW w:type="dxa" w:w="1752"/>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Worker 배포</w:t>
            </w:r>
          </w:p>
        </w:tc>
        <w:tc>
          <w:tcPr>
            <w:tcW w:type="dxa" w:w="1752"/>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수동(wrangler)</w:t>
            </w:r>
          </w:p>
        </w:tc>
        <w:tc>
          <w:tcPr>
            <w:tcW w:type="dxa" w:w="6134"/>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관리자 웹·회원 웹 빌드 결과와 Worker 코드를 함께 배포. API 주소·비밀 헤더는 Worker 비밀값으로만 둔다</w:t>
            </w:r>
          </w:p>
        </w:tc>
      </w:tr>
    </w:tbl>
    <w:p>
      <w:pPr>
        <w:spacing w:after="80"/>
      </w:pPr>
    </w:p>
    <w:p>
      <w:pPr>
        <w:spacing w:after="120" w:line="300"/>
      </w:pPr>
      <w:r>
        <w:t xml:space="preserve">API의 롤백은 Lambda 별칭을 이전 버전으로 되돌리는 것이다. 배포마다 버전이 남으므로 코드를 다시 빌드하지 않고 즉시 되돌릴 수 있다.</w:t>
      </w:r>
    </w:p>
    <w:p>
      <w:pPr>
        <w:pStyle w:val="Heading2"/>
      </w:pPr>
      <w:r>
        <w:t xml:space="preserve">7.2 비밀값</w:t>
      </w:r>
    </w:p>
    <w:p>
      <w:pPr>
        <w:pStyle w:val="ListParagraph"/>
        <w:numPr>
          <w:ilvl w:val="0"/>
          <w:numId w:val="2"/>
        </w:numPr>
        <w:spacing w:after="60" w:line="290"/>
      </w:pPr>
      <w:r>
        <w:t xml:space="preserve">저장소에 두지 않는다: DB 연결 문자열, JWT 비밀값, Worker↔Lambda 비밀 헤더, Lambda 호출 주소.</w:t>
      </w:r>
    </w:p>
    <w:p>
      <w:pPr>
        <w:pStyle w:val="ListParagraph"/>
        <w:numPr>
          <w:ilvl w:val="0"/>
          <w:numId w:val="2"/>
        </w:numPr>
        <w:spacing w:after="60" w:line="290"/>
      </w:pPr>
      <w:r>
        <w:t xml:space="preserve">Lambda 환경변수는 운영자가 스크립트로 직접 넣는다. 배포 워크플로는 GitHub 비밀값만 쓴다.</w:t>
      </w:r>
    </w:p>
    <w:p>
      <w:pPr>
        <w:pStyle w:val="Heading2"/>
      </w:pPr>
      <w:r>
        <w:t xml:space="preserve">7.3 운영 감시와 비용 보호</w:t>
      </w:r>
    </w:p>
    <w:p>
      <w:pPr>
        <w:pStyle w:val="ListParagraph"/>
        <w:numPr>
          <w:ilvl w:val="0"/>
          <w:numId w:val="2"/>
        </w:numPr>
        <w:spacing w:after="60" w:line="290"/>
      </w:pPr>
      <w:r>
        <w:rPr>
          <w:b/>
          <w:bCs/>
        </w:rPr>
        <w:t xml:space="preserve">워밍</w:t>
      </w:r>
      <w:r>
        <w:t xml:space="preserve"> — 5분마다 Lambda를 직접 호출해 콜드 스타트를 줄인다. 한 시간에 한 번은 DB에 SELECT 1을 보내, 7일간 활동이 없으면 일시정지되는 Supabase 무료 프로젝트를 깨워 둔다. 이 호출은 Worker를 거치지 않아 Worker 무료 한도를 쓰지 않는다.</w:t>
      </w:r>
    </w:p>
    <w:p>
      <w:pPr>
        <w:pStyle w:val="ListParagraph"/>
        <w:numPr>
          <w:ilvl w:val="0"/>
          <w:numId w:val="2"/>
        </w:numPr>
        <w:spacing w:after="60" w:line="290"/>
      </w:pPr>
      <w:r>
        <w:rPr>
          <w:b/>
          <w:bCs/>
        </w:rPr>
        <w:t xml:space="preserve">경보</w:t>
      </w:r>
      <w:r>
        <w:t xml:space="preserve"> — 스로틀 &gt; 0, 오류 &gt; 0, 응답 지연(p95), 메모리 85% 경보를 이메일로 받는다(메모리 실측 최대 약 16%). 로그는 14일 보존한다.</w:t>
      </w:r>
    </w:p>
    <w:p>
      <w:pPr>
        <w:pStyle w:val="ListParagraph"/>
        <w:numPr>
          <w:ilvl w:val="0"/>
          <w:numId w:val="2"/>
        </w:numPr>
        <w:spacing w:after="60" w:line="290"/>
      </w:pPr>
      <w:r>
        <w:rPr>
          <w:b/>
          <w:bCs/>
        </w:rPr>
        <w:t xml:space="preserve">의존성 취약점</w:t>
      </w:r>
      <w:r>
        <w:t xml:space="preserve"> — 운영 의존성의 알려진 취약점은 0건이다(NestJS 11·react-router 7로 올림). 운영 의존성은 모두 허용형 라이선스다.</w:t>
      </w:r>
    </w:p>
    <w:p>
      <w:pPr>
        <w:pStyle w:val="ListParagraph"/>
        <w:numPr>
          <w:ilvl w:val="0"/>
          <w:numId w:val="2"/>
        </w:numPr>
        <w:spacing w:after="60" w:line="290"/>
      </w:pPr>
      <w:r>
        <w:rPr>
          <w:b/>
          <w:bCs/>
        </w:rPr>
        <w:t xml:space="preserve">비용</w:t>
      </w:r>
      <w:r>
        <w:t xml:space="preserve"> — AWS 계정은 지출 상한이 없는 유료 플랜이다. 예산 경보($1/$5/$20)를 걸었고, 동시 실행 상한 10이 비용의 상한 역할도 한다. 자동 차단 장치는 두지 않았다(알림 후 수동 대응).</w:t>
      </w:r>
    </w:p>
    <w:p>
      <w:pPr>
        <w:pStyle w:val="Heading1"/>
        <w:pageBreakBefore/>
      </w:pPr>
      <w:r>
        <w:t xml:space="preserve">8. 성능·용량 설계</w:t>
      </w:r>
    </w:p>
    <w:p>
      <w:pPr>
        <w:pStyle w:val="Heading2"/>
      </w:pPr>
      <w:r>
        <w:t xml:space="preserve">8.1 실측에서 출발</w:t>
      </w:r>
    </w:p>
    <w:p>
      <w:pPr>
        <w:spacing w:after="120" w:line="300"/>
      </w:pPr>
      <w:r>
        <w:t xml:space="preserve">처음에는 "포트폴리오 규모에서 인프라 수치는 의미가 없다"고 보고 설계 원칙으로 대체했다. 첫 배포 후 k6로 실제로 재 보니 결과가 달랐다.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927"/>
        <w:gridCol w:w="4820"/>
      </w:tblGrid>
      <w:tr>
        <w:trPr>
          <w:tblHeader/>
        </w:trPr>
        <w:tc>
          <w:tcPr>
            <w:tcW w:type="dxa" w:w="2891"/>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측정</w:t>
            </w:r>
          </w:p>
        </w:tc>
        <w:tc>
          <w:tcPr>
            <w:tcW w:type="dxa" w:w="1927"/>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값</w:t>
            </w:r>
          </w:p>
        </w:tc>
        <w:tc>
          <w:tcPr>
            <w:tcW w:type="dxa" w:w="4820"/>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조건</w:t>
            </w:r>
          </w:p>
        </w:tc>
      </w:tr>
      <w:tr>
        <w:tc>
          <w:tcPr>
            <w:tcW w:type="dxa" w:w="2891"/>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로그인 정상 처리</w:t>
            </w:r>
          </w:p>
        </w:tc>
        <w:tc>
          <w:tcPr>
            <w:tcW w:type="dxa" w:w="1927"/>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65ms</w:t>
            </w:r>
          </w:p>
        </w:tc>
        <w:tc>
          <w:tcPr>
            <w:tcW w:type="dxa" w:w="4820"/>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로컬</w:t>
            </w:r>
          </w:p>
        </w:tc>
      </w:tr>
      <w:tr>
        <w:tc>
          <w:tcPr>
            <w:tcW w:type="dxa" w:w="2891"/>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로그인 p95</w:t>
            </w:r>
          </w:p>
        </w:tc>
        <w:tc>
          <w:tcPr>
            <w:tcW w:type="dxa" w:w="1927"/>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b/>
                <w:bCs/>
                <w:sz w:val="18"/>
                <w:szCs w:val="18"/>
              </w:rPr>
              <w:t xml:space="preserve">15.16초</w:t>
            </w:r>
          </w:p>
        </w:tc>
        <w:tc>
          <w:tcPr>
            <w:tcW w:type="dxa" w:w="4820"/>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Render 무료 티어, 동시 로그인 0→40명</w:t>
            </w:r>
          </w:p>
        </w:tc>
      </w:tr>
      <w:tr>
        <w:tc>
          <w:tcPr>
            <w:tcW w:type="dxa" w:w="2891"/>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조회 API p95</w:t>
            </w:r>
          </w:p>
        </w:tc>
        <w:tc>
          <w:tcPr>
            <w:tcW w:type="dxa" w:w="1927"/>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1.18초</w:t>
            </w:r>
          </w:p>
        </w:tc>
        <w:tc>
          <w:tcPr>
            <w:tcW w:type="dxa" w:w="4820"/>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Render 무료 티어, 동시 0→100명</w:t>
            </w:r>
          </w:p>
        </w:tc>
      </w:tr>
    </w:tbl>
    <w:p>
      <w:pPr>
        <w:spacing w:after="80"/>
      </w:pPr>
    </w:p>
    <w:p>
      <w:pPr>
        <w:spacing w:after="120" w:line="300"/>
      </w:pPr>
      <w:r>
        <w:t xml:space="preserve">계산량이 거의 없는 조회까지 느려졌다는 것은 공유 CPU 경합의 증거다. "지연이 생기면 동시에 처리 중인 요청이 쌓이고, 쌓인 요청이 CPU를 나눠 쓰며 지연을 더 키우는" 자기강화 루프였다. 평소 트래픽(초당 2명 미만)은 문제가 아니었다 — 처리 시간이 늘어나는 순간 루프가 시작되는 것이 문제였다.</w:t>
      </w:r>
    </w:p>
    <w:p>
      <w:pPr>
        <w:pStyle w:val="Heading2"/>
      </w:pPr>
      <w:r>
        <w:t xml:space="preserve">8.2 루프를 끊는 구조</w:t>
      </w:r>
    </w:p>
    <w:p>
      <w:pPr>
        <w:pStyle w:val="ListParagraph"/>
        <w:numPr>
          <w:ilvl w:val="0"/>
          <w:numId w:val="3"/>
        </w:numPr>
        <w:spacing w:after="60" w:line="290"/>
      </w:pPr>
      <w:r>
        <w:rPr>
          <w:b/>
          <w:bCs/>
        </w:rPr>
        <w:t xml:space="preserve">서버를 늘릴 수 있게</w:t>
      </w:r>
      <w:r>
        <w:t xml:space="preserve"> — 인메모리 데이터를 실DB로 옮겨 API를 무상태로 만들었다. 메모리에 상태가 있으면 인스턴스를 늘릴 수 없다.</w:t>
      </w:r>
    </w:p>
    <w:p>
      <w:pPr>
        <w:pStyle w:val="ListParagraph"/>
        <w:numPr>
          <w:ilvl w:val="0"/>
          <w:numId w:val="3"/>
        </w:numPr>
        <w:spacing w:after="60" w:line="290"/>
      </w:pPr>
      <w:r>
        <w:rPr>
          <w:b/>
          <w:bCs/>
        </w:rPr>
        <w:t xml:space="preserve">요청마다 CPU를 분리</w:t>
      </w:r>
      <w:r>
        <w:t xml:space="preserve"> — Lambda는 실행 환경 하나가 요청 하나만 처리한다. 요청끼리 CPU를 나눠 쓰지 않으므로 루프의 CPU 고리가 끊긴다.</w:t>
      </w:r>
    </w:p>
    <w:p>
      <w:pPr>
        <w:pStyle w:val="ListParagraph"/>
        <w:numPr>
          <w:ilvl w:val="0"/>
          <w:numId w:val="3"/>
        </w:numPr>
        <w:spacing w:after="60" w:line="290"/>
      </w:pPr>
      <w:r>
        <w:rPr>
          <w:b/>
          <w:bCs/>
        </w:rPr>
        <w:t xml:space="preserve">DB 앞에서 루프가 다시 생기지 않게</w:t>
      </w:r>
      <w:r>
        <w:t xml:space="preserve"> — 남는 공유 자원은 DB 커넥션이다. Lambda를 무제한으로 늘리면 풀러 안에서 커넥션 대기가 쌓여 같은 루프가 생긴다. 그래서 동시 실행 상한을 10으로 묶고, 넘친 요청은 대기열에 쌓지 않고 입구에서 바로 거절한다(503, 2초 뒤 재시도 안내).</w:t>
      </w:r>
    </w:p>
    <w:p>
      <w:pPr>
        <w:pStyle w:val="ListParagraph"/>
        <w:numPr>
          <w:ilvl w:val="0"/>
          <w:numId w:val="3"/>
        </w:numPr>
        <w:spacing w:after="60" w:line="290"/>
      </w:pPr>
      <w:r>
        <w:rPr>
          <w:b/>
          <w:bCs/>
        </w:rPr>
        <w:t xml:space="preserve">API와 DB를 같은 리전에</w:t>
      </w:r>
      <w:r>
        <w:t xml:space="preserve"> — 요청 하나가 쿼리 여러 개를 순차로 보내므로, 싱가포르↔서울 왕복이 그대로 지연에 더해졌다. 둘 다 서울에 둔다.</w:t>
      </w:r>
    </w:p>
    <w:p>
      <w:pPr>
        <w:pStyle w:val="ListParagraph"/>
        <w:numPr>
          <w:ilvl w:val="0"/>
          <w:numId w:val="3"/>
        </w:numPr>
        <w:spacing w:after="60" w:line="290"/>
      </w:pPr>
      <w:r>
        <w:rPr>
          <w:b/>
          <w:bCs/>
        </w:rPr>
        <w:t xml:space="preserve">요청당 DB 왕복을 줄이게</w:t>
      </w:r>
      <w:r>
        <w:t xml:space="preserve"> — 트랜잭션 풀러 모드에서는 쿼리 도구가 작업마다 시작·정리·종료 왕복을 덧붙여 요청당 왕복이 9~45회였다. 인증 조회를 작업 하나로 합치고 DB 접속을 Session pooler로 바꿔 왕복을 약 1/3로 줄였다(8.4절).</w:t>
      </w:r>
    </w:p>
    <w:p>
      <w:pPr>
        <w:pStyle w:val="Heading2"/>
      </w:pPr>
      <w:r>
        <w:t xml:space="preserve">8.3 용량 계산</w:t>
      </w:r>
    </w:p>
    <w:p>
      <w:pPr>
        <w:spacing w:after="120" w:line="300"/>
      </w:pPr>
      <w:r>
        <w:t xml:space="preserve">동시에 처리 중인 요청 수 = 초당 도착 요청 수 × 요청 하나의 처리 시간(Little의 법칙)으로 계산했다. 처리 시간은 운영 Lambda 실측 p50 약 40ms(8.4절, 2026-10-12)를 썼다. 로그인은 암호 해싱 때문에 약 140ms로 따로 본다. 동시 실행 상한 10은 관리자 웹과 회원 모바일 웹 요청이 </w:t>
      </w:r>
      <w:r>
        <w:rPr>
          <w:b/>
          <w:bCs/>
        </w:rPr>
        <w:t xml:space="preserve">함께</w:t>
      </w:r>
      <w:r>
        <w:t xml:space="preserve"> 쓴다. 피크 도착률은 지점당 하루 이용자 100명·방문당 요청 10건 가정에서 나온다. 피크 시간대는 하루 평균의 2.5배, 순간 몰림은 거기에 다시 2.5배를 곱한 보수적 상한이다.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1606"/>
        <w:gridCol w:w="2409"/>
        <w:gridCol w:w="2411"/>
      </w:tblGrid>
      <w:tr>
        <w:trPr>
          <w:tblHeader/>
        </w:trPr>
        <w:tc>
          <w:tcPr>
            <w:tcW w:type="dxa" w:w="3212"/>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시나리오</w:t>
            </w:r>
          </w:p>
        </w:tc>
        <w:tc>
          <w:tcPr>
            <w:tcW w:type="dxa" w:w="1606"/>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피크 시간대</w:t>
            </w:r>
          </w:p>
        </w:tc>
        <w:tc>
          <w:tcPr>
            <w:tcW w:type="dxa" w:w="2409"/>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순간 몰림(보수적 상한)</w:t>
            </w:r>
          </w:p>
        </w:tc>
        <w:tc>
          <w:tcPr>
            <w:tcW w:type="dxa" w:w="2411"/>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필요 동시 실행(몰림)</w:t>
            </w:r>
          </w:p>
        </w:tc>
      </w:tr>
      <w:tr>
        <w:tc>
          <w:tcPr>
            <w:tcW w:type="dxa" w:w="3212"/>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지금(관리자 웹 + 회원 모바일 웹, 수도권 83개 지점)</w:t>
            </w:r>
          </w:p>
        </w:tc>
        <w:tc>
          <w:tcPr>
            <w:tcW w:type="dxa" w:w="1606"/>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약 3 rps</w:t>
            </w:r>
          </w:p>
        </w:tc>
        <w:tc>
          <w:tcPr>
            <w:tcW w:type="dxa" w:w="2409"/>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약 8 rps</w:t>
            </w:r>
          </w:p>
        </w:tc>
        <w:tc>
          <w:tcPr>
            <w:tcW w:type="dxa" w:w="2411"/>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약 0.33</w:t>
            </w:r>
          </w:p>
        </w:tc>
      </w:tr>
      <w:tr>
        <w:tc>
          <w:tcPr>
            <w:tcW w:type="dxa" w:w="3212"/>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3년 후(110개 지점)</w:t>
            </w:r>
          </w:p>
        </w:tc>
        <w:tc>
          <w:tcPr>
            <w:tcW w:type="dxa" w:w="1606"/>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약 4 rps</w:t>
            </w:r>
          </w:p>
        </w:tc>
        <w:tc>
          <w:tcPr>
            <w:tcW w:type="dxa" w:w="2409"/>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약 11 rps</w:t>
            </w:r>
          </w:p>
        </w:tc>
        <w:tc>
          <w:tcPr>
            <w:tcW w:type="dxa" w:w="2411"/>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약 0.44</w:t>
            </w:r>
          </w:p>
        </w:tc>
      </w:tr>
      <w:tr>
        <w:tc>
          <w:tcPr>
            <w:tcW w:type="dxa" w:w="3212"/>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방문당 요청 30건(혼잡도 새로고침 등)</w:t>
            </w:r>
          </w:p>
        </w:tc>
        <w:tc>
          <w:tcPr>
            <w:tcW w:type="dxa" w:w="1606"/>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약 10 rps</w:t>
            </w:r>
          </w:p>
        </w:tc>
        <w:tc>
          <w:tcPr>
            <w:tcW w:type="dxa" w:w="2409"/>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약 24 rps</w:t>
            </w:r>
          </w:p>
        </w:tc>
        <w:tc>
          <w:tcPr>
            <w:tcW w:type="dxa" w:w="2411"/>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약 0.95</w:t>
            </w:r>
          </w:p>
        </w:tc>
      </w:tr>
    </w:tbl>
    <w:p>
      <w:pPr>
        <w:spacing w:after="80"/>
      </w:pPr>
    </w:p>
    <w:p>
      <w:pPr>
        <w:spacing w:after="120" w:line="300"/>
      </w:pPr>
      <w:r>
        <w:t xml:space="preserve">설계 때는 처리 시간을 50ms로 가정했다. 첫 실측(2026-10-04)은 p50 약 110ms라 처리 한계가 약 50 rps였고, 원인을 고친 뒤 재측정(2026-10-12)에서 약 40ms, 과부하에서 실제로 처리한 양은 약 80~90 rps였다(측정 PC가 먼저 막혀 하한). 이론값(상한 10 ÷ 40ms ≈ 250 rps)은 쓰지 않는다. 위 시나리오의 순간 몰림(최대 약 24 rps)은 이 안에 든다. 같은 순간 11번째 요청은 거절(503)되므로, 회원 모바일 웹은 503을 받으면 2초 뒤 한 번 다시 시도한다. 이용자 수(100명)와 방문당 요청 수(10건)는 근거가 약한 가정이다.</w:t>
      </w:r>
    </w:p>
    <w:p>
      <w:pPr>
        <w:pStyle w:val="Heading2"/>
      </w:pPr>
      <w:r>
        <w:t xml:space="preserve">8.4 Lambda 위 실측(2026-10-04 → 2026-10-12)</w:t>
      </w:r>
    </w:p>
    <w:p>
      <w:pPr>
        <w:spacing w:after="120" w:line="300"/>
      </w:pPr>
      <w:r>
        <w:t xml:space="preserve">같은 시나리오(k6)를 두 번 쟀다. 첫 측정 뒤 처리 시간이 가정의 2배인 원인을 로컬에서 측정해(트랜잭션 풀러 모드의 작업당 왕복) DB 접속을 Session pooler로 바꾸고, 운영에서 다시 쟀다. 서버 처리 시간은 Lambda 로그(CloudWatch)에서 1분 단위로 봤다.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70"/>
        <w:gridCol w:w="1927"/>
        <w:gridCol w:w="2570"/>
        <w:gridCol w:w="2571"/>
      </w:tblGrid>
      <w:tr>
        <w:trPr>
          <w:tblHeader/>
        </w:trPr>
        <w:tc>
          <w:tcPr>
            <w:tcW w:type="dxa" w:w="2570"/>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시나리오</w:t>
            </w:r>
          </w:p>
        </w:tc>
        <w:tc>
          <w:tcPr>
            <w:tcW w:type="dxa" w:w="1927"/>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통과 기준</w:t>
            </w:r>
          </w:p>
        </w:tc>
        <w:tc>
          <w:tcPr>
            <w:tcW w:type="dxa" w:w="2570"/>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10-04(트랜잭션 풀러)</w:t>
            </w:r>
          </w:p>
        </w:tc>
        <w:tc>
          <w:tcPr>
            <w:tcW w:type="dxa" w:w="2571"/>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10-12(Session pooler)</w:t>
            </w:r>
          </w:p>
        </w:tc>
      </w:tr>
      <w:tr>
        <w:tc>
          <w:tcPr>
            <w:tcW w:type="dxa" w:w="2570"/>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서버 처리 시간 p50 / p95(조회)</w:t>
            </w:r>
          </w:p>
        </w:tc>
        <w:tc>
          <w:tcPr>
            <w:tcW w:type="dxa" w:w="1927"/>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w:t>
            </w:r>
          </w:p>
        </w:tc>
        <w:tc>
          <w:tcPr>
            <w:tcW w:type="dxa" w:w="2570"/>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약 110 / 165ms</w:t>
            </w:r>
          </w:p>
        </w:tc>
        <w:tc>
          <w:tcPr>
            <w:tcW w:type="dxa" w:w="2571"/>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b/>
                <w:bCs/>
                <w:sz w:val="18"/>
                <w:szCs w:val="18"/>
              </w:rPr>
              <w:t xml:space="preserve">약 40 / 51ms</w:t>
            </w:r>
          </w:p>
        </w:tc>
      </w:tr>
      <w:tr>
        <w:tc>
          <w:tcPr>
            <w:tcW w:type="dxa" w:w="2570"/>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로그인 램핑(동시 0→40명)</w:t>
            </w:r>
          </w:p>
        </w:tc>
        <w:tc>
          <w:tcPr>
            <w:tcW w:type="dxa" w:w="1927"/>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p95 500ms 미만, 오류 0</w:t>
            </w:r>
          </w:p>
        </w:tc>
        <w:tc>
          <w:tcPr>
            <w:tcW w:type="dxa" w:w="2570"/>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p95 237ms, 거절 1건</w:t>
            </w:r>
          </w:p>
        </w:tc>
        <w:tc>
          <w:tcPr>
            <w:tcW w:type="dxa" w:w="2571"/>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p95 234ms, 거절 38건(1,866건 중 2%)</w:t>
            </w:r>
          </w:p>
        </w:tc>
      </w:tr>
      <w:tr>
        <w:tc>
          <w:tcPr>
            <w:tcW w:type="dxa" w:w="2570"/>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혼합 조회(50 rps × 5분)</w:t>
            </w:r>
          </w:p>
        </w:tc>
        <w:tc>
          <w:tcPr>
            <w:tcW w:type="dxa" w:w="1927"/>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p95 300ms 미만, 거절 0</w:t>
            </w:r>
          </w:p>
        </w:tc>
        <w:tc>
          <w:tcPr>
            <w:tcW w:type="dxa" w:w="2570"/>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p95 178ms, 거절 0</w:t>
            </w:r>
          </w:p>
        </w:tc>
        <w:tc>
          <w:tcPr>
            <w:tcW w:type="dxa" w:w="2571"/>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p95 150ms, 거절 47건</w:t>
            </w:r>
          </w:p>
        </w:tc>
      </w:tr>
      <w:tr>
        <w:tc>
          <w:tcPr>
            <w:tcW w:type="dxa" w:w="2570"/>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과부하(300 rps × 1분)</w:t>
            </w:r>
          </w:p>
        </w:tc>
        <w:tc>
          <w:tcPr>
            <w:tcW w:type="dxa" w:w="1927"/>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넘친 요청만 빠르게 거절, 성공 p95 500ms 미만</w:t>
            </w:r>
          </w:p>
        </w:tc>
        <w:tc>
          <w:tcPr>
            <w:tcW w:type="dxa" w:w="2570"/>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성공 분당 약 3,100(약 52 rps)</w:t>
            </w:r>
          </w:p>
        </w:tc>
        <w:tc>
          <w:tcPr>
            <w:tcW w:type="dxa" w:w="2571"/>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성공 분당 약 5,600(약 93 rps) — 측정 PC 병목으로 하한</w:t>
            </w:r>
          </w:p>
        </w:tc>
      </w:tr>
      <w:tr>
        <w:tc>
          <w:tcPr>
            <w:tcW w:type="dxa" w:w="2570"/>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콜드 스타트 초기화</w:t>
            </w:r>
          </w:p>
        </w:tc>
        <w:tc>
          <w:tcPr>
            <w:tcW w:type="dxa" w:w="1927"/>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1.5초 미만</w:t>
            </w:r>
          </w:p>
        </w:tc>
        <w:tc>
          <w:tcPr>
            <w:tcW w:type="dxa" w:w="2570"/>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1,063ms</w:t>
            </w:r>
          </w:p>
        </w:tc>
        <w:tc>
          <w:tcPr>
            <w:tcW w:type="dxa" w:w="2571"/>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약 1,420ms</w:t>
            </w:r>
          </w:p>
        </w:tc>
      </w:tr>
      <w:tr>
        <w:tc>
          <w:tcPr>
            <w:tcW w:type="dxa" w:w="2570"/>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서버 오류(5xx)</w:t>
            </w:r>
          </w:p>
        </w:tc>
        <w:tc>
          <w:tcPr>
            <w:tcW w:type="dxa" w:w="1927"/>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0</w:t>
            </w:r>
          </w:p>
        </w:tc>
        <w:tc>
          <w:tcPr>
            <w:tcW w:type="dxa" w:w="2570"/>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0</w:t>
            </w:r>
          </w:p>
        </w:tc>
        <w:tc>
          <w:tcPr>
            <w:tcW w:type="dxa" w:w="2571"/>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0</w:t>
            </w:r>
          </w:p>
        </w:tc>
      </w:tr>
    </w:tbl>
    <w:p>
      <w:pPr>
        <w:spacing w:after="80"/>
      </w:pPr>
    </w:p>
    <w:p>
      <w:pPr>
        <w:spacing w:after="120" w:line="300"/>
      </w:pPr>
      <w:r>
        <w:t xml:space="preserve">측정은 Worker를 거치지 않고 Lambda 호출 주소에 직접 했다. Worker의 로그인 요청 제한(60초 10회)이 로그인 램핑을 막고, Worker 무료 한도를 쓰기 때문이다.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BEEDD" w:sz="4"/>
              <w:left w:val="single" w:color="9A5A0C" w:sz="24"/>
              <w:bottom w:val="single" w:color="FBEEDD" w:sz="4"/>
              <w:right w:val="single" w:color="FBEEDD" w:sz="4"/>
            </w:tcBorders>
            <w:shd w:fill="FBEEDD" w:color="auto" w:val="clear"/>
            <w:tcMar>
              <w:top w:type="dxa" w:w="140"/>
              <w:left w:type="dxa" w:w="200"/>
              <w:bottom w:type="dxa" w:w="140"/>
              <w:right w:type="dxa" w:w="200"/>
            </w:tcMar>
          </w:tcPr>
          <w:p>
            <w:pPr>
              <w:spacing w:after="80"/>
            </w:pPr>
            <w:r>
              <w:rPr>
                <w:b/>
                <w:bCs/>
                <w:color w:val="9A5A0C"/>
              </w:rPr>
              <w:t xml:space="preserve">남은 위험</w:t>
            </w:r>
          </w:p>
          <w:p>
            <w:pPr>
              <w:spacing w:after="60" w:line="290"/>
            </w:pPr>
            <w:r>
              <w:t xml:space="preserve">처리 시간은 약 1/2.7로 줄어 평균 여유는 크다. </w:t>
            </w:r>
            <w:r>
              <w:rPr>
                <w:b/>
                <w:bCs/>
              </w:rPr>
              <w:t xml:space="preserve">대신 순간 몰림의 거절이 늘었다.</w:t>
            </w:r>
            <w:r>
              <w:t xml:space="preserve"> 로그인 거절 38건은 새 실행 환경이 약 1.4초씩 뜨는 동안 자리를 잡은 것으로 설명되지만(추정), 50 rps 조회의 거절 47건은 콜드 스타트가 없는 구간이라 원인을 아직 확인하지 못했다. 세션 모드에서는 실행 환경 하나가 DB 연결 하나를 쥐므로, 상한 10을 올리려면 DB 연결 한도(Pool Size)부터 올려야 한다.</w:t>
            </w:r>
          </w:p>
        </w:tc>
      </w:tr>
    </w:tbl>
    <w:p>
      <w:pPr>
        <w:pStyle w:val="Heading1"/>
        <w:pageBreakBefore/>
      </w:pPr>
      <w:r>
        <w:t xml:space="preserve">9. 설계 결정 이력</w:t>
      </w:r>
    </w:p>
    <w:p>
      <w:pPr>
        <w:spacing w:after="120" w:line="300"/>
      </w:pPr>
      <w:r>
        <w:t xml:space="preserve">도메인에 묶이지 않는 주요 결정이다. 결정마다 저장소에 근거·대안·트레이드오프를 남겼다(결정 기록 D1~D67).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8"/>
        <w:gridCol w:w="3504"/>
        <w:gridCol w:w="3506"/>
      </w:tblGrid>
      <w:tr>
        <w:trPr>
          <w:tblHeader/>
        </w:trPr>
        <w:tc>
          <w:tcPr>
            <w:tcW w:type="dxa" w:w="2628"/>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결정</w:t>
            </w:r>
          </w:p>
        </w:tc>
        <w:tc>
          <w:tcPr>
            <w:tcW w:type="dxa" w:w="3504"/>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내용</w:t>
            </w:r>
          </w:p>
        </w:tc>
        <w:tc>
          <w:tcPr>
            <w:tcW w:type="dxa" w:w="3506"/>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이유</w:t>
            </w:r>
          </w:p>
        </w:tc>
      </w:tr>
      <w:tr>
        <w:tc>
          <w:tcPr>
            <w:tcW w:type="dxa" w:w="262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역할 상한 + 세부 권한</w:t>
            </w:r>
          </w:p>
        </w:tc>
        <w:tc>
          <w:tcPr>
            <w:tcW w:type="dxa" w:w="3504"/>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역할 4개 안에서 기능×동작 권한을 역할 기본값·개인 예외로(처음의 역할 고정을 대체)</w:t>
            </w:r>
          </w:p>
        </w:tc>
        <w:tc>
          <w:tcPr>
            <w:tcW w:type="dxa" w:w="3506"/>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제안요청서의 입력·수정·삭제·조회·출력 권한 요구</w:t>
            </w:r>
          </w:p>
        </w:tc>
      </w:tr>
      <w:tr>
        <w:tc>
          <w:tcPr>
            <w:tcW w:type="dxa" w:w="262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지점 ID 컬럼 격리</w:t>
            </w:r>
          </w:p>
        </w:tc>
        <w:tc>
          <w:tcPr>
            <w:tcW w:type="dxa" w:w="3504"/>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DB·스키마를 지점별로 나누지 않음</w:t>
            </w:r>
          </w:p>
        </w:tc>
        <w:tc>
          <w:tcPr>
            <w:tcW w:type="dxa" w:w="3506"/>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수십 개 지점 규모에서는 운영 단순성이 우선</w:t>
            </w:r>
          </w:p>
        </w:tc>
      </w:tr>
      <w:tr>
        <w:tc>
          <w:tcPr>
            <w:tcW w:type="dxa" w:w="262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계정·프로필 분리</w:t>
            </w:r>
          </w:p>
        </w:tc>
        <w:tc>
          <w:tcPr>
            <w:tcW w:type="dxa" w:w="3504"/>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로그인 주체 하나 + 역할별 프로필</w:t>
            </w:r>
          </w:p>
        </w:tc>
        <w:tc>
          <w:tcPr>
            <w:tcW w:type="dxa" w:w="3506"/>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로그인·차단 로직을 한 곳에</w:t>
            </w:r>
          </w:p>
        </w:tc>
      </w:tr>
      <w:tr>
        <w:tc>
          <w:tcPr>
            <w:tcW w:type="dxa" w:w="262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모의 결제</w:t>
            </w:r>
          </w:p>
        </w:tc>
        <w:tc>
          <w:tcPr>
            <w:tcW w:type="dxa" w:w="3504"/>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실제 PG 대신 상태 전이만 실물처럼</w:t>
            </w:r>
          </w:p>
        </w:tc>
        <w:tc>
          <w:tcPr>
            <w:tcW w:type="dxa" w:w="3506"/>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PG 계약 불가, 결제 방식은 제안요청서도 "추후 논의"</w:t>
            </w:r>
          </w:p>
        </w:tc>
      </w:tr>
      <w:tr>
        <w:tc>
          <w:tcPr>
            <w:tcW w:type="dxa" w:w="262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자체 개발·데이터 주권</w:t>
            </w:r>
          </w:p>
        </w:tc>
        <w:tc>
          <w:tcPr>
            <w:tcW w:type="dxa" w:w="3504"/>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외부 SaaS 미사용</w:t>
            </w:r>
          </w:p>
        </w:tc>
        <w:tc>
          <w:tcPr>
            <w:tcW w:type="dxa" w:w="3506"/>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제안요청서가 밝힌 벤더 의존 문제</w:t>
            </w:r>
          </w:p>
        </w:tc>
      </w:tr>
      <w:tr>
        <w:tc>
          <w:tcPr>
            <w:tcW w:type="dxa" w:w="262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화면·API 한 주소</w:t>
            </w:r>
          </w:p>
        </w:tc>
        <w:tc>
          <w:tcPr>
            <w:tcW w:type="dxa" w:w="3504"/>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Cloudflare Worker로 통합</w:t>
            </w:r>
          </w:p>
        </w:tc>
        <w:tc>
          <w:tcPr>
            <w:tcW w:type="dxa" w:w="3506"/>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교차 출처 문제로 로그인·새로고침 실패</w:t>
            </w:r>
          </w:p>
        </w:tc>
      </w:tr>
      <w:tr>
        <w:tc>
          <w:tcPr>
            <w:tcW w:type="dxa" w:w="262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부하 실측</w:t>
            </w:r>
          </w:p>
        </w:tc>
        <w:tc>
          <w:tcPr>
            <w:tcW w:type="dxa" w:w="3504"/>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k6로 측정 후 구조 결정</w:t>
            </w:r>
          </w:p>
        </w:tc>
        <w:tc>
          <w:tcPr>
            <w:tcW w:type="dxa" w:w="3506"/>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추측 대신 숫자(15.16초)</w:t>
            </w:r>
          </w:p>
        </w:tc>
      </w:tr>
      <w:tr>
        <w:tc>
          <w:tcPr>
            <w:tcW w:type="dxa" w:w="262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실DB 전환</w:t>
            </w:r>
          </w:p>
        </w:tc>
        <w:tc>
          <w:tcPr>
            <w:tcW w:type="dxa" w:w="3504"/>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인메모리 → PostgreSQL, 참조되는 쪽부터 이관</w:t>
            </w:r>
          </w:p>
        </w:tc>
        <w:tc>
          <w:tcPr>
            <w:tcW w:type="dxa" w:w="3506"/>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무상태화가 서버 확장의 전제</w:t>
            </w:r>
          </w:p>
        </w:tc>
      </w:tr>
      <w:tr>
        <w:tc>
          <w:tcPr>
            <w:tcW w:type="dxa" w:w="262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DB 규칙 이중화</w:t>
            </w:r>
          </w:p>
        </w:tc>
        <w:tc>
          <w:tcPr>
            <w:tcW w:type="dxa" w:w="3504"/>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CHECK·트리거·조건부 유일 인덱스</w:t>
            </w:r>
          </w:p>
        </w:tc>
        <w:tc>
          <w:tcPr>
            <w:tcW w:type="dxa" w:w="3506"/>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앱 검사 누락에 대한 마지막 방어선</w:t>
            </w:r>
          </w:p>
        </w:tc>
      </w:tr>
      <w:tr>
        <w:tc>
          <w:tcPr>
            <w:tcW w:type="dxa" w:w="262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Lambda(서울)</w:t>
            </w:r>
          </w:p>
        </w:tc>
        <w:tc>
          <w:tcPr>
            <w:tcW w:type="dxa" w:w="3504"/>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요청별 CPU 격리 + 동시 실행 상한 10</w:t>
            </w:r>
          </w:p>
        </w:tc>
        <w:tc>
          <w:tcPr>
            <w:tcW w:type="dxa" w:w="3506"/>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공유 CPU 루프와 리전 불일치 해소</w:t>
            </w:r>
          </w:p>
        </w:tc>
      </w:tr>
      <w:tr>
        <w:tc>
          <w:tcPr>
            <w:tcW w:type="dxa" w:w="262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대상 지점·회원 모바일 웹</w:t>
            </w:r>
          </w:p>
        </w:tc>
        <w:tc>
          <w:tcPr>
            <w:tcW w:type="dxa" w:w="3504"/>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수도권 83개, 회원 기능은 모바일 웹</w:t>
            </w:r>
          </w:p>
        </w:tc>
        <w:tc>
          <w:tcPr>
            <w:tcW w:type="dxa" w:w="3506"/>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98개 전체면 엣지 무료 한도 초과, 같은 스택이라 인프라 추가 없음</w:t>
            </w:r>
          </w:p>
        </w:tc>
      </w:tr>
      <w:tr>
        <w:tc>
          <w:tcPr>
            <w:tcW w:type="dxa" w:w="262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문서 체계</w:t>
            </w:r>
          </w:p>
        </w:tc>
        <w:tc>
          <w:tcPr>
            <w:tcW w:type="dxa" w:w="3504"/>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읽는 시점별 3계층 + 기계 검사</w:t>
            </w:r>
          </w:p>
        </w:tc>
        <w:tc>
          <w:tcPr>
            <w:tcW w:type="dxa" w:w="3506"/>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AI와 장기간 이어서 작업하기 위해</w:t>
            </w:r>
          </w:p>
        </w:tc>
      </w:tr>
      <w:tr>
        <w:tc>
          <w:tcPr>
            <w:tcW w:type="dxa" w:w="262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회원 모바일 웹</w:t>
            </w:r>
          </w:p>
        </w:tc>
        <w:tc>
          <w:tcPr>
            <w:tcW w:type="dxa" w:w="3504"/>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별도 앱을 같은 Worker의 /m/에, 리프레시 토큰은 브라우저 저장소</w:t>
            </w:r>
          </w:p>
        </w:tc>
        <w:tc>
          <w:tcPr>
            <w:tcW w:type="dxa" w:w="3506"/>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같은 스택·같은 주소, 휴대폰 새로고침에도 로그인 유지</w:t>
            </w:r>
          </w:p>
        </w:tc>
      </w:tr>
      <w:tr>
        <w:tc>
          <w:tcPr>
            <w:tcW w:type="dxa" w:w="262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처리 한계 확정</w:t>
            </w:r>
          </w:p>
        </w:tc>
        <w:tc>
          <w:tcPr>
            <w:tcW w:type="dxa" w:w="3504"/>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동시 실행 상한 10·메모리 1,024MB 유지</w:t>
            </w:r>
          </w:p>
        </w:tc>
        <w:tc>
          <w:tcPr>
            <w:tcW w:type="dxa" w:w="3506"/>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첫 실측으로 상한·메모리를 바꿀 근거가 없음을 확인</w:t>
            </w:r>
          </w:p>
        </w:tc>
      </w:tr>
      <w:tr>
        <w:tc>
          <w:tcPr>
            <w:tcW w:type="dxa" w:w="262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목록 페이지네이션</w:t>
            </w:r>
          </w:p>
        </w:tc>
        <w:tc>
          <w:tcPr>
            <w:tcW w:type="dxa" w:w="3504"/>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쌓이는 목록(회원·예약·결제·자산)은 서버가 쪽 단위로</w:t>
            </w:r>
          </w:p>
        </w:tc>
        <w:tc>
          <w:tcPr>
            <w:tcW w:type="dxa" w:w="3506"/>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이력이 늘어도 응답 크기를 일정하게</w:t>
            </w:r>
          </w:p>
        </w:tc>
      </w:tr>
      <w:tr>
        <w:tc>
          <w:tcPr>
            <w:tcW w:type="dxa" w:w="262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변경 이력</w:t>
            </w:r>
          </w:p>
        </w:tc>
        <w:tc>
          <w:tcPr>
            <w:tcW w:type="dxa" w:w="3504"/>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인사 변경을 같은 트랜잭션에서 기록, 본사만 조회</w:t>
            </w:r>
          </w:p>
        </w:tc>
        <w:tc>
          <w:tcPr>
            <w:tcW w:type="dxa" w:w="3506"/>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제안요청서 데이터관리방안(변경이력)</w:t>
            </w:r>
          </w:p>
        </w:tc>
      </w:tr>
      <w:tr>
        <w:tc>
          <w:tcPr>
            <w:tcW w:type="dxa" w:w="262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회원 웹 PWA</w:t>
            </w:r>
          </w:p>
        </w:tc>
        <w:tc>
          <w:tcPr>
            <w:tcW w:type="dxa" w:w="3504"/>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화면 파일만 캐시하고 API는 캐시하지 않음</w:t>
            </w:r>
          </w:p>
        </w:tc>
        <w:tc>
          <w:tcPr>
            <w:tcW w:type="dxa" w:w="3506"/>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홈 화면 설치·오프라인 셸, 오래된 데이터 표시 방지</w:t>
            </w:r>
          </w:p>
        </w:tc>
      </w:tr>
      <w:tr>
        <w:tc>
          <w:tcPr>
            <w:tcW w:type="dxa" w:w="262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지점 검사 중앙화</w:t>
            </w:r>
          </w:p>
        </w:tc>
        <w:tc>
          <w:tcPr>
            <w:tcW w:type="dxa" w:w="3504"/>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전역 가드 한 곳 + 라우트의 리소스 선언 + 선언 누락 테스트</w:t>
            </w:r>
          </w:p>
        </w:tc>
        <w:tc>
          <w:tcPr>
            <w:tcW w:type="dxa" w:w="3506"/>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컨트롤러마다 검사하면 새 경로에서 빠뜨린다</w:t>
            </w:r>
          </w:p>
        </w:tc>
      </w:tr>
      <w:tr>
        <w:tc>
          <w:tcPr>
            <w:tcW w:type="dxa" w:w="262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전화번호 열람 기록</w:t>
            </w:r>
          </w:p>
        </w:tc>
        <w:tc>
          <w:tcPr>
            <w:tcW w:type="dxa" w:w="3504"/>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관리자가 상세를 열 때마다 기록, 보존 1년</w:t>
            </w:r>
          </w:p>
        </w:tc>
        <w:tc>
          <w:tcPr>
            <w:tcW w:type="dxa" w:w="3506"/>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개인정보 오남용 추적</w:t>
            </w:r>
          </w:p>
        </w:tc>
      </w:tr>
      <w:tr>
        <w:tc>
          <w:tcPr>
            <w:tcW w:type="dxa" w:w="262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처리 시간 원인과 접속 방식</w:t>
            </w:r>
          </w:p>
        </w:tc>
        <w:tc>
          <w:tcPr>
            <w:tcW w:type="dxa" w:w="3504"/>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원인을 측정(작업당 왕복)하고 DB 접속을 Session pooler로</w:t>
            </w:r>
          </w:p>
        </w:tc>
        <w:tc>
          <w:tcPr>
            <w:tcW w:type="dxa" w:w="3506"/>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추정 대신 측정, 요청당 왕복 약 1/3</w:t>
            </w:r>
          </w:p>
        </w:tc>
      </w:tr>
      <w:tr>
        <w:tc>
          <w:tcPr>
            <w:tcW w:type="dxa" w:w="262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설계 계산의 처리 시간</w:t>
            </w:r>
          </w:p>
        </w:tc>
        <w:tc>
          <w:tcPr>
            <w:tcW w:type="dxa" w:w="3504"/>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운영 실측 약 40ms로 갱신</w:t>
            </w:r>
          </w:p>
        </w:tc>
        <w:tc>
          <w:tcPr>
            <w:tcW w:type="dxa" w:w="3506"/>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바뀐 접속 방식의 실제 효과를 설계 숫자에 반영</w:t>
            </w:r>
          </w:p>
        </w:tc>
      </w:tr>
      <w:tr>
        <w:tc>
          <w:tcPr>
            <w:tcW w:type="dxa" w:w="262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목록 CSV·느린 요청 안내</w:t>
            </w:r>
          </w:p>
        </w:tc>
        <w:tc>
          <w:tcPr>
            <w:tcW w:type="dxa" w:w="3504"/>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화면 그대로 CSV(마스킹 유지), 3초·15초 안내</w:t>
            </w:r>
          </w:p>
        </w:tc>
        <w:tc>
          <w:tcPr>
            <w:tcW w:type="dxa" w:w="3506"/>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제안요청서 출력 권한·느린 작업 사전 알림</w:t>
            </w:r>
          </w:p>
        </w:tc>
      </w:tr>
      <w:tr>
        <w:tc>
          <w:tcPr>
            <w:tcW w:type="dxa" w:w="262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업무지원 요청·첨부 저장소</w:t>
            </w:r>
          </w:p>
        </w:tc>
        <w:tc>
          <w:tcPr>
            <w:tcW w:type="dxa" w:w="3504"/>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현장→본사 요청 4상태, 첨부는 서명 URL로 직접 업로드</w:t>
            </w:r>
          </w:p>
        </w:tc>
        <w:tc>
          <w:tcPr>
            <w:tcW w:type="dxa" w:w="3506"/>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개념도의 현장→본사 흐름, 교육자료 첨부</w:t>
            </w:r>
          </w:p>
        </w:tc>
      </w:tr>
      <w:tr>
        <w:tc>
          <w:tcPr>
            <w:tcW w:type="dxa" w:w="262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시연 데이터 고밀도화</w:t>
            </w:r>
          </w:p>
        </w:tc>
        <w:tc>
          <w:tcPr>
            <w:tcW w:type="dxa" w:w="3504"/>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지점 5곳에 실행일 기준 운영 이력</w:t>
            </w:r>
          </w:p>
        </w:tc>
        <w:tc>
          <w:tcPr>
            <w:tcW w:type="dxa" w:w="3506"/>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현장 사용자 관점의 사용성·속도 확인</w:t>
            </w:r>
          </w:p>
        </w:tc>
      </w:tr>
      <w:tr>
        <w:tc>
          <w:tcPr>
            <w:tcW w:type="dxa" w:w="262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화면 자동 테스트</w:t>
            </w:r>
          </w:p>
        </w:tc>
        <w:tc>
          <w:tcPr>
            <w:tcW w:type="dxa" w:w="3504"/>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빌드 결과를 운영 구조로 띄워 역할별 핵심 경로</w:t>
            </w:r>
          </w:p>
        </w:tc>
        <w:tc>
          <w:tcPr>
            <w:tcW w:type="dxa" w:w="3506"/>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화면은 lint·빌드만 보던 공백</w:t>
            </w:r>
          </w:p>
        </w:tc>
      </w:tr>
      <w:tr>
        <w:tc>
          <w:tcPr>
            <w:tcW w:type="dxa" w:w="262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처리 대기함·서식 편집기</w:t>
            </w:r>
          </w:p>
        </w:tc>
        <w:tc>
          <w:tcPr>
            <w:tcW w:type="dxa" w:w="3504"/>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역할별 지금 처리할 일 건수, 게시글 서식 본문 + 두 겹 정화</w:t>
            </w:r>
          </w:p>
        </w:tc>
        <w:tc>
          <w:tcPr>
            <w:tcW w:type="dxa" w:w="3506"/>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현장 사용감, 교육 자료 작성</w:t>
            </w:r>
          </w:p>
        </w:tc>
      </w:tr>
      <w:tr>
        <w:tc>
          <w:tcPr>
            <w:tcW w:type="dxa" w:w="262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의존성 취약점·메이저 업그레이드</w:t>
            </w:r>
          </w:p>
        </w:tc>
        <w:tc>
          <w:tcPr>
            <w:tcW w:type="dxa" w:w="3504"/>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NestJS 11·react-router 7로 운영 취약점 0</w:t>
            </w:r>
          </w:p>
        </w:tc>
        <w:tc>
          <w:tcPr>
            <w:tcW w:type="dxa" w:w="3506"/>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알려진 취약점 제거, 격리 결함은 테스트가 잡음</w:t>
            </w:r>
          </w:p>
        </w:tc>
      </w:tr>
      <w:tr>
        <w:tc>
          <w:tcPr>
            <w:tcW w:type="dxa" w:w="262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관리자 웹은 직원 계정만</w:t>
            </w:r>
          </w:p>
        </w:tc>
        <w:tc>
          <w:tcPr>
            <w:tcW w:type="dxa" w:w="3504"/>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회원은 회원 모바일 웹으로 안내</w:t>
            </w:r>
          </w:p>
        </w:tc>
        <w:tc>
          <w:tcPr>
            <w:tcW w:type="dxa" w:w="3506"/>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두 앱의 역할 구분</w:t>
            </w:r>
          </w:p>
        </w:tc>
      </w:tr>
      <w:tr>
        <w:tc>
          <w:tcPr>
            <w:tcW w:type="dxa" w:w="262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중간 제출·실운영 안 함</w:t>
            </w:r>
          </w:p>
        </w:tc>
        <w:tc>
          <w:tcPr>
            <w:tcW w:type="dxa" w:w="3504"/>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실운영이 필요한 부분 조항은 범위 밖</w:t>
            </w:r>
          </w:p>
        </w:tc>
        <w:tc>
          <w:tcPr>
            <w:tcW w:type="dxa" w:w="3506"/>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다음은 사용감 확보·계약서 OCR 검토·회원 앱 형태 재검토</w:t>
            </w:r>
          </w:p>
        </w:tc>
      </w:tr>
    </w:tbl>
    <w:p>
      <w:pPr>
        <w:pStyle w:val="Heading1"/>
        <w:pageBreakBefore/>
      </w:pPr>
      <w:r>
        <w:t xml:space="preserve">10. 제약과 남은 과제</w:t>
      </w:r>
    </w:p>
    <w:p>
      <w:pPr>
        <w:pStyle w:val="Heading2"/>
      </w:pPr>
      <w:r>
        <w:t xml:space="preserve">10.1 검증 범위</w:t>
      </w:r>
    </w:p>
    <w:p>
      <w:pPr>
        <w:pStyle w:val="ListParagraph"/>
        <w:numPr>
          <w:ilvl w:val="0"/>
          <w:numId w:val="2"/>
        </w:numPr>
        <w:spacing w:after="60" w:line="290"/>
      </w:pPr>
      <w:r>
        <w:t xml:space="preserve">API는 자동 테스트(jest, 52개 파일 556건)가 불변식 3개(지점 격리·계약 종료 차단·인사 권한)와 실DB 동시성·도메인 규칙·세부 권한을 확인한다.</w:t>
      </w:r>
    </w:p>
    <w:p>
      <w:pPr>
        <w:pStyle w:val="ListParagraph"/>
        <w:numPr>
          <w:ilvl w:val="0"/>
          <w:numId w:val="2"/>
        </w:numPr>
        <w:spacing w:after="60" w:line="290"/>
      </w:pPr>
      <w:r>
        <w:t xml:space="preserve">관리자 웹·회원 모바일 웹은 역할별 핵심 경로만 화면 자동 테스트(14건)가 본다. 나머지 화면은 lint·빌드(타입 검사)까지만 검증되고, 동작은 수동 확인뿐이다.</w:t>
      </w:r>
    </w:p>
    <w:p>
      <w:pPr>
        <w:pStyle w:val="ListParagraph"/>
        <w:numPr>
          <w:ilvl w:val="0"/>
          <w:numId w:val="2"/>
        </w:numPr>
        <w:spacing w:after="60" w:line="290"/>
      </w:pPr>
      <w:r>
        <w:t xml:space="preserve">Lambda 위 부하는 k6로 두 번 쟀다(2026-10-04·10-12, 8.4절).</w:t>
      </w:r>
    </w:p>
    <w:p>
      <w:pPr>
        <w:pStyle w:val="Heading2"/>
      </w:pPr>
      <w:r>
        <w:t xml:space="preserve">10.2 구조적으로 남은 문제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8"/>
        <w:gridCol w:w="3504"/>
        <w:gridCol w:w="3506"/>
      </w:tblGrid>
      <w:tr>
        <w:trPr>
          <w:tblHeader/>
        </w:trPr>
        <w:tc>
          <w:tcPr>
            <w:tcW w:type="dxa" w:w="2628"/>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문제</w:t>
            </w:r>
          </w:p>
        </w:tc>
        <w:tc>
          <w:tcPr>
            <w:tcW w:type="dxa" w:w="3504"/>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영향</w:t>
            </w:r>
          </w:p>
        </w:tc>
        <w:tc>
          <w:tcPr>
            <w:tcW w:type="dxa" w:w="3506"/>
            <w:tcBorders>
              <w:top w:val="single" w:color="CBD0CD" w:sz="4"/>
              <w:left w:val="single" w:color="CBD0CD" w:sz="4"/>
              <w:bottom w:val="single" w:color="CBD0CD" w:sz="4"/>
              <w:right w:val="single" w:color="CBD0CD" w:sz="4"/>
            </w:tcBorders>
            <w:shd w:fill="1E3A5F" w:color="auto" w:val="clear"/>
            <w:tcMar>
              <w:top w:type="dxa" w:w="60"/>
              <w:left w:type="dxa" w:w="100"/>
              <w:bottom w:type="dxa" w:w="60"/>
              <w:right w:type="dxa" w:w="100"/>
            </w:tcMar>
          </w:tcPr>
          <w:p>
            <w:pPr>
              <w:spacing w:after="0" w:line="260"/>
            </w:pPr>
            <w:r>
              <w:rPr>
                <w:b/>
                <w:bCs/>
                <w:color w:val="FFFFFF"/>
                <w:sz w:val="18"/>
                <w:szCs w:val="18"/>
              </w:rPr>
              <w:t xml:space="preserve">대응</w:t>
            </w:r>
          </w:p>
        </w:tc>
      </w:tr>
      <w:tr>
        <w:tc>
          <w:tcPr>
            <w:tcW w:type="dxa" w:w="262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순간 몰림의 거절</w:t>
            </w:r>
          </w:p>
        </w:tc>
        <w:tc>
          <w:tcPr>
            <w:tcW w:type="dxa" w:w="3504"/>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로그인 몰림 거절 38건(2%), 50 rps 조회 거절 47건 — 후자는 원인 미확인</w:t>
            </w:r>
          </w:p>
        </w:tc>
        <w:tc>
          <w:tcPr>
            <w:tcW w:type="dxa" w:w="3506"/>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측정 PC가 아닌 곳에서 재측정, 시연 데이터 고밀도화 때 몰림 시나리오로 함께 확인</w:t>
            </w:r>
          </w:p>
        </w:tc>
      </w:tr>
      <w:tr>
        <w:tc>
          <w:tcPr>
            <w:tcW w:type="dxa" w:w="262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상한을 올리기 어려운 구조</w:t>
            </w:r>
          </w:p>
        </w:tc>
        <w:tc>
          <w:tcPr>
            <w:tcW w:type="dxa" w:w="3504"/>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Session pooler에서는 실행 환경 하나가 DB 연결 하나를 쥔다(Pool Size 15 = 상한 10 + 여유 5)</w:t>
            </w:r>
          </w:p>
        </w:tc>
        <w:tc>
          <w:tcPr>
            <w:tcW w:type="dxa" w:w="3506"/>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상한을 올리려면 Pool Size부터 올린다</w:t>
            </w:r>
          </w:p>
        </w:tc>
      </w:tr>
      <w:tr>
        <w:tc>
          <w:tcPr>
            <w:tcW w:type="dxa" w:w="262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한 회차에 예약 집중</w:t>
            </w:r>
          </w:p>
        </w:tc>
        <w:tc>
          <w:tcPr>
            <w:tcW w:type="dxa" w:w="3504"/>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회차 잠금으로 직렬화(30건이면 마지막이 약 0.6초)</w:t>
            </w:r>
          </w:p>
        </w:tc>
        <w:tc>
          <w:tcPr>
            <w:tcW w:type="dxa" w:w="3506"/>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설계상 허용. 쿼리 시간 상한 5초가 걸려 있다</w:t>
            </w:r>
          </w:p>
        </w:tc>
      </w:tr>
      <w:tr>
        <w:tc>
          <w:tcPr>
            <w:tcW w:type="dxa" w:w="262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유휴 후 첫 쿼리</w:t>
            </w:r>
          </w:p>
        </w:tc>
        <w:tc>
          <w:tcPr>
            <w:tcW w:type="dxa" w:w="3504"/>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쉬는 실행 환경도 연결을 쥐고 있어, 풀러가 끊은 연결에서 첫 쿼리가 실패할 수 있음</w:t>
            </w:r>
          </w:p>
        </w:tc>
        <w:tc>
          <w:tcPr>
            <w:tcW w:type="dxa" w:w="3506"/>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쿼리 도구의 재연결로 처리, 필요하면 1회 재시도</w:t>
            </w:r>
          </w:p>
        </w:tc>
      </w:tr>
      <w:tr>
        <w:tc>
          <w:tcPr>
            <w:tcW w:type="dxa" w:w="262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회원 웹 리프레시 토큰 저장</w:t>
            </w:r>
          </w:p>
        </w:tc>
        <w:tc>
          <w:tcPr>
            <w:tcW w:type="dxa" w:w="3504"/>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화면에 스크립트 삽입 취약점이 생기면 토큰을 빼낼 수 있다</w:t>
            </w:r>
          </w:p>
        </w:tc>
        <w:tc>
          <w:tcPr>
            <w:tcW w:type="dxa" w:w="3506"/>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입력값을 화면에 그대로 넣지 않는 규칙 유지, 필요하면 쿠키 방식으로 전환</w:t>
            </w:r>
          </w:p>
        </w:tc>
      </w:tr>
      <w:tr>
        <w:tc>
          <w:tcPr>
            <w:tcW w:type="dxa" w:w="262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DB 저장 용량(무료 500MB)</w:t>
            </w:r>
          </w:p>
        </w:tc>
        <w:tc>
          <w:tcPr>
            <w:tcW w:type="dxa" w:w="3504"/>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예약·결제 이력이 연 약 0.3~0.4GB씩 쌓여(가정) 1~1.5년 안에 무료 용량에 닿는다. 로그인 토큰 행은 발급 시 정리하도록 고쳤다(2026-10-06)</w:t>
            </w:r>
          </w:p>
        </w:tc>
        <w:tc>
          <w:tcPr>
            <w:tcW w:type="dxa" w:w="3506"/>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이력 아카이빙 또는 유료 플랜(월 $25) 전환 시점을 운영 데이터로 판단</w:t>
            </w:r>
          </w:p>
        </w:tc>
      </w:tr>
      <w:tr>
        <w:tc>
          <w:tcPr>
            <w:tcW w:type="dxa" w:w="262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지점 수 증가</w:t>
            </w:r>
          </w:p>
        </w:tc>
        <w:tc>
          <w:tcPr>
            <w:tcW w:type="dxa" w:w="3504"/>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지점이 90곳을 넘으면 하루 요청이 엣지 무료 한도(10만 건)를 넘는다</w:t>
            </w:r>
          </w:p>
        </w:tc>
        <w:tc>
          <w:tcPr>
            <w:tcW w:type="dxa" w:w="3506"/>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그 시점에 엣지 유료(월 $5) 전환</w:t>
            </w:r>
          </w:p>
        </w:tc>
      </w:tr>
      <w:tr>
        <w:tc>
          <w:tcPr>
            <w:tcW w:type="dxa" w:w="2628"/>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운영 DB 마이그레이션 이력</w:t>
            </w:r>
          </w:p>
        </w:tc>
        <w:tc>
          <w:tcPr>
            <w:tcW w:type="dxa" w:w="3504"/>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운영 DB에는 SQL을 수동 적용해 Prisma 이력 테이블이 없음</w:t>
            </w:r>
          </w:p>
        </w:tc>
        <w:tc>
          <w:tcPr>
            <w:tcW w:type="dxa" w:w="3506"/>
            <w:tcBorders>
              <w:top w:val="single" w:color="CBD0CD" w:sz="4"/>
              <w:left w:val="single" w:color="CBD0CD" w:sz="4"/>
              <w:bottom w:val="single" w:color="CBD0CD" w:sz="4"/>
              <w:right w:val="single" w:color="CBD0CD" w:sz="4"/>
            </w:tcBorders>
            <w:tcMar>
              <w:top w:type="dxa" w:w="60"/>
              <w:left w:type="dxa" w:w="100"/>
              <w:bottom w:type="dxa" w:w="60"/>
              <w:right w:type="dxa" w:w="100"/>
            </w:tcMar>
          </w:tcPr>
          <w:p>
            <w:pPr>
              <w:spacing w:after="0" w:line="260"/>
            </w:pPr>
            <w:r>
              <w:rPr>
                <w:sz w:val="18"/>
                <w:szCs w:val="18"/>
              </w:rPr>
              <w:t xml:space="preserve">기준선 맞추기 전까지 수동 적용 유지</w:t>
            </w:r>
          </w:p>
        </w:tc>
      </w:tr>
    </w:tbl>
    <w:p>
      <w:pPr>
        <w:spacing w:after="120" w:line="300"/>
      </w:pPr>
      <w:r>
        <w:t xml:space="preserve">지난판(2026-10-06)에 있던 회원 목록 페이지네이션 부재, 지점 격리 검사 분산, 쿼리 시간 상한 미적용, 처리 시간이 가정의 2배인 문제는 해결했다(9장).</w:t>
      </w:r>
    </w:p>
    <w:p>
      <w:pPr>
        <w:pStyle w:val="Heading2"/>
      </w:pPr>
      <w:r>
        <w:t xml:space="preserve">10.3 남은 것</w:t>
      </w:r>
    </w:p>
    <w:p>
      <w:pPr>
        <w:spacing w:after="120" w:line="300"/>
      </w:pPr>
      <w:r>
        <w:t xml:space="preserve">제안요청서의 기능·성능 요구는 모두 구현 또는 근거 있는 조정으로 충족했다(72개 조항 중 구현+조정 58/64 = 91%). 남은 부분 조항 3개(결제 금융기관 연계 확인, 개인정보 업무위탁, 검수·도입)는 실운영이 있어야 끝나는데, 실운영은 하지 않기로 해 범위 밖으로 둔다. 조항별 판정은 요구사항 정의서의 "충족 판정" 시트에 있다. 갱신임박 자동 전환은 스케줄러가 필요해 설계만 있다.</w:t>
      </w:r>
    </w:p>
    <w:p>
      <w:pPr>
        <w:spacing w:after="120" w:line="300"/>
      </w:pPr>
      <w:r>
        <w:t xml:space="preserve">다음 계획은 기능 추가보다 사용감이다 — 목록 쪽 나누기·검색·정렬, 수치 시각화, 작업 단계 줄이기. 그다음 위탁계약서 OCR·AI 분석 검토(계획 수준)와 회원 앱 형태(하이브리드·네이티브) 재검토다.</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스포이즘 ERP · 아키텍처 설계서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abstractNum w:abstractNumId="5"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맑은 고딕" w:cs="맑은 고딕" w:eastAsia="맑은 고딕" w:hAnsi="맑은 고딕"/>
      <w:b/>
      <w:bCs/>
      <w:color w:val="1E3A5F"/>
      <w:sz w:val="34"/>
      <w:szCs w:val="34"/>
    </w:rPr>
  </w:style>
  <w:style w:type="paragraph" w:styleId="Heading2">
    <w:name w:val="Heading 2"/>
    <w:basedOn w:val="Normal"/>
    <w:next w:val="Normal"/>
    <w:qFormat/>
    <w:pPr>
      <w:spacing w:after="140" w:before="320"/>
      <w:outlineLvl w:val="1"/>
    </w:pPr>
    <w:rPr>
      <w:rFonts w:ascii="맑은 고딕" w:cs="맑은 고딕" w:eastAsia="맑은 고딕" w:hAnsi="맑은 고딕"/>
      <w:b/>
      <w:bCs/>
      <w:color w:val="14191C"/>
      <w:sz w:val="26"/>
      <w:szCs w:val="26"/>
    </w:rPr>
  </w:style>
  <w:style w:type="paragraph" w:styleId="Heading3">
    <w:name w:val="Heading 3"/>
    <w:basedOn w:val="Normal"/>
    <w:next w:val="Normal"/>
    <w:qFormat/>
    <w:pPr>
      <w:spacing w:after="100" w:before="200"/>
      <w:outlineLvl w:val="2"/>
    </w:pPr>
    <w:rPr>
      <w:rFonts w:ascii="맑은 고딕" w:cs="맑은 고딕" w:eastAsia="맑은 고딕" w:hAnsi="맑은 고딕"/>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415fbf309e13b2a05328d890c2cb24379e1e4ba.png"/><Relationship Id="rId10" Type="http://schemas.openxmlformats.org/officeDocument/2006/relationships/image" Target="media/1805e430ac5eea14a9b2a42d66b628f20c60e525.png"/><Relationship Id="rId11" Type="http://schemas.openxmlformats.org/officeDocument/2006/relationships/image" Target="media/89130160db4e549a5d466a9aa586590b2786b8ef.png"/><Relationship Id="rId12" Type="http://schemas.openxmlformats.org/officeDocument/2006/relationships/image" Target="media/15760003de5e4250ede9de2ad00dad2c213ce9b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아키텍처 설계서</dc:title>
  <dc:creator>스포이즘 ERP 프로젝트</dc:creator>
  <cp:lastModifiedBy>Un-named</cp:lastModifiedBy>
  <cp:revision>1</cp:revision>
  <dcterms:created xsi:type="dcterms:W3CDTF">2026-10-23T00:04:10.375Z</dcterms:created>
  <dcterms:modified xsi:type="dcterms:W3CDTF">2026-10-23T00:04:10.375Z</dcterms:modified>
</cp:coreProperties>
</file>

<file path=docProps/custom.xml><?xml version="1.0" encoding="utf-8"?>
<Properties xmlns="http://schemas.openxmlformats.org/officeDocument/2006/custom-properties" xmlns:vt="http://schemas.openxmlformats.org/officeDocument/2006/docPropsVTypes"/>
</file>