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E683" w14:textId="77777777" w:rsidR="00DB6153" w:rsidRDefault="00DB6153" w:rsidP="00DB6153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금융서비스마〮케팅 분야 분석 종합 </w:t>
      </w:r>
      <w:r>
        <w:rPr>
          <w:b/>
          <w:sz w:val="36"/>
          <w:szCs w:val="36"/>
        </w:rPr>
        <w:t>프로젝트 기획안</w:t>
      </w:r>
    </w:p>
    <w:p w14:paraId="3ABB28AD" w14:textId="77777777" w:rsidR="0067064A" w:rsidRDefault="0067064A" w:rsidP="006F3CC0">
      <w:pPr>
        <w:ind w:firstLine="195"/>
        <w:jc w:val="right"/>
        <w:rPr>
          <w:b/>
          <w:spacing w:val="-10"/>
          <w:szCs w:val="20"/>
        </w:rPr>
      </w:pPr>
    </w:p>
    <w:p w14:paraId="39143CB4" w14:textId="7EC4A4C2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67064A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년</w:t>
      </w:r>
      <w:r w:rsidR="0067064A">
        <w:rPr>
          <w:rFonts w:hint="eastAsia"/>
          <w:b/>
          <w:spacing w:val="-10"/>
          <w:szCs w:val="20"/>
        </w:rPr>
        <w:t xml:space="preserve"> </w:t>
      </w:r>
      <w:r w:rsidR="0058443C">
        <w:rPr>
          <w:b/>
          <w:spacing w:val="-10"/>
          <w:szCs w:val="20"/>
        </w:rPr>
        <w:t>5</w:t>
      </w:r>
      <w:r w:rsidR="0067064A"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월</w:t>
      </w:r>
      <w:r w:rsidR="0058443C">
        <w:rPr>
          <w:rFonts w:hint="eastAsia"/>
          <w:b/>
          <w:spacing w:val="-10"/>
          <w:szCs w:val="20"/>
        </w:rPr>
        <w:t xml:space="preserve"> </w:t>
      </w:r>
      <w:r w:rsidR="0058443C">
        <w:rPr>
          <w:b/>
          <w:spacing w:val="-10"/>
          <w:szCs w:val="20"/>
        </w:rPr>
        <w:t xml:space="preserve"> 18</w:t>
      </w:r>
      <w:r w:rsidR="0067064A">
        <w:rPr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일</w:t>
      </w:r>
    </w:p>
    <w:p w14:paraId="5869A6A5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67064A" w:rsidRPr="0067064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</w:t>
      </w:r>
      <w:r w:rsidR="0067064A" w:rsidRPr="0067064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산업 데이터분석가 취업캠프(Python) 11회차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5CC773D3" w14:textId="77777777" w:rsidTr="00327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82AFF4D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00A4F262" w14:textId="77777777" w:rsidR="00DB6BEC" w:rsidRDefault="003274A3" w:rsidP="003274A3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rFonts w:hint="eastAsia"/>
                <w:szCs w:val="20"/>
              </w:rPr>
              <w:t>상관분석과 카이제곱</w:t>
            </w:r>
            <w:r w:rsidR="00DB6BEC">
              <w:rPr>
                <w:rFonts w:hint="eastAsia"/>
                <w:szCs w:val="20"/>
              </w:rPr>
              <w:t>검정을 이용한 주가 독립변수 선정 및</w:t>
            </w:r>
          </w:p>
          <w:p w14:paraId="5491145F" w14:textId="563C4CA6" w:rsidR="00987247" w:rsidRPr="00742DA7" w:rsidRDefault="00DB6BEC" w:rsidP="003274A3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랜덤포레스트와 </w:t>
            </w:r>
            <w:r>
              <w:rPr>
                <w:szCs w:val="20"/>
              </w:rPr>
              <w:t>LSTM</w:t>
            </w:r>
            <w:r>
              <w:rPr>
                <w:rFonts w:hint="eastAsia"/>
                <w:szCs w:val="20"/>
              </w:rPr>
              <w:t xml:space="preserve">을 활요한 주식종목 선정과 주가 수익율 예측 </w:t>
            </w:r>
          </w:p>
        </w:tc>
      </w:tr>
      <w:tr w:rsidR="00E0421A" w:rsidRPr="00784990" w14:paraId="7630D44C" w14:textId="77777777" w:rsidTr="00DB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AB35465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7CB9925C" w14:textId="5634E67B" w:rsidR="00E0421A" w:rsidRPr="00987247" w:rsidRDefault="00DB6BEC" w:rsidP="003274A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E0421A" w:rsidRPr="00784990" w14:paraId="55080F6B" w14:textId="77777777" w:rsidTr="00DB6BE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A4D51A2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hideMark/>
          </w:tcPr>
          <w:p w14:paraId="13418E98" w14:textId="73B02EB0" w:rsidR="00E0421A" w:rsidRPr="00742DA7" w:rsidRDefault="00DB6BEC" w:rsidP="00DB6BE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E0421A" w:rsidRPr="00784990" w14:paraId="59CE60FF" w14:textId="77777777" w:rsidTr="004E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1447089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299E0A7E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2F054BA2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60D93056" w14:textId="6D436FA6" w:rsidR="00E0421A" w:rsidRPr="004E43F3" w:rsidRDefault="004E43F3" w:rsidP="004E43F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E43F3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</w:t>
            </w:r>
            <w:r w:rsidRPr="004E43F3">
              <w:rPr>
                <w:rFonts w:hint="eastAsia"/>
                <w:szCs w:val="20"/>
              </w:rPr>
              <w:t>주가수익율 관련 변수</w:t>
            </w:r>
            <w:r w:rsidR="00BE3859">
              <w:rPr>
                <w:rFonts w:hint="eastAsia"/>
                <w:szCs w:val="20"/>
              </w:rPr>
              <w:t>의</w:t>
            </w:r>
            <w:r w:rsidRPr="004E43F3">
              <w:rPr>
                <w:rFonts w:hint="eastAsia"/>
                <w:szCs w:val="20"/>
              </w:rPr>
              <w:t xml:space="preserve"> 수치형 및 </w:t>
            </w:r>
            <w:r w:rsidR="00F44197">
              <w:rPr>
                <w:rFonts w:hint="eastAsia"/>
                <w:szCs w:val="20"/>
              </w:rPr>
              <w:t>연속</w:t>
            </w:r>
            <w:r w:rsidRPr="004E43F3">
              <w:rPr>
                <w:rFonts w:hint="eastAsia"/>
                <w:szCs w:val="20"/>
              </w:rPr>
              <w:t>형 과거 데이터를</w:t>
            </w:r>
            <w:r w:rsidR="00BE3859">
              <w:rPr>
                <w:rFonts w:hint="eastAsia"/>
                <w:szCs w:val="20"/>
              </w:rPr>
              <w:t xml:space="preserve"> 수집하고</w:t>
            </w:r>
          </w:p>
          <w:p w14:paraId="6E7B595E" w14:textId="370A81CA" w:rsidR="004E43F3" w:rsidRPr="004E43F3" w:rsidRDefault="004E43F3" w:rsidP="004E43F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</w:t>
            </w:r>
            <w:r w:rsidR="00BE3859">
              <w:rPr>
                <w:rFonts w:hint="eastAsia"/>
                <w:szCs w:val="20"/>
              </w:rPr>
              <w:t>분석하여</w:t>
            </w:r>
            <w:r>
              <w:rPr>
                <w:rFonts w:hint="eastAsia"/>
                <w:szCs w:val="20"/>
              </w:rPr>
              <w:t xml:space="preserve"> 객관적 논리적으로</w:t>
            </w:r>
            <w:r w:rsidR="00BE3859">
              <w:rPr>
                <w:rFonts w:hint="eastAsia"/>
                <w:szCs w:val="20"/>
              </w:rPr>
              <w:t xml:space="preserve"> 독립변수를</w:t>
            </w:r>
            <w:r>
              <w:rPr>
                <w:rFonts w:hint="eastAsia"/>
                <w:szCs w:val="20"/>
              </w:rPr>
              <w:t xml:space="preserve"> 선택한다.</w:t>
            </w:r>
          </w:p>
          <w:p w14:paraId="7B331CCA" w14:textId="41E7564A" w:rsidR="00594691" w:rsidRDefault="004E43F3" w:rsidP="004E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선정된 독립변수를 기준으로 </w:t>
            </w:r>
            <w:r w:rsidR="00BE3859">
              <w:rPr>
                <w:rFonts w:hint="eastAsia"/>
              </w:rPr>
              <w:t xml:space="preserve">과거 </w:t>
            </w:r>
            <w:r w:rsidR="00594691">
              <w:rPr>
                <w:rFonts w:hint="eastAsia"/>
              </w:rPr>
              <w:t>데이터를 수집하</w:t>
            </w:r>
            <w:r w:rsidR="00BE3859">
              <w:rPr>
                <w:rFonts w:hint="eastAsia"/>
              </w:rPr>
              <w:t>고</w:t>
            </w:r>
            <w:r w:rsidR="00594691">
              <w:rPr>
                <w:rFonts w:hint="eastAsia"/>
              </w:rPr>
              <w:t xml:space="preserve"> 데이터를 구성</w:t>
            </w:r>
          </w:p>
          <w:p w14:paraId="2C2BCEC2" w14:textId="0B8B5B61" w:rsidR="00BE3859" w:rsidRDefault="00B43395" w:rsidP="00BE3859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하여 </w:t>
            </w:r>
            <w:r w:rsidR="004E43F3">
              <w:rPr>
                <w:rFonts w:hint="eastAsia"/>
              </w:rPr>
              <w:t>랜덤포레스트 모델로 주식종목 선정</w:t>
            </w:r>
            <w:r w:rsidR="00BE3859">
              <w:rPr>
                <w:rFonts w:hint="eastAsia"/>
              </w:rPr>
              <w:t>을 훈련시키고,</w:t>
            </w:r>
            <w:r w:rsidR="00BE3859">
              <w:t xml:space="preserve"> </w:t>
            </w:r>
            <w:r w:rsidR="00BE3859">
              <w:rPr>
                <w:rFonts w:hint="eastAsia"/>
              </w:rPr>
              <w:t>한국거래소의</w:t>
            </w:r>
          </w:p>
          <w:p w14:paraId="74CF351F" w14:textId="7C4C8EEE" w:rsidR="00BE3859" w:rsidRDefault="00BE3859" w:rsidP="00BE3859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약 </w:t>
            </w:r>
            <w:r>
              <w:t>2600</w:t>
            </w:r>
            <w:r>
              <w:rPr>
                <w:rFonts w:hint="eastAsia"/>
              </w:rPr>
              <w:t xml:space="preserve">개 상장종목을 전부 크롤링하여 수익 가능성 높은 종목을 </w:t>
            </w:r>
          </w:p>
          <w:p w14:paraId="66BDA375" w14:textId="56427EA5" w:rsidR="004E43F3" w:rsidRDefault="00BE3859" w:rsidP="00BE3859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선정한다.</w:t>
            </w:r>
            <w:r>
              <w:t xml:space="preserve"> </w:t>
            </w:r>
            <w:r>
              <w:rPr>
                <w:rFonts w:hint="eastAsia"/>
              </w:rPr>
              <w:t>신규상장과 상장폐지를 주기적으로 반영할 수 있다.</w:t>
            </w:r>
          </w:p>
          <w:p w14:paraId="64D9A65B" w14:textId="77777777" w:rsidR="00F93C91" w:rsidRDefault="004E43F3" w:rsidP="004E4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BE3859">
              <w:rPr>
                <w:rFonts w:hint="eastAsia"/>
              </w:rPr>
              <w:t xml:space="preserve">선정된 종목의 </w:t>
            </w:r>
            <w:r w:rsidR="00F93C91">
              <w:rPr>
                <w:rFonts w:hint="eastAsia"/>
              </w:rPr>
              <w:t>과거 데이터를 수집하여 주식가격의 변동추세,</w:t>
            </w:r>
            <w:r w:rsidR="00F93C91">
              <w:t xml:space="preserve"> </w:t>
            </w:r>
          </w:p>
          <w:p w14:paraId="1061967F" w14:textId="77777777" w:rsidR="00F93C91" w:rsidRDefault="00F93C91" w:rsidP="00F93C9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계절성 같은 </w:t>
            </w:r>
            <w:r>
              <w:rPr>
                <w:rFonts w:hint="eastAsia"/>
              </w:rPr>
              <w:t>입력시퀀스 패턴을 파악하여</w:t>
            </w:r>
            <w:r>
              <w:rPr>
                <w:rFonts w:hint="eastAsia"/>
              </w:rPr>
              <w:t xml:space="preserve"> 미래에 적용하는</w:t>
            </w:r>
          </w:p>
          <w:p w14:paraId="40B7FF5E" w14:textId="72ECF78F" w:rsidR="00E0421A" w:rsidRDefault="00F93C91" w:rsidP="00F93C91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</w:t>
            </w:r>
            <w:r>
              <w:rPr>
                <w:rFonts w:hint="eastAsia"/>
              </w:rPr>
              <w:t>모델을 학습시켜서 미래의 주가수익율을 예측한다.</w:t>
            </w:r>
            <w:r>
              <w:t xml:space="preserve"> </w:t>
            </w:r>
          </w:p>
          <w:p w14:paraId="62194B68" w14:textId="1F29536F" w:rsidR="00F93C91" w:rsidRDefault="00F93C91" w:rsidP="00F93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주기적인 </w:t>
            </w:r>
            <w:r w:rsidR="00BD4856">
              <w:rPr>
                <w:rFonts w:hint="eastAsia"/>
              </w:rPr>
              <w:t>투자</w:t>
            </w:r>
            <w:r>
              <w:rPr>
                <w:rFonts w:hint="eastAsia"/>
              </w:rPr>
              <w:t>레터 및 텔레그램 발송 프로그램을 만든다.</w:t>
            </w:r>
          </w:p>
          <w:p w14:paraId="469DA846" w14:textId="41C61416" w:rsidR="00BD4856" w:rsidRDefault="00BD4856" w:rsidP="00F93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신문기사 및 종목리포트 같은 비정형데이터의 활용(미정)</w:t>
            </w:r>
          </w:p>
          <w:p w14:paraId="6DCC831A" w14:textId="77777777" w:rsidR="00E0421A" w:rsidRPr="00742DA7" w:rsidRDefault="00E0421A" w:rsidP="00DB6BE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10AB8397" w14:textId="77777777" w:rsidTr="00F93C91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D6C0DD9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155C174D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vAlign w:val="center"/>
            <w:hideMark/>
          </w:tcPr>
          <w:p w14:paraId="47063361" w14:textId="504ADA08" w:rsidR="00F93C91" w:rsidRPr="005E3A21" w:rsidRDefault="00F93C91" w:rsidP="00F93C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hint="eastAsia"/>
                <w:szCs w:val="20"/>
              </w:rPr>
              <w:t>1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>데이터 크롤링:</w:t>
            </w:r>
            <w:r w:rsidRPr="005E3A21">
              <w:rPr>
                <w:szCs w:val="20"/>
              </w:rPr>
              <w:t xml:space="preserve"> </w:t>
            </w:r>
            <w:r w:rsidRPr="005E3A21">
              <w:rPr>
                <w:rFonts w:hint="eastAsia"/>
                <w:szCs w:val="20"/>
              </w:rPr>
              <w:t>김종우</w:t>
            </w:r>
          </w:p>
          <w:p w14:paraId="08F693CE" w14:textId="1FA34939" w:rsidR="00E0421A" w:rsidRPr="005E3A21" w:rsidRDefault="00F93C91" w:rsidP="00F93C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2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 xml:space="preserve">독립변수 상관분석 및 선정 </w:t>
            </w:r>
            <w:r w:rsidRPr="005E3A21">
              <w:rPr>
                <w:szCs w:val="20"/>
              </w:rPr>
              <w:t xml:space="preserve">: </w:t>
            </w:r>
            <w:r w:rsidRPr="005E3A21">
              <w:rPr>
                <w:rFonts w:hint="eastAsia"/>
                <w:szCs w:val="20"/>
              </w:rPr>
              <w:t>김종우</w:t>
            </w:r>
          </w:p>
          <w:p w14:paraId="6EC7B2B7" w14:textId="303637C1" w:rsidR="00F93C91" w:rsidRPr="005E3A21" w:rsidRDefault="00F93C91" w:rsidP="00F93C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3</w:t>
            </w:r>
            <w:r w:rsidRPr="005E3A21">
              <w:rPr>
                <w:szCs w:val="20"/>
              </w:rPr>
              <w:t xml:space="preserve">. </w:t>
            </w:r>
            <w:r w:rsidR="00BD4856" w:rsidRPr="005E3A21">
              <w:rPr>
                <w:rFonts w:hint="eastAsia"/>
                <w:szCs w:val="20"/>
              </w:rPr>
              <w:t xml:space="preserve">랜덤포레스트 학습 및 종목선정 </w:t>
            </w:r>
            <w:r w:rsidR="00BD4856" w:rsidRPr="005E3A21">
              <w:rPr>
                <w:szCs w:val="20"/>
              </w:rPr>
              <w:t>:</w:t>
            </w:r>
            <w:r w:rsidR="00BD4856" w:rsidRPr="005E3A21">
              <w:rPr>
                <w:rFonts w:hint="eastAsia"/>
                <w:szCs w:val="20"/>
              </w:rPr>
              <w:t xml:space="preserve"> 김종우</w:t>
            </w:r>
          </w:p>
          <w:p w14:paraId="167D65AE" w14:textId="4E8E03A9" w:rsidR="00BD4856" w:rsidRPr="005E3A21" w:rsidRDefault="00BD4856" w:rsidP="00F93C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4</w:t>
            </w:r>
            <w:r w:rsidRPr="005E3A21">
              <w:rPr>
                <w:szCs w:val="20"/>
              </w:rPr>
              <w:t xml:space="preserve">. LSTM </w:t>
            </w:r>
            <w:r w:rsidRPr="005E3A21">
              <w:rPr>
                <w:rFonts w:hint="eastAsia"/>
                <w:szCs w:val="20"/>
              </w:rPr>
              <w:t xml:space="preserve">학습 및 미래수익율 예측 </w:t>
            </w:r>
            <w:r w:rsidRPr="005E3A21">
              <w:rPr>
                <w:szCs w:val="20"/>
              </w:rPr>
              <w:t xml:space="preserve">: </w:t>
            </w:r>
            <w:r w:rsidRPr="005E3A21">
              <w:rPr>
                <w:rFonts w:hint="eastAsia"/>
                <w:szCs w:val="20"/>
              </w:rPr>
              <w:t>김종우</w:t>
            </w:r>
          </w:p>
          <w:p w14:paraId="64B88AB6" w14:textId="1691D440" w:rsidR="00BD4856" w:rsidRPr="005E3A21" w:rsidRDefault="00BD4856" w:rsidP="00F93C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5</w:t>
            </w:r>
            <w:r w:rsidRPr="005E3A21">
              <w:rPr>
                <w:szCs w:val="20"/>
              </w:rPr>
              <w:t xml:space="preserve"> </w:t>
            </w:r>
            <w:r w:rsidRPr="005E3A21">
              <w:rPr>
                <w:rFonts w:hint="eastAsia"/>
                <w:szCs w:val="20"/>
              </w:rPr>
              <w:t xml:space="preserve">투자레터 및 텔레그램 발송 프로그램 </w:t>
            </w:r>
            <w:r w:rsidRPr="005E3A21">
              <w:rPr>
                <w:szCs w:val="20"/>
              </w:rPr>
              <w:t xml:space="preserve">: </w:t>
            </w:r>
            <w:r w:rsidRPr="005E3A21">
              <w:rPr>
                <w:rFonts w:hint="eastAsia"/>
                <w:szCs w:val="20"/>
              </w:rPr>
              <w:t>김종우</w:t>
            </w:r>
          </w:p>
          <w:p w14:paraId="43182761" w14:textId="057048FE" w:rsidR="00DB6153" w:rsidRPr="005E3A21" w:rsidRDefault="00BD4856" w:rsidP="00F93C9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hint="eastAsia"/>
                <w:szCs w:val="20"/>
              </w:rPr>
              <w:t>6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 xml:space="preserve">기획안 및 포트폴리오 작성 </w:t>
            </w:r>
            <w:r w:rsidRPr="005E3A21">
              <w:rPr>
                <w:szCs w:val="20"/>
              </w:rPr>
              <w:t xml:space="preserve">: </w:t>
            </w:r>
            <w:r w:rsidRPr="005E3A21">
              <w:rPr>
                <w:rFonts w:hint="eastAsia"/>
                <w:szCs w:val="20"/>
              </w:rPr>
              <w:t>김종우</w:t>
            </w:r>
          </w:p>
        </w:tc>
      </w:tr>
      <w:tr w:rsidR="007F59C5" w:rsidRPr="00784990" w14:paraId="2B42A383" w14:textId="77777777" w:rsidTr="00DD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EE3F90C" w14:textId="77777777" w:rsidR="007F59C5" w:rsidRPr="00A30D7D" w:rsidRDefault="007F59C5" w:rsidP="007F59C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2AD5F5E3" w14:textId="77777777" w:rsidR="007F59C5" w:rsidRDefault="007F59C5" w:rsidP="007F59C5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14:paraId="6D46C59A" w14:textId="77777777" w:rsidR="007F59C5" w:rsidRDefault="007F59C5" w:rsidP="007F59C5">
            <w:pPr>
              <w:rPr>
                <w:b w:val="0"/>
                <w:bCs w:val="0"/>
                <w:szCs w:val="20"/>
              </w:rPr>
            </w:pPr>
          </w:p>
          <w:p w14:paraId="4F17915E" w14:textId="77777777" w:rsidR="007F59C5" w:rsidRPr="005464B6" w:rsidRDefault="007F59C5" w:rsidP="007F59C5">
            <w:pPr>
              <w:rPr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03CCDECC" w14:textId="22C33B39" w:rsidR="007F59C5" w:rsidRPr="005E3A21" w:rsidRDefault="007F59C5" w:rsidP="007F59C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1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>데이터 크롤링:</w:t>
            </w:r>
            <w:r w:rsidRPr="005E3A21">
              <w:rPr>
                <w:szCs w:val="20"/>
              </w:rPr>
              <w:t xml:space="preserve"> </w:t>
            </w:r>
            <w:r w:rsidR="00324076" w:rsidRPr="005E3A21">
              <w:rPr>
                <w:rFonts w:hint="eastAsia"/>
                <w:szCs w:val="20"/>
              </w:rPr>
              <w:t xml:space="preserve">상장종목 크롤링은 </w:t>
            </w:r>
            <w:r w:rsidR="00324076" w:rsidRPr="005E3A21">
              <w:rPr>
                <w:szCs w:val="20"/>
              </w:rPr>
              <w:t>‘</w:t>
            </w:r>
            <w:r w:rsidR="00324076" w:rsidRPr="005E3A21">
              <w:rPr>
                <w:rFonts w:hint="eastAsia"/>
                <w:szCs w:val="20"/>
              </w:rPr>
              <w:t>한국거래소</w:t>
            </w:r>
            <w:r w:rsidR="00324076" w:rsidRPr="005E3A21">
              <w:rPr>
                <w:szCs w:val="20"/>
              </w:rPr>
              <w:t>’</w:t>
            </w:r>
            <w:r w:rsidR="00324076" w:rsidRPr="005E3A21">
              <w:rPr>
                <w:rFonts w:hint="eastAsia"/>
                <w:szCs w:val="20"/>
              </w:rPr>
              <w:t>에서 진행,</w:t>
            </w:r>
          </w:p>
          <w:p w14:paraId="619BF306" w14:textId="688EBC46" w:rsidR="00324076" w:rsidRPr="005E3A21" w:rsidRDefault="00324076" w:rsidP="007F59C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 xml:space="preserve"> </w:t>
            </w:r>
            <w:r w:rsidRPr="005E3A21">
              <w:rPr>
                <w:szCs w:val="20"/>
              </w:rPr>
              <w:t xml:space="preserve"> </w:t>
            </w:r>
            <w:r w:rsidRPr="005E3A21">
              <w:rPr>
                <w:rFonts w:hint="eastAsia"/>
                <w:szCs w:val="20"/>
              </w:rPr>
              <w:t>독립변수(P</w:t>
            </w:r>
            <w:r w:rsidRPr="005E3A21">
              <w:rPr>
                <w:szCs w:val="20"/>
              </w:rPr>
              <w:t>ER/PBR/</w:t>
            </w:r>
            <w:r w:rsidRPr="005E3A21">
              <w:rPr>
                <w:rFonts w:hint="eastAsia"/>
                <w:szCs w:val="20"/>
              </w:rPr>
              <w:t>R</w:t>
            </w:r>
            <w:r w:rsidRPr="005E3A21">
              <w:rPr>
                <w:szCs w:val="20"/>
              </w:rPr>
              <w:t>OE/</w:t>
            </w:r>
            <w:r w:rsidRPr="005E3A21">
              <w:rPr>
                <w:rFonts w:hint="eastAsia"/>
                <w:szCs w:val="20"/>
              </w:rPr>
              <w:t>D</w:t>
            </w:r>
            <w:r w:rsidRPr="005E3A21">
              <w:rPr>
                <w:szCs w:val="20"/>
              </w:rPr>
              <w:t>ebtRatio/DividendRate</w:t>
            </w:r>
            <w:r w:rsidR="00BD6495" w:rsidRPr="005E3A21">
              <w:rPr>
                <w:szCs w:val="20"/>
              </w:rPr>
              <w:t>/Invest</w:t>
            </w:r>
            <w:r w:rsidR="00F44197" w:rsidRPr="005E3A21">
              <w:rPr>
                <w:szCs w:val="20"/>
              </w:rPr>
              <w:t>Grade</w:t>
            </w:r>
            <w:r w:rsidRPr="005E3A21">
              <w:rPr>
                <w:szCs w:val="20"/>
              </w:rPr>
              <w:t xml:space="preserve"> </w:t>
            </w:r>
            <w:r w:rsidRPr="005E3A21">
              <w:rPr>
                <w:rFonts w:hint="eastAsia"/>
                <w:szCs w:val="20"/>
              </w:rPr>
              <w:t>등</w:t>
            </w:r>
            <w:r w:rsidRPr="005E3A21">
              <w:rPr>
                <w:szCs w:val="20"/>
              </w:rPr>
              <w:t xml:space="preserve">) </w:t>
            </w:r>
            <w:r w:rsidRPr="005E3A21">
              <w:rPr>
                <w:rFonts w:hint="eastAsia"/>
                <w:szCs w:val="20"/>
              </w:rPr>
              <w:t xml:space="preserve">및 </w:t>
            </w:r>
          </w:p>
          <w:p w14:paraId="112478B5" w14:textId="388831C9" w:rsidR="00324076" w:rsidRPr="005E3A21" w:rsidRDefault="00324076" w:rsidP="00324076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hint="eastAsia"/>
                <w:szCs w:val="20"/>
              </w:rPr>
              <w:t xml:space="preserve">종속변수(주가시계열자료)는 </w:t>
            </w:r>
            <w:r w:rsidRPr="005E3A21">
              <w:rPr>
                <w:szCs w:val="20"/>
              </w:rPr>
              <w:t>‘</w:t>
            </w:r>
            <w:r w:rsidRPr="005E3A21">
              <w:rPr>
                <w:rFonts w:hint="eastAsia"/>
                <w:szCs w:val="20"/>
              </w:rPr>
              <w:t>네이버증권</w:t>
            </w:r>
            <w:r w:rsidRPr="005E3A21">
              <w:rPr>
                <w:szCs w:val="20"/>
              </w:rPr>
              <w:t>’</w:t>
            </w:r>
            <w:r w:rsidRPr="005E3A21">
              <w:rPr>
                <w:rFonts w:hint="eastAsia"/>
                <w:szCs w:val="20"/>
              </w:rPr>
              <w:t xml:space="preserve">에서 수집 </w:t>
            </w:r>
          </w:p>
          <w:p w14:paraId="6BE50B7A" w14:textId="0A57DD54" w:rsidR="007F59C5" w:rsidRPr="005E3A21" w:rsidRDefault="007F59C5" w:rsidP="007F59C5">
            <w:pPr>
              <w:widowControl/>
              <w:wordWrap/>
              <w:autoSpaceDE/>
              <w:autoSpaceDN/>
              <w:ind w:firstLineChars="150"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hint="eastAsia"/>
                <w:szCs w:val="20"/>
              </w:rPr>
              <w:t>☞ T</w:t>
            </w:r>
            <w:r w:rsidRPr="005E3A21">
              <w:rPr>
                <w:szCs w:val="20"/>
              </w:rPr>
              <w:t xml:space="preserve">ool: </w:t>
            </w:r>
            <w:r w:rsidRPr="005E3A21">
              <w:rPr>
                <w:rFonts w:hint="eastAsia"/>
                <w:szCs w:val="20"/>
              </w:rPr>
              <w:t>S</w:t>
            </w:r>
            <w:r w:rsidRPr="005E3A21">
              <w:rPr>
                <w:szCs w:val="20"/>
              </w:rPr>
              <w:t>crapy, Requests, Pandas</w:t>
            </w:r>
          </w:p>
          <w:p w14:paraId="68B4E049" w14:textId="77777777" w:rsidR="00F44197" w:rsidRPr="005E3A21" w:rsidRDefault="007F59C5" w:rsidP="00F441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hint="eastAsia"/>
                <w:szCs w:val="20"/>
              </w:rPr>
              <w:t>2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 xml:space="preserve">독립변수 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상관분석 및 선정 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: </w:t>
            </w:r>
            <w:r w:rsidR="00F44197" w:rsidRPr="005E3A21">
              <w:rPr>
                <w:rFonts w:asciiTheme="minorHAnsi" w:eastAsiaTheme="minorHAnsi" w:hAnsiTheme="minorHAnsi" w:hint="eastAsia"/>
                <w:szCs w:val="20"/>
              </w:rPr>
              <w:t>연속</w:t>
            </w:r>
            <w:r w:rsidR="00BD6495" w:rsidRPr="005E3A21">
              <w:rPr>
                <w:rFonts w:asciiTheme="minorHAnsi" w:eastAsiaTheme="minorHAnsi" w:hAnsiTheme="minorHAnsi" w:hint="eastAsia"/>
                <w:szCs w:val="20"/>
              </w:rPr>
              <w:t>형변수(</w:t>
            </w:r>
            <w:r w:rsidR="00F44197" w:rsidRPr="005E3A21">
              <w:rPr>
                <w:rFonts w:asciiTheme="minorHAnsi" w:eastAsiaTheme="minorHAnsi" w:hAnsiTheme="minorHAnsi" w:hint="eastAsia"/>
                <w:szCs w:val="20"/>
              </w:rPr>
              <w:t>예:투자의견등급평균</w:t>
            </w:r>
            <w:r w:rsidR="00BD6495" w:rsidRPr="005E3A21">
              <w:rPr>
                <w:rFonts w:asciiTheme="minorHAnsi" w:eastAsiaTheme="minorHAnsi" w:hAnsiTheme="minorHAnsi"/>
                <w:szCs w:val="20"/>
              </w:rPr>
              <w:t>)</w:t>
            </w:r>
            <w:r w:rsidR="00BD6495" w:rsidRPr="005E3A21">
              <w:rPr>
                <w:rFonts w:asciiTheme="minorHAnsi" w:eastAsiaTheme="minorHAnsi" w:hAnsiTheme="minorHAnsi" w:hint="eastAsia"/>
                <w:szCs w:val="20"/>
              </w:rPr>
              <w:t xml:space="preserve">는 </w:t>
            </w:r>
          </w:p>
          <w:p w14:paraId="66C47D74" w14:textId="77777777" w:rsidR="00F44197" w:rsidRPr="005E3A21" w:rsidRDefault="00F44197" w:rsidP="00F44197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t</w:t>
            </w:r>
            <w:r w:rsidRPr="005E3A21">
              <w:rPr>
                <w:rFonts w:asciiTheme="minorHAnsi" w:eastAsiaTheme="minorHAnsi" w:hAnsiTheme="minorHAnsi"/>
                <w:szCs w:val="20"/>
              </w:rPr>
              <w:t>-</w:t>
            </w:r>
            <w:r w:rsidR="00BD6495" w:rsidRPr="005E3A21">
              <w:rPr>
                <w:rFonts w:asciiTheme="minorHAnsi" w:eastAsiaTheme="minorHAnsi" w:hAnsiTheme="minorHAnsi" w:hint="eastAsia"/>
                <w:szCs w:val="20"/>
              </w:rPr>
              <w:t>검정을 수행하고,</w:t>
            </w:r>
            <w:r w:rsidR="00BD6495" w:rsidRPr="005E3A2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="00BD6495" w:rsidRPr="005E3A21">
              <w:rPr>
                <w:rFonts w:asciiTheme="minorHAnsi" w:eastAsiaTheme="minorHAnsi" w:hAnsiTheme="minorHAnsi" w:hint="eastAsia"/>
                <w:szCs w:val="20"/>
              </w:rPr>
              <w:t>수치형변수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>(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>P</w:t>
            </w:r>
            <w:r w:rsidRPr="005E3A21">
              <w:rPr>
                <w:rFonts w:asciiTheme="minorHAnsi" w:eastAsiaTheme="minorHAnsi" w:hAnsiTheme="minorHAnsi"/>
                <w:szCs w:val="20"/>
              </w:rPr>
              <w:t>ER/PBR/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>R</w:t>
            </w:r>
            <w:r w:rsidRPr="005E3A21">
              <w:rPr>
                <w:rFonts w:asciiTheme="minorHAnsi" w:eastAsiaTheme="minorHAnsi" w:hAnsiTheme="minorHAnsi"/>
                <w:szCs w:val="20"/>
              </w:rPr>
              <w:t>OE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>등)는 피어슨</w:t>
            </w:r>
          </w:p>
          <w:p w14:paraId="7D1234B8" w14:textId="1B0DCB45" w:rsidR="00BD6495" w:rsidRPr="005E3A21" w:rsidRDefault="00F44197" w:rsidP="00F44197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상관분석으로 비례/반비례 관계를 파악하여 독립변수로 선정</w:t>
            </w:r>
          </w:p>
          <w:p w14:paraId="65B6DD00" w14:textId="68A62D4D" w:rsidR="007F59C5" w:rsidRPr="005E3A21" w:rsidRDefault="00BD6495" w:rsidP="007F59C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  </w:t>
            </w:r>
            <w:r w:rsidR="007F59C5" w:rsidRPr="005E3A21">
              <w:rPr>
                <w:rFonts w:asciiTheme="minorHAnsi" w:eastAsiaTheme="minorHAnsi" w:hAnsiTheme="minorHAnsi" w:hint="eastAsia"/>
                <w:szCs w:val="20"/>
              </w:rPr>
              <w:t>☞ T</w:t>
            </w:r>
            <w:r w:rsidR="007F59C5" w:rsidRPr="005E3A21">
              <w:rPr>
                <w:rFonts w:asciiTheme="minorHAnsi" w:eastAsiaTheme="minorHAnsi" w:hAnsiTheme="minorHAnsi"/>
                <w:szCs w:val="20"/>
              </w:rPr>
              <w:t>ool:</w:t>
            </w:r>
            <w:r w:rsidR="007F59C5" w:rsidRPr="005E3A2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="007F59C5" w:rsidRPr="005E3A21">
              <w:rPr>
                <w:rFonts w:asciiTheme="minorHAnsi" w:eastAsiaTheme="minorHAnsi" w:hAnsiTheme="minorHAnsi"/>
                <w:szCs w:val="20"/>
              </w:rPr>
              <w:t>Scipy.stats, Numpy, Matplotlib.pyplot,</w:t>
            </w:r>
            <w:r w:rsidR="007F59C5" w:rsidRPr="005E3A21">
              <w:rPr>
                <w:rFonts w:asciiTheme="minorHAnsi" w:eastAsiaTheme="minorHAnsi" w:hAnsiTheme="minorHAnsi"/>
                <w:szCs w:val="20"/>
              </w:rPr>
              <w:t xml:space="preserve"> Seaborn</w:t>
            </w:r>
          </w:p>
          <w:p w14:paraId="231ACED7" w14:textId="58F7DD09" w:rsidR="00F44197" w:rsidRPr="005E3A21" w:rsidRDefault="007F59C5" w:rsidP="007F59C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3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. 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랜덤포레스트 학습 및 종목선정 </w:t>
            </w:r>
            <w:r w:rsidRPr="005E3A21">
              <w:rPr>
                <w:rFonts w:asciiTheme="minorHAnsi" w:eastAsiaTheme="minorHAnsi" w:hAnsiTheme="minorHAnsi"/>
                <w:szCs w:val="20"/>
              </w:rPr>
              <w:t>: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F44197" w:rsidRPr="005E3A21">
              <w:rPr>
                <w:rFonts w:asciiTheme="minorHAnsi" w:eastAsiaTheme="minorHAnsi" w:hAnsiTheme="minorHAnsi" w:hint="eastAsia"/>
                <w:szCs w:val="20"/>
              </w:rPr>
              <w:t>독립변수와 종속변수를 기준으로</w:t>
            </w:r>
          </w:p>
          <w:p w14:paraId="49936D2F" w14:textId="579A05E3" w:rsidR="00F44197" w:rsidRPr="005E3A21" w:rsidRDefault="00F44197" w:rsidP="001B42D4">
            <w:pPr>
              <w:widowControl/>
              <w:wordWrap/>
              <w:autoSpaceDE/>
              <w:autoSpaceDN/>
              <w:ind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선정/비선정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>이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 설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>정된 종목으로 학습을 진행시켜</w:t>
            </w:r>
            <w:r w:rsidR="001B42D4" w:rsidRPr="005E3A21">
              <w:rPr>
                <w:rFonts w:asciiTheme="minorHAnsi" w:eastAsiaTheme="minorHAnsi" w:hAnsiTheme="minorHAnsi" w:hint="eastAsia"/>
                <w:szCs w:val="20"/>
              </w:rPr>
              <w:t xml:space="preserve">서 새로운 </w:t>
            </w:r>
          </w:p>
          <w:p w14:paraId="7F90CD99" w14:textId="0441EF03" w:rsidR="001B42D4" w:rsidRDefault="001B42D4" w:rsidP="001B42D4">
            <w:pPr>
              <w:widowControl/>
              <w:wordWrap/>
              <w:autoSpaceDE/>
              <w:autoSpaceDN/>
              <w:ind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목록으로 투자대상 종목을 선정 </w:t>
            </w:r>
          </w:p>
          <w:p w14:paraId="26F716C3" w14:textId="18DAEF1D" w:rsidR="00147B62" w:rsidRPr="005E3A21" w:rsidRDefault="00147B62" w:rsidP="001B42D4">
            <w:pPr>
              <w:widowControl/>
              <w:wordWrap/>
              <w:autoSpaceDE/>
              <w:autoSpaceDN/>
              <w:ind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 T</w:t>
            </w:r>
            <w:r w:rsidRPr="005E3A21">
              <w:rPr>
                <w:rFonts w:asciiTheme="minorHAnsi" w:eastAsiaTheme="minorHAnsi" w:hAnsiTheme="minorHAnsi"/>
                <w:szCs w:val="20"/>
              </w:rPr>
              <w:t>ool: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S</w:t>
            </w:r>
            <w:r>
              <w:rPr>
                <w:rFonts w:asciiTheme="minorHAnsi" w:eastAsiaTheme="minorHAnsi" w:hAnsiTheme="minorHAnsi"/>
                <w:szCs w:val="20"/>
              </w:rPr>
              <w:t>cikit-learn, Numpy, Pandas</w:t>
            </w:r>
            <w:r w:rsidR="00336A64">
              <w:rPr>
                <w:rFonts w:asciiTheme="minorHAnsi" w:eastAsiaTheme="minorHAnsi" w:hAnsiTheme="minorHAnsi"/>
                <w:szCs w:val="20"/>
              </w:rPr>
              <w:t>, Matplotlib</w:t>
            </w:r>
          </w:p>
          <w:p w14:paraId="41049D72" w14:textId="29990F6E" w:rsidR="005E3A21" w:rsidRPr="005E3A21" w:rsidRDefault="007F59C5" w:rsidP="007F59C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lastRenderedPageBreak/>
              <w:t>4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. LSTM 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학습 및 미래수익율 예측 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: </w:t>
            </w:r>
            <w:r w:rsidR="005E3A21" w:rsidRPr="005E3A21"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>PER(주가수익비율),</w:t>
            </w:r>
            <w:r w:rsidR="005E3A21" w:rsidRPr="005E3A21"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 xml:space="preserve"> </w:t>
            </w:r>
            <w:r w:rsidR="005E3A21" w:rsidRPr="005E3A21"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 xml:space="preserve">PBR(순자산비율), </w:t>
            </w:r>
          </w:p>
          <w:p w14:paraId="26EB3217" w14:textId="77777777" w:rsidR="005E3A21" w:rsidRPr="005E3A21" w:rsidRDefault="005E3A21" w:rsidP="005E3A21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</w:pPr>
            <w:r w:rsidRPr="005E3A21"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>ROE(자기자본이익률), Debt Ratio(부채비율), Dividend Rate(배당률),</w:t>
            </w:r>
          </w:p>
          <w:p w14:paraId="5EDC6A88" w14:textId="2BA35002" w:rsidR="00147B62" w:rsidRDefault="005E3A21" w:rsidP="005E3A21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</w:pPr>
            <w:r w:rsidRPr="005E3A21"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>Invest Grade(</w:t>
            </w:r>
            <w:r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투자의견등급평균</w:t>
            </w:r>
            <w:r w:rsidRPr="005E3A21"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>) 등 자료</w:t>
            </w:r>
            <w:r w:rsidRPr="005E3A21"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를</w:t>
            </w:r>
            <w:r w:rsidR="00147B62"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 xml:space="preserve"> 입력하고,</w:t>
            </w:r>
            <w:r w:rsidR="00147B62"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I</w:t>
            </w:r>
            <w:r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>nput gate</w:t>
            </w:r>
            <w:r w:rsidR="00147B62"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로</w:t>
            </w:r>
          </w:p>
          <w:p w14:paraId="156963E7" w14:textId="1B5B5A4F" w:rsidR="00147B62" w:rsidRDefault="00147B62" w:rsidP="005E3A21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</w:pPr>
            <w:r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L</w:t>
            </w:r>
            <w:r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>STM Cell</w:t>
            </w:r>
            <w:r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의 시그모이드함수</w:t>
            </w:r>
            <w:r w:rsidR="0058443C"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,</w:t>
            </w:r>
            <w:r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 xml:space="preserve"> 편향 등 구성요소의 가중치를 조절하여</w:t>
            </w:r>
          </w:p>
          <w:p w14:paraId="6E532969" w14:textId="762D76BA" w:rsidR="005E3A21" w:rsidRDefault="00147B62" w:rsidP="005E3A21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</w:pPr>
            <w:r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 xml:space="preserve">예측정보를 </w:t>
            </w:r>
            <w:r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>output gate</w:t>
            </w:r>
            <w:r>
              <w:rPr>
                <w:rFonts w:asciiTheme="minorHAnsi" w:eastAsiaTheme="minorHAnsi" w:hAnsiTheme="minorHAnsi" w:cs="Segoe UI" w:hint="eastAsia"/>
                <w:szCs w:val="20"/>
                <w:shd w:val="clear" w:color="auto" w:fill="F7F7F8"/>
              </w:rPr>
              <w:t>에서 결정한다.</w:t>
            </w:r>
            <w:r>
              <w:rPr>
                <w:rFonts w:asciiTheme="minorHAnsi" w:eastAsiaTheme="minorHAnsi" w:hAnsiTheme="minorHAnsi" w:cs="Segoe UI"/>
                <w:szCs w:val="20"/>
                <w:shd w:val="clear" w:color="auto" w:fill="F7F7F8"/>
              </w:rPr>
              <w:t xml:space="preserve"> </w:t>
            </w:r>
          </w:p>
          <w:p w14:paraId="62539AF5" w14:textId="2B07EA9A" w:rsidR="005E3A21" w:rsidRDefault="00336A64" w:rsidP="005E3A21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Cs w:val="20"/>
              </w:rPr>
              <w:t>Tool: TensorFlow, Keras, PyTorch, Numpy, Pandas</w:t>
            </w:r>
          </w:p>
          <w:p w14:paraId="58DF2FF2" w14:textId="31AA41E8" w:rsidR="007F59C5" w:rsidRDefault="007F59C5" w:rsidP="007F59C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5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5E3A21">
              <w:rPr>
                <w:rFonts w:asciiTheme="minorHAnsi" w:eastAsiaTheme="minorHAnsi" w:hAnsiTheme="minorHAnsi" w:hint="eastAsia"/>
                <w:szCs w:val="20"/>
              </w:rPr>
              <w:t xml:space="preserve">투자레터 및 텔레그램 발송 프로그램 </w:t>
            </w:r>
            <w:r w:rsidRPr="005E3A21">
              <w:rPr>
                <w:rFonts w:asciiTheme="minorHAnsi" w:eastAsiaTheme="minorHAnsi" w:hAnsiTheme="minorHAnsi"/>
                <w:szCs w:val="20"/>
              </w:rPr>
              <w:t xml:space="preserve">: </w:t>
            </w:r>
            <w:r w:rsidR="00336A64">
              <w:rPr>
                <w:rFonts w:asciiTheme="minorHAnsi" w:eastAsiaTheme="minorHAnsi" w:hAnsiTheme="minorHAnsi" w:hint="eastAsia"/>
                <w:szCs w:val="20"/>
              </w:rPr>
              <w:t>이메일본문에i</w:t>
            </w:r>
            <w:r w:rsidR="00336A64">
              <w:rPr>
                <w:rFonts w:asciiTheme="minorHAnsi" w:eastAsiaTheme="minorHAnsi" w:hAnsiTheme="minorHAnsi"/>
                <w:szCs w:val="20"/>
              </w:rPr>
              <w:t>nline</w:t>
            </w:r>
            <w:r w:rsidR="00336A64">
              <w:rPr>
                <w:rFonts w:asciiTheme="minorHAnsi" w:eastAsiaTheme="minorHAnsi" w:hAnsiTheme="minorHAnsi" w:hint="eastAsia"/>
                <w:szCs w:val="20"/>
              </w:rPr>
              <w:t xml:space="preserve"> 기입된</w:t>
            </w:r>
          </w:p>
          <w:p w14:paraId="55023750" w14:textId="42B2FA06" w:rsidR="00336A64" w:rsidRDefault="00336A64" w:rsidP="00336A64">
            <w:pPr>
              <w:widowControl/>
              <w:wordWrap/>
              <w:autoSpaceDE/>
              <w:autoSpaceDN/>
              <w:ind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투자종목과 정보,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>예상수익율을 텔레그램과 함께 동시에 발송시킴</w:t>
            </w:r>
          </w:p>
          <w:p w14:paraId="108B150B" w14:textId="194746E2" w:rsidR="00336A64" w:rsidRPr="00336A64" w:rsidRDefault="00336A64" w:rsidP="00336A64">
            <w:pPr>
              <w:widowControl/>
              <w:wordWrap/>
              <w:autoSpaceDE/>
              <w:autoSpaceDN/>
              <w:ind w:firstLine="1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996041">
              <w:rPr>
                <w:rFonts w:asciiTheme="minorHAnsi" w:eastAsiaTheme="minorHAnsi" w:hAnsiTheme="minorHAnsi"/>
                <w:szCs w:val="20"/>
              </w:rPr>
              <w:t xml:space="preserve">Smtplib, Email, </w:t>
            </w:r>
            <w:r w:rsidR="00A22C9F">
              <w:rPr>
                <w:rFonts w:asciiTheme="minorHAnsi" w:eastAsiaTheme="minorHAnsi" w:hAnsiTheme="minorHAnsi"/>
                <w:szCs w:val="20"/>
              </w:rPr>
              <w:t>Telegram, Asyncio, Requests</w:t>
            </w:r>
          </w:p>
          <w:p w14:paraId="488ED9B4" w14:textId="27A4BDE1" w:rsidR="007F59C5" w:rsidRPr="005E3A21" w:rsidRDefault="007F59C5" w:rsidP="007F59C5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7F59C5" w:rsidRPr="00784990" w14:paraId="4EBA639E" w14:textId="77777777" w:rsidTr="00336A64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6879941" w14:textId="77777777" w:rsidR="007F59C5" w:rsidRDefault="007F59C5" w:rsidP="007F59C5">
            <w:pPr>
              <w:jc w:val="center"/>
            </w:pPr>
            <w:r w:rsidRPr="00DD7FA7">
              <w:rPr>
                <w:rFonts w:hint="eastAsia"/>
              </w:rPr>
              <w:lastRenderedPageBreak/>
              <w:t>프로젝트 범위</w:t>
            </w:r>
          </w:p>
          <w:p w14:paraId="0B0F2317" w14:textId="77777777" w:rsidR="007F59C5" w:rsidRPr="00A30D7D" w:rsidRDefault="007F59C5" w:rsidP="007F59C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  <w:vAlign w:val="center"/>
          </w:tcPr>
          <w:p w14:paraId="536061B7" w14:textId="6082F76F" w:rsidR="0058443C" w:rsidRDefault="0058443C" w:rsidP="0058443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1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>데이터 크롤링:</w:t>
            </w:r>
            <w:r w:rsidRPr="005E3A21">
              <w:rPr>
                <w:szCs w:val="20"/>
              </w:rPr>
              <w:t xml:space="preserve"> </w:t>
            </w:r>
          </w:p>
          <w:p w14:paraId="12540C43" w14:textId="06ED2CA9" w:rsidR="00BF36E2" w:rsidRDefault="00BF36E2" w:rsidP="00BF36E2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1)</w:t>
            </w:r>
            <w:r>
              <w:rPr>
                <w:rFonts w:hint="eastAsia"/>
                <w:szCs w:val="20"/>
              </w:rPr>
              <w:t>종목:</w:t>
            </w:r>
            <w:r>
              <w:rPr>
                <w:szCs w:val="20"/>
              </w:rPr>
              <w:t xml:space="preserve"> 2601</w:t>
            </w:r>
            <w:r>
              <w:rPr>
                <w:rFonts w:hint="eastAsia"/>
                <w:szCs w:val="20"/>
              </w:rPr>
              <w:t>개(</w:t>
            </w:r>
            <w:r>
              <w:rPr>
                <w:szCs w:val="20"/>
              </w:rPr>
              <w:t>5/1</w:t>
            </w:r>
            <w:r>
              <w:rPr>
                <w:rFonts w:hint="eastAsia"/>
                <w:szCs w:val="20"/>
              </w:rPr>
              <w:t>8일기준)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코스피/코스닥 종목정보(종목명/종목코드</w:t>
            </w:r>
            <w:r>
              <w:rPr>
                <w:szCs w:val="20"/>
              </w:rPr>
              <w:t>)</w:t>
            </w:r>
          </w:p>
          <w:p w14:paraId="529CC2D7" w14:textId="0D033E8D" w:rsidR="00BF36E2" w:rsidRDefault="00BF36E2" w:rsidP="00BF36E2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="00F31CE8">
              <w:rPr>
                <w:rFonts w:asciiTheme="minorHAnsi" w:eastAsiaTheme="minorHAnsi" w:hAnsiTheme="minorHAnsi"/>
                <w:sz w:val="18"/>
                <w:szCs w:val="18"/>
              </w:rPr>
              <w:t xml:space="preserve">url: </w:t>
            </w:r>
            <w:r w:rsidR="00F31CE8" w:rsidRPr="00F31CE8">
              <w:rPr>
                <w:rFonts w:asciiTheme="minorHAnsi" w:eastAsiaTheme="minorHAnsi" w:hAnsiTheme="minorHAnsi"/>
                <w:sz w:val="18"/>
                <w:szCs w:val="18"/>
              </w:rPr>
              <w:t>https://kind.krx.co.kr/corpgeneral/corpList.do?method=loadInitPage</w:t>
            </w:r>
          </w:p>
          <w:p w14:paraId="77620881" w14:textId="1DD12A7B" w:rsidR="00BF36E2" w:rsidRDefault="00BF36E2" w:rsidP="00BF36E2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2)</w:t>
            </w:r>
            <w:r w:rsidR="00F31CE8">
              <w:rPr>
                <w:rFonts w:hint="eastAsia"/>
                <w:szCs w:val="20"/>
              </w:rPr>
              <w:t>독립변수:</w:t>
            </w:r>
            <w:r w:rsidR="00F31CE8">
              <w:rPr>
                <w:szCs w:val="20"/>
              </w:rPr>
              <w:t xml:space="preserve"> </w:t>
            </w:r>
            <w:r w:rsidR="00F31CE8" w:rsidRPr="005E3A21">
              <w:rPr>
                <w:rFonts w:hint="eastAsia"/>
                <w:szCs w:val="20"/>
              </w:rPr>
              <w:t>P</w:t>
            </w:r>
            <w:r w:rsidR="00F31CE8" w:rsidRPr="005E3A21">
              <w:rPr>
                <w:szCs w:val="20"/>
              </w:rPr>
              <w:t>ER/PBR/</w:t>
            </w:r>
            <w:r w:rsidR="00F31CE8" w:rsidRPr="005E3A21">
              <w:rPr>
                <w:rFonts w:hint="eastAsia"/>
                <w:szCs w:val="20"/>
              </w:rPr>
              <w:t>R</w:t>
            </w:r>
            <w:r w:rsidR="00F31CE8" w:rsidRPr="005E3A21">
              <w:rPr>
                <w:szCs w:val="20"/>
              </w:rPr>
              <w:t>OE/</w:t>
            </w:r>
            <w:r w:rsidR="00F31CE8" w:rsidRPr="005E3A21">
              <w:rPr>
                <w:rFonts w:hint="eastAsia"/>
                <w:szCs w:val="20"/>
              </w:rPr>
              <w:t>D</w:t>
            </w:r>
            <w:r w:rsidR="00F31CE8" w:rsidRPr="005E3A21">
              <w:rPr>
                <w:szCs w:val="20"/>
              </w:rPr>
              <w:t xml:space="preserve">ebtRatio/DividendRate/InvestGrade </w:t>
            </w:r>
            <w:r w:rsidR="00F31CE8" w:rsidRPr="005E3A21">
              <w:rPr>
                <w:rFonts w:hint="eastAsia"/>
                <w:szCs w:val="20"/>
              </w:rPr>
              <w:t>등</w:t>
            </w:r>
          </w:p>
          <w:p w14:paraId="2423FDFA" w14:textId="116B5740" w:rsidR="00F31CE8" w:rsidRPr="00BF36E2" w:rsidRDefault="00F31CE8" w:rsidP="00BF36E2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url: </w:t>
            </w:r>
            <w:r w:rsidRPr="00F31CE8">
              <w:rPr>
                <w:rFonts w:asciiTheme="minorHAnsi" w:eastAsiaTheme="minorHAnsi" w:hAnsiTheme="minorHAnsi"/>
                <w:sz w:val="18"/>
                <w:szCs w:val="18"/>
              </w:rPr>
              <w:t>https://finance.naver.com/item/coinfo.naver?code=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{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ode}</w:t>
            </w:r>
          </w:p>
          <w:p w14:paraId="33919ACF" w14:textId="1B189771" w:rsidR="0058443C" w:rsidRDefault="0058443C" w:rsidP="0058443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2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>독립변수 상관분석 및 선정</w:t>
            </w:r>
          </w:p>
          <w:p w14:paraId="745557B5" w14:textId="213E05E8" w:rsidR="00F31CE8" w:rsidRDefault="00F31CE8" w:rsidP="00F31CE8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1)</w:t>
            </w:r>
            <w:r>
              <w:rPr>
                <w:rFonts w:hint="eastAsia"/>
                <w:szCs w:val="20"/>
              </w:rPr>
              <w:t>투자의견등급평균과 주가수익율 귀무가설 t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검정</w:t>
            </w:r>
          </w:p>
          <w:p w14:paraId="3A625074" w14:textId="3599BDD0" w:rsidR="00F31CE8" w:rsidRPr="00F31CE8" w:rsidRDefault="00F31CE8" w:rsidP="00F31CE8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귀무가설: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등급평균이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점이상일 때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6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개월 주가수익율이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10%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이상이다.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</w:p>
          <w:p w14:paraId="456A8854" w14:textId="611BA066" w:rsidR="00F31CE8" w:rsidRDefault="00F31CE8" w:rsidP="00F31CE8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2)</w:t>
            </w:r>
            <w:r>
              <w:rPr>
                <w:rFonts w:hint="eastAsia"/>
                <w:szCs w:val="20"/>
              </w:rPr>
              <w:t>독립변수와 주가수익율에 대한 피어슨 상관분석</w:t>
            </w:r>
          </w:p>
          <w:p w14:paraId="49AA02F5" w14:textId="77777777" w:rsidR="001852E1" w:rsidRDefault="00F31CE8" w:rsidP="00F31CE8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피어슨상관분석:</w:t>
            </w:r>
            <w:r w:rsidR="001852E1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="001852E1">
              <w:rPr>
                <w:rFonts w:asciiTheme="minorHAnsi" w:eastAsiaTheme="minorHAnsi" w:hAnsiTheme="minorHAnsi" w:hint="eastAsia"/>
                <w:sz w:val="18"/>
                <w:szCs w:val="18"/>
              </w:rPr>
              <w:t>독립변수와 종속변수(주가수익율)간의 상관계수 도출</w:t>
            </w:r>
          </w:p>
          <w:p w14:paraId="2C5557F2" w14:textId="5AD3C418" w:rsidR="00F31CE8" w:rsidRPr="00F31CE8" w:rsidRDefault="001852E1" w:rsidP="00F31CE8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  </w:t>
            </w:r>
            <w:r w:rsidRPr="001852E1">
              <w:rPr>
                <w:rFonts w:asciiTheme="minorHAnsi" w:eastAsiaTheme="minorHAnsi" w:hAnsiTheme="minorHAnsi" w:hint="eastAsia"/>
                <w:sz w:val="18"/>
                <w:szCs w:val="18"/>
              </w:rPr>
              <w:t>※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에 가까우면 비례관계,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-1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에 가까우면 반비례 관계</w:t>
            </w:r>
            <w:r w:rsidR="00F31CE8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14:paraId="73ECC2F3" w14:textId="284ACE43" w:rsidR="0058443C" w:rsidRDefault="0058443C" w:rsidP="0058443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3</w:t>
            </w:r>
            <w:r w:rsidRPr="005E3A21">
              <w:rPr>
                <w:szCs w:val="20"/>
              </w:rPr>
              <w:t xml:space="preserve">. </w:t>
            </w:r>
            <w:r w:rsidRPr="005E3A21">
              <w:rPr>
                <w:rFonts w:hint="eastAsia"/>
                <w:szCs w:val="20"/>
              </w:rPr>
              <w:t>랜덤포레스트 학습 및 종목선정</w:t>
            </w:r>
          </w:p>
          <w:p w14:paraId="4DA0922F" w14:textId="10D7749D" w:rsidR="001852E1" w:rsidRDefault="001852E1" w:rsidP="001852E1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1)</w:t>
            </w:r>
            <w:r>
              <w:rPr>
                <w:rFonts w:hint="eastAsia"/>
                <w:szCs w:val="20"/>
              </w:rPr>
              <w:t>학습데이터셋:</w:t>
            </w:r>
            <w:r>
              <w:rPr>
                <w:szCs w:val="20"/>
              </w:rPr>
              <w:t xml:space="preserve"> 500</w:t>
            </w:r>
            <w:r>
              <w:rPr>
                <w:rFonts w:hint="eastAsia"/>
                <w:szCs w:val="20"/>
              </w:rPr>
              <w:t>개종목을 선정/비선정으로 설정</w:t>
            </w:r>
          </w:p>
          <w:p w14:paraId="24150625" w14:textId="01D675AC" w:rsidR="001852E1" w:rsidRPr="00F31CE8" w:rsidRDefault="001852E1" w:rsidP="001852E1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학습데이터는 훈련에 사용하고,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검증데이터는 성능을 평가한다.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.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</w:p>
          <w:p w14:paraId="55997096" w14:textId="0079EF94" w:rsidR="001852E1" w:rsidRDefault="001852E1" w:rsidP="001852E1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2)</w:t>
            </w:r>
            <w:r>
              <w:rPr>
                <w:rFonts w:hint="eastAsia"/>
                <w:szCs w:val="20"/>
              </w:rPr>
              <w:t>튜닝: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트리의 개수/깊이,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노드의 분할등을 조정하여 성능 제고</w:t>
            </w:r>
          </w:p>
          <w:p w14:paraId="4BF8A511" w14:textId="674B07F3" w:rsidR="001852E1" w:rsidRDefault="001852E1" w:rsidP="001852E1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>최적의 매개변수를 선택할 수 있도록 평가한다.</w:t>
            </w:r>
          </w:p>
          <w:p w14:paraId="64428895" w14:textId="21F52BF8" w:rsidR="001852E1" w:rsidRPr="001852E1" w:rsidRDefault="001852E1" w:rsidP="001852E1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종목선정: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새로운 종목 </w:t>
            </w:r>
            <w:r>
              <w:rPr>
                <w:szCs w:val="20"/>
              </w:rPr>
              <w:t>2000</w:t>
            </w:r>
            <w:r>
              <w:rPr>
                <w:rFonts w:hint="eastAsia"/>
                <w:szCs w:val="20"/>
              </w:rPr>
              <w:t>개에 대한 종목선정을 수행한다.</w:t>
            </w:r>
          </w:p>
          <w:p w14:paraId="5CFFD69E" w14:textId="4100ACEF" w:rsidR="0058443C" w:rsidRDefault="0058443C" w:rsidP="0058443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4</w:t>
            </w:r>
            <w:r w:rsidRPr="005E3A21">
              <w:rPr>
                <w:szCs w:val="20"/>
              </w:rPr>
              <w:t xml:space="preserve">. LSTM </w:t>
            </w:r>
            <w:r w:rsidRPr="005E3A21">
              <w:rPr>
                <w:rFonts w:hint="eastAsia"/>
                <w:szCs w:val="20"/>
              </w:rPr>
              <w:t xml:space="preserve">학습 및 미래수익율 예측 </w:t>
            </w:r>
          </w:p>
          <w:p w14:paraId="1A54EF91" w14:textId="7A0E0CC1" w:rsidR="00B50CC3" w:rsidRDefault="00B50CC3" w:rsidP="00B50CC3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독립변수</w:t>
            </w:r>
            <w:r>
              <w:rPr>
                <w:rFonts w:hint="eastAsia"/>
                <w:szCs w:val="20"/>
              </w:rPr>
              <w:t xml:space="preserve"> 전처리: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스케일 조정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475EC914" w14:textId="6ECD0C30" w:rsidR="00B50CC3" w:rsidRPr="00B50CC3" w:rsidRDefault="00B50CC3" w:rsidP="00B50CC3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B50CC3">
              <w:rPr>
                <w:rFonts w:asciiTheme="minorHAnsi" w:eastAsiaTheme="minorHAnsi" w:hAnsiTheme="minorHAnsi" w:hint="eastAsia"/>
                <w:sz w:val="18"/>
                <w:szCs w:val="18"/>
              </w:rPr>
              <w:t>정규화</w:t>
            </w:r>
            <w:r w:rsidRPr="00B50CC3">
              <w:rPr>
                <w:rFonts w:asciiTheme="minorHAnsi" w:eastAsiaTheme="minorHAnsi" w:hAnsiTheme="minorHAnsi"/>
                <w:sz w:val="18"/>
                <w:szCs w:val="18"/>
              </w:rPr>
              <w:t>(normalization)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, </w:t>
            </w:r>
            <w:r w:rsidRPr="00B50CC3">
              <w:rPr>
                <w:rFonts w:asciiTheme="minorHAnsi" w:eastAsiaTheme="minorHAnsi" w:hAnsiTheme="minorHAnsi"/>
                <w:sz w:val="18"/>
                <w:szCs w:val="18"/>
              </w:rPr>
              <w:t>표준화(standardization)</w:t>
            </w:r>
          </w:p>
          <w:p w14:paraId="563F3E97" w14:textId="67902835" w:rsidR="00B50CC3" w:rsidRDefault="00B50CC3" w:rsidP="00B50CC3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독립변수 입력</w:t>
            </w:r>
          </w:p>
          <w:p w14:paraId="53510A96" w14:textId="73ECC514" w:rsidR="00B50CC3" w:rsidRPr="00B50CC3" w:rsidRDefault="00B50CC3" w:rsidP="00B50CC3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B50CC3">
              <w:rPr>
                <w:rFonts w:asciiTheme="minorHAnsi" w:eastAsiaTheme="minorHAnsi" w:hAnsiTheme="minorHAnsi" w:hint="eastAsia"/>
                <w:sz w:val="18"/>
                <w:szCs w:val="18"/>
              </w:rPr>
              <w:t>수치형</w:t>
            </w:r>
            <w:r w:rsidRPr="00B50CC3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독립</w:t>
            </w:r>
            <w:r w:rsidRPr="00B50CC3">
              <w:rPr>
                <w:rFonts w:asciiTheme="minorHAnsi" w:eastAsiaTheme="minorHAnsi" w:hAnsiTheme="minorHAnsi"/>
                <w:sz w:val="18"/>
                <w:szCs w:val="18"/>
              </w:rPr>
              <w:t>변수들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의 일정기간 데이터 일괄</w:t>
            </w:r>
            <w:r w:rsidRPr="00B50CC3">
              <w:rPr>
                <w:rFonts w:asciiTheme="minorHAnsi" w:eastAsiaTheme="minorHAnsi" w:hAnsiTheme="minorHAnsi"/>
                <w:sz w:val="18"/>
                <w:szCs w:val="18"/>
              </w:rPr>
              <w:t xml:space="preserve"> 입력</w:t>
            </w:r>
          </w:p>
          <w:p w14:paraId="67B8F3D8" w14:textId="6A6F667F" w:rsidR="00B50CC3" w:rsidRDefault="00B50CC3" w:rsidP="00B50CC3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데이터분할 및 학습</w:t>
            </w:r>
          </w:p>
          <w:p w14:paraId="6C460BCA" w14:textId="5771FB15" w:rsidR="00B50CC3" w:rsidRDefault="00B50CC3" w:rsidP="00B50CC3">
            <w:pPr>
              <w:widowControl/>
              <w:wordWrap/>
              <w:autoSpaceDE/>
              <w:autoSpaceDN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학습데이터셋으로 학습하고 테스트데이터셋으로 성능 검증</w:t>
            </w:r>
          </w:p>
          <w:p w14:paraId="78260A97" w14:textId="53A2B4A0" w:rsidR="00B50CC3" w:rsidRDefault="00B50CC3" w:rsidP="00B50CC3">
            <w:pPr>
              <w:widowControl/>
              <w:wordWrap/>
              <w:autoSpaceDE/>
              <w:autoSpaceDN/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3)</w:t>
            </w:r>
            <w:r>
              <w:rPr>
                <w:rFonts w:hint="eastAsia"/>
                <w:szCs w:val="20"/>
              </w:rPr>
              <w:t>예측실행</w:t>
            </w:r>
          </w:p>
          <w:p w14:paraId="6413FD93" w14:textId="20BC178D" w:rsidR="00B50CC3" w:rsidRPr="00B50CC3" w:rsidRDefault="00B50CC3" w:rsidP="00B50CC3">
            <w:pPr>
              <w:widowControl/>
              <w:wordWrap/>
              <w:autoSpaceDE/>
              <w:autoSpaceDN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5E3A21">
              <w:rPr>
                <w:rFonts w:asciiTheme="minorHAnsi" w:eastAsiaTheme="minorHAnsi" w:hAnsiTheme="minorHAnsi" w:hint="eastAsia"/>
                <w:szCs w:val="20"/>
              </w:rPr>
              <w:t>☞</w:t>
            </w:r>
            <w:r w:rsidRPr="00F31CE8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랜덤포레스트에서 선정된 종목의 미래 주가예측(테이블 및 그래프)</w:t>
            </w:r>
          </w:p>
          <w:p w14:paraId="0EA5163E" w14:textId="349E9094" w:rsidR="00336A64" w:rsidRDefault="0058443C" w:rsidP="00336A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3A21">
              <w:rPr>
                <w:rFonts w:hint="eastAsia"/>
                <w:szCs w:val="20"/>
              </w:rPr>
              <w:t>5</w:t>
            </w:r>
            <w:r w:rsidRPr="005E3A21">
              <w:rPr>
                <w:szCs w:val="20"/>
              </w:rPr>
              <w:t xml:space="preserve"> </w:t>
            </w:r>
            <w:r w:rsidRPr="005E3A21">
              <w:rPr>
                <w:rFonts w:hint="eastAsia"/>
                <w:szCs w:val="20"/>
              </w:rPr>
              <w:t>투자레터 및 텔레그램 발송 프로그램</w:t>
            </w:r>
          </w:p>
          <w:p w14:paraId="03496A45" w14:textId="77777777" w:rsidR="00336A64" w:rsidRDefault="00336A64" w:rsidP="00336A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EC1DFFA" w14:textId="77777777" w:rsidR="00336A64" w:rsidRDefault="00336A64" w:rsidP="00336A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7F59C5" w:rsidRPr="00784990" w14:paraId="0FF6A118" w14:textId="77777777" w:rsidTr="005F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F8C9085" w14:textId="77777777" w:rsidR="007F59C5" w:rsidRPr="00EA3A85" w:rsidRDefault="007F59C5" w:rsidP="007F59C5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프로젝트 관리 방안</w:t>
            </w:r>
          </w:p>
        </w:tc>
        <w:tc>
          <w:tcPr>
            <w:tcW w:w="6871" w:type="dxa"/>
            <w:vAlign w:val="center"/>
          </w:tcPr>
          <w:p w14:paraId="605A4864" w14:textId="313A15A1" w:rsidR="00336A64" w:rsidRDefault="005F2E92" w:rsidP="00336A6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종목 업데이트: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한국거래소 신규상장/상장폐지 종목 반영</w:t>
            </w:r>
          </w:p>
          <w:p w14:paraId="266C8673" w14:textId="5A1EFF54" w:rsidR="005F2E92" w:rsidRDefault="005F2E92" w:rsidP="00336A6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분기별 재무지표 반영: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네이버증권에서 크롤링 데이터 업데이트</w:t>
            </w:r>
          </w:p>
          <w:p w14:paraId="2E911C47" w14:textId="47A8EE2A" w:rsidR="00336A64" w:rsidRDefault="005F2E92" w:rsidP="005F2E9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데이터 업데이트시 자동 이메일 및 텔레그램 발송</w:t>
            </w:r>
          </w:p>
        </w:tc>
      </w:tr>
      <w:tr w:rsidR="007F59C5" w:rsidRPr="00784990" w14:paraId="4B0F64A6" w14:textId="77777777" w:rsidTr="00336A64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8ECC45" w14:textId="77777777" w:rsidR="007F59C5" w:rsidRPr="005464B6" w:rsidRDefault="007F59C5" w:rsidP="007F59C5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  <w:vAlign w:val="center"/>
          </w:tcPr>
          <w:p w14:paraId="11C90E0C" w14:textId="77777777" w:rsidR="005F2E92" w:rsidRPr="005F2E92" w:rsidRDefault="005F2E92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F2E92">
              <w:rPr>
                <w:rFonts w:hint="eastAsia"/>
                <w:szCs w:val="20"/>
              </w:rPr>
              <w:t>●</w:t>
            </w:r>
            <w:r w:rsidRPr="005F2E92">
              <w:rPr>
                <w:szCs w:val="20"/>
              </w:rPr>
              <w:t xml:space="preserve"> 일정 </w:t>
            </w:r>
          </w:p>
          <w:p w14:paraId="692C9D53" w14:textId="1B7CB7BC" w:rsidR="005F2E92" w:rsidRPr="005F2E92" w:rsidRDefault="005F2E92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</w:t>
            </w:r>
            <w:r w:rsidRPr="005F2E92">
              <w:rPr>
                <w:szCs w:val="20"/>
              </w:rPr>
              <w:t>/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일</w:t>
            </w:r>
            <w:r>
              <w:rPr>
                <w:szCs w:val="20"/>
              </w:rPr>
              <w:t xml:space="preserve"> ~ 17</w:t>
            </w:r>
            <w:r>
              <w:rPr>
                <w:rFonts w:hint="eastAsia"/>
                <w:szCs w:val="20"/>
              </w:rPr>
              <w:t>일</w:t>
            </w:r>
            <w:r w:rsidRPr="005F2E92">
              <w:rPr>
                <w:szCs w:val="20"/>
              </w:rPr>
              <w:t xml:space="preserve"> : 주제</w:t>
            </w:r>
            <w:r>
              <w:rPr>
                <w:rFonts w:hint="eastAsia"/>
                <w:szCs w:val="20"/>
              </w:rPr>
              <w:t>선정</w:t>
            </w:r>
          </w:p>
          <w:p w14:paraId="15D051FB" w14:textId="68DE0343" w:rsidR="009B5554" w:rsidRDefault="005F2E92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  <w:r w:rsidRPr="005F2E92">
              <w:rPr>
                <w:szCs w:val="20"/>
              </w:rPr>
              <w:t>/</w:t>
            </w:r>
            <w:r>
              <w:rPr>
                <w:szCs w:val="20"/>
              </w:rPr>
              <w:t>18</w:t>
            </w:r>
            <w:r>
              <w:rPr>
                <w:rFonts w:hint="eastAsia"/>
                <w:szCs w:val="20"/>
              </w:rPr>
              <w:t>일</w:t>
            </w:r>
            <w:r w:rsidRPr="005F2E92"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기획안 확정 및 업로드(t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구글드라이브)</w:t>
            </w:r>
          </w:p>
          <w:p w14:paraId="05993DF5" w14:textId="1B16AF26" w:rsidR="005F2E92" w:rsidRDefault="001A4D5E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/20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: 1</w:t>
            </w:r>
            <w:r>
              <w:rPr>
                <w:rFonts w:hint="eastAsia"/>
                <w:szCs w:val="20"/>
              </w:rPr>
              <w:t>차 멘토링 및 기획안 검토</w:t>
            </w:r>
          </w:p>
          <w:p w14:paraId="24F4563D" w14:textId="55097ED0" w:rsidR="001A4D5E" w:rsidRDefault="001A4D5E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/23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기획안 발표</w:t>
            </w:r>
          </w:p>
          <w:p w14:paraId="54595EA8" w14:textId="3E7476FD" w:rsidR="009B5554" w:rsidRDefault="009B5554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/25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크롤링 및 데이터세팅 완료</w:t>
            </w:r>
          </w:p>
          <w:p w14:paraId="1534C7C0" w14:textId="66413A96" w:rsidR="009B5554" w:rsidRDefault="009B5554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/02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상관분석(독립변수v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종속변수)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완료</w:t>
            </w:r>
          </w:p>
          <w:p w14:paraId="4EFDF5CD" w14:textId="022C91A7" w:rsidR="001A4D5E" w:rsidRDefault="001A4D5E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/03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: 2</w:t>
            </w:r>
            <w:r>
              <w:rPr>
                <w:rFonts w:hint="eastAsia"/>
                <w:szCs w:val="20"/>
              </w:rPr>
              <w:t>차 멘토링 및 중간발표(질의/응답)</w:t>
            </w:r>
          </w:p>
          <w:p w14:paraId="71D35E79" w14:textId="26C38EB9" w:rsidR="009B5554" w:rsidRDefault="009B5554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/10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랜덤포레스트 완료</w:t>
            </w:r>
          </w:p>
          <w:p w14:paraId="3CE80699" w14:textId="66754C10" w:rsidR="009B5554" w:rsidRDefault="009B5554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/15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LSTM </w:t>
            </w:r>
            <w:r>
              <w:rPr>
                <w:rFonts w:hint="eastAsia"/>
                <w:szCs w:val="20"/>
              </w:rPr>
              <w:t>완료</w:t>
            </w:r>
          </w:p>
          <w:p w14:paraId="71F07C90" w14:textId="183873D8" w:rsidR="001A4D5E" w:rsidRDefault="001A4D5E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/17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>: 3</w:t>
            </w:r>
            <w:r>
              <w:rPr>
                <w:rFonts w:hint="eastAsia"/>
                <w:szCs w:val="20"/>
              </w:rPr>
              <w:t>차 멘토링 및 중간발표(질의/응답)</w:t>
            </w:r>
          </w:p>
          <w:p w14:paraId="7332BC58" w14:textId="769EA7B8" w:rsidR="009B5554" w:rsidRDefault="009B5554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/20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메일링 및 텔레그램 완료</w:t>
            </w:r>
          </w:p>
          <w:p w14:paraId="5A942E73" w14:textId="1E284321" w:rsidR="009B5554" w:rsidRDefault="009B5554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/27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성능테스트 완료</w:t>
            </w:r>
          </w:p>
          <w:p w14:paraId="2B7D3480" w14:textId="5E7D61C1" w:rsidR="001A4D5E" w:rsidRDefault="001A4D5E" w:rsidP="005F2E9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/29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프로젝트실행(설계구현</w:t>
            </w:r>
            <w:r w:rsidR="009B5554"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테스트)</w:t>
            </w:r>
            <w:r>
              <w:rPr>
                <w:szCs w:val="20"/>
              </w:rPr>
              <w:t xml:space="preserve">, </w:t>
            </w:r>
            <w:r w:rsidR="009B5554">
              <w:rPr>
                <w:rFonts w:hint="eastAsia"/>
                <w:szCs w:val="20"/>
              </w:rPr>
              <w:t>포트폴리오및</w:t>
            </w:r>
            <w:r>
              <w:rPr>
                <w:rFonts w:hint="eastAsia"/>
                <w:szCs w:val="20"/>
              </w:rPr>
              <w:t>프로젝트 완료</w:t>
            </w:r>
          </w:p>
          <w:p w14:paraId="3833BA2F" w14:textId="77E7588B" w:rsidR="009B5554" w:rsidRDefault="001A4D5E" w:rsidP="009B555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6/30</w:t>
            </w:r>
            <w:r>
              <w:rPr>
                <w:rFonts w:hint="eastAsia"/>
                <w:szCs w:val="20"/>
              </w:rPr>
              <w:t xml:space="preserve">일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프로젝트발표</w:t>
            </w:r>
          </w:p>
          <w:p w14:paraId="183F2F89" w14:textId="77777777" w:rsidR="00336A64" w:rsidRDefault="00336A64" w:rsidP="00336A6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7F59C5" w:rsidRPr="00784990" w14:paraId="0EA9A776" w14:textId="77777777" w:rsidTr="0033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89511E4" w14:textId="77777777" w:rsidR="007F59C5" w:rsidRPr="005464B6" w:rsidRDefault="007F59C5" w:rsidP="007F59C5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  <w:vAlign w:val="center"/>
          </w:tcPr>
          <w:p w14:paraId="6B26F4BA" w14:textId="0494D4E4" w:rsidR="007F59C5" w:rsidRDefault="001B14EC" w:rsidP="00336A6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▲수익모형(창업)으로 연결</w:t>
            </w:r>
          </w:p>
          <w:p w14:paraId="132B3B74" w14:textId="2D7586BD" w:rsidR="001B14EC" w:rsidRDefault="001B14EC" w:rsidP="001B14E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단순한 변수설정으로 투자자의 직관적인 사용을 유도</w:t>
            </w:r>
          </w:p>
          <w:p w14:paraId="749B90F0" w14:textId="5ECC3B81" w:rsidR="00336A64" w:rsidRDefault="001B14EC" w:rsidP="00336A6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2)</w:t>
            </w:r>
            <w:r>
              <w:rPr>
                <w:rFonts w:hint="eastAsia"/>
                <w:szCs w:val="20"/>
              </w:rPr>
              <w:t xml:space="preserve">매개변수설정 및 위험범위선택으로 </w:t>
            </w:r>
            <w:r>
              <w:rPr>
                <w:rFonts w:hint="eastAsia"/>
                <w:szCs w:val="20"/>
              </w:rPr>
              <w:t>투자성향별</w:t>
            </w:r>
            <w:r>
              <w:rPr>
                <w:rFonts w:hint="eastAsia"/>
                <w:szCs w:val="20"/>
              </w:rPr>
              <w:t xml:space="preserve"> 퀀트투자 실현</w:t>
            </w:r>
          </w:p>
          <w:p w14:paraId="79DC2CA5" w14:textId="3255B17A" w:rsidR="00336A64" w:rsidRDefault="001B14EC" w:rsidP="001B14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3)</w:t>
            </w:r>
            <w:r>
              <w:rPr>
                <w:rFonts w:hint="eastAsia"/>
                <w:szCs w:val="20"/>
              </w:rPr>
              <w:t xml:space="preserve">쉬운설정으로 기존 증권사별 </w:t>
            </w:r>
            <w:r>
              <w:rPr>
                <w:szCs w:val="20"/>
              </w:rPr>
              <w:t>HTS/MTS</w:t>
            </w:r>
            <w:r>
              <w:rPr>
                <w:rFonts w:hint="eastAsia"/>
                <w:szCs w:val="20"/>
              </w:rPr>
              <w:t>를 대체</w:t>
            </w:r>
          </w:p>
        </w:tc>
      </w:tr>
    </w:tbl>
    <w:p w14:paraId="1D8A148A" w14:textId="77777777"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A89D" w14:textId="77777777" w:rsidR="008515F2" w:rsidRDefault="008515F2" w:rsidP="00987247">
      <w:r>
        <w:separator/>
      </w:r>
    </w:p>
  </w:endnote>
  <w:endnote w:type="continuationSeparator" w:id="0">
    <w:p w14:paraId="100F5F15" w14:textId="77777777" w:rsidR="008515F2" w:rsidRDefault="008515F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229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0E9A4DD3" wp14:editId="50A85F6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983F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B776CC6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C1DF" w14:textId="77777777" w:rsidR="008515F2" w:rsidRDefault="008515F2" w:rsidP="00987247">
      <w:r>
        <w:separator/>
      </w:r>
    </w:p>
  </w:footnote>
  <w:footnote w:type="continuationSeparator" w:id="0">
    <w:p w14:paraId="5590EA7E" w14:textId="77777777" w:rsidR="008515F2" w:rsidRDefault="008515F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C649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0C6EACAC" w14:textId="77777777" w:rsidR="00987247" w:rsidRPr="00152A25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AFB"/>
    <w:multiLevelType w:val="hybridMultilevel"/>
    <w:tmpl w:val="A8741BE0"/>
    <w:lvl w:ilvl="0" w:tplc="19F8C3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621FCD"/>
    <w:multiLevelType w:val="hybridMultilevel"/>
    <w:tmpl w:val="869C7B28"/>
    <w:lvl w:ilvl="0" w:tplc="25301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F7118A5"/>
    <w:multiLevelType w:val="hybridMultilevel"/>
    <w:tmpl w:val="82B2490C"/>
    <w:lvl w:ilvl="0" w:tplc="7870D0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27852490">
    <w:abstractNumId w:val="0"/>
  </w:num>
  <w:num w:numId="2" w16cid:durableId="1670675976">
    <w:abstractNumId w:val="2"/>
  </w:num>
  <w:num w:numId="3" w16cid:durableId="117657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56DD0"/>
    <w:rsid w:val="00094025"/>
    <w:rsid w:val="000B3F4B"/>
    <w:rsid w:val="000D05E2"/>
    <w:rsid w:val="0013409F"/>
    <w:rsid w:val="00147B62"/>
    <w:rsid w:val="00151FD2"/>
    <w:rsid w:val="00152A25"/>
    <w:rsid w:val="001852E1"/>
    <w:rsid w:val="001966EF"/>
    <w:rsid w:val="001A4D5E"/>
    <w:rsid w:val="001B14EC"/>
    <w:rsid w:val="001B42D4"/>
    <w:rsid w:val="001E2C5B"/>
    <w:rsid w:val="00211044"/>
    <w:rsid w:val="002514D3"/>
    <w:rsid w:val="00284E5C"/>
    <w:rsid w:val="002E5E4D"/>
    <w:rsid w:val="00324076"/>
    <w:rsid w:val="003274A3"/>
    <w:rsid w:val="00336A64"/>
    <w:rsid w:val="003753E4"/>
    <w:rsid w:val="003B71DB"/>
    <w:rsid w:val="003B7426"/>
    <w:rsid w:val="004E43F3"/>
    <w:rsid w:val="005464B6"/>
    <w:rsid w:val="0058443C"/>
    <w:rsid w:val="00594691"/>
    <w:rsid w:val="005E3A21"/>
    <w:rsid w:val="005F2E92"/>
    <w:rsid w:val="00650CB7"/>
    <w:rsid w:val="0067064A"/>
    <w:rsid w:val="006E5E72"/>
    <w:rsid w:val="00702276"/>
    <w:rsid w:val="00706462"/>
    <w:rsid w:val="00712349"/>
    <w:rsid w:val="00721D60"/>
    <w:rsid w:val="00754DBC"/>
    <w:rsid w:val="00774CFD"/>
    <w:rsid w:val="00797AAB"/>
    <w:rsid w:val="007F59C5"/>
    <w:rsid w:val="008515F2"/>
    <w:rsid w:val="008E7C7C"/>
    <w:rsid w:val="009221AA"/>
    <w:rsid w:val="00987247"/>
    <w:rsid w:val="0099572C"/>
    <w:rsid w:val="00996041"/>
    <w:rsid w:val="009B5554"/>
    <w:rsid w:val="00A15A85"/>
    <w:rsid w:val="00A22C9F"/>
    <w:rsid w:val="00A30D7D"/>
    <w:rsid w:val="00A4583D"/>
    <w:rsid w:val="00B43395"/>
    <w:rsid w:val="00B50CC3"/>
    <w:rsid w:val="00BB375C"/>
    <w:rsid w:val="00BD4856"/>
    <w:rsid w:val="00BD6495"/>
    <w:rsid w:val="00BE3859"/>
    <w:rsid w:val="00BE6CAA"/>
    <w:rsid w:val="00BF36E2"/>
    <w:rsid w:val="00C91C38"/>
    <w:rsid w:val="00CC51E5"/>
    <w:rsid w:val="00CF411D"/>
    <w:rsid w:val="00D85BA6"/>
    <w:rsid w:val="00DB6153"/>
    <w:rsid w:val="00DB6BEC"/>
    <w:rsid w:val="00DC5DFF"/>
    <w:rsid w:val="00DD7FA7"/>
    <w:rsid w:val="00DE038F"/>
    <w:rsid w:val="00DE54DD"/>
    <w:rsid w:val="00E0421A"/>
    <w:rsid w:val="00EA3A85"/>
    <w:rsid w:val="00EF4EC1"/>
    <w:rsid w:val="00F204C4"/>
    <w:rsid w:val="00F31CE8"/>
    <w:rsid w:val="00F44197"/>
    <w:rsid w:val="00F93C91"/>
    <w:rsid w:val="00F97C5A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7FF27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C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E4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종우</cp:lastModifiedBy>
  <cp:revision>52</cp:revision>
  <dcterms:created xsi:type="dcterms:W3CDTF">2020-03-17T09:35:00Z</dcterms:created>
  <dcterms:modified xsi:type="dcterms:W3CDTF">2023-05-18T08:40:00Z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