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제공해주신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2.0.1 Edition 3 (2024-09 Errata 반영)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규격서와 지금까지의 논의 내용을 집대성하여, 실제 파이썬 기반 충전 스테이션(클라이언트) 소프트웨어 개발을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상세 개발 계획서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제시합니다.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zb39h6600p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시스템 아키텍처 및 데이터 모델링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n8guu3sqhx2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 3계층 논리 모델 (3-Tier Model) 1-3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Charging Station: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최상위 장치 엔티티. 하나 이상의 EVSE를 포함합니다.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EVSE (Electric Vehicle Supply Equipment):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에너지를 공급하는 독립 단위. evseId는 1부터 순차적으로 부여하며, 0은 스테이션 전체를 제어할 때 사용합니다. 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물리적 플러그/소켓. 각 EVSE 내에서 connectorId 1부터 부여합니다. 3, 4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u0ozppa05i8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 장치 모델 (Device Model) 및 인벤토리 관리 5, 6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장치의 모든 하드웨어 및 소프트웨어 기능을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추상화합니다.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컨트롤러(Controller Components):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OCPPCommCtrlr(통신), SecurityCtrlr(보안), AuthCtrlr(인증), TxCtrlr(트랜잭션) 등을 필수 구현합니다. 7, 8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Persistence (지속성):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SetVariables를 통해 설정된 ReadWrite 속성의 변수값은 비휘발성 메모리(DB)에 저장하여 재부팅 후에도 유지되어야 합니다. 9, 10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seqiv3y2c0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통신 및 RPC 프레임워크 (OCPP-J)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8v8fq7tdhlh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전송 계층 11, 12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JSON over WebSockets (OCPP-J).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Subprotocol: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WebSocket 핸드셰이크 시 Sec-Websocket-Protocol: ocpp2.0.1을 반드시 사용합니다. 12, 13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Synchronicity (동기화):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 연결 내에서 보낸 CALL 메시지에 대해 CALLRESULT 또는 CALLERROR를 받기 전까지 다음 CALL을 보내지 않는 대기 큐 로직을 구현합니다. 14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upqf6r54dv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메시지 구조 14, 15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MessageTypeId, MessageId, Action, Payload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MessageTypeId: 2(CALL), 3(CALLRESULT), 4(CALLERROR). 14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Action: "Request" 접미사를 제외한 액션명 (예: BootNotification). 16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MessageId: 최대 36자 문자열로 고유성을 유지합니다. 17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osctotxkbc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보안 사양 (Security Profiles) 18, 19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프로필 구현: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Profile 2 (TLS with Basic Authentication):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TLS 암호화 채널에서 16~40자의 무작위 비밀번호를 사용한 인증. 20, 21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Profile 3 (TLS with Client Certificates):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X.509 인증서를 통한 상호 인증. 22, 23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암호화 요구사항: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 버전: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v1.2 이상 필수. 24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Cipher Suites: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TLS_ECDHE_ECDSA_WITH_AES_128_GCM_SHA256 등 Forward Secrecy를 지원하는 알고리즘을 권장합니다. 25, 26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 길이: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RSA/DSA는 최소 2048비트, ECC는 최소 224비트 이상을 준수해야 합니다. 27, 28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4usy3lyos5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운영 로직 및 알고리즘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5bkferu6ruv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 네트워크 재연결 (지수 백오프) 29, 30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유실 시 다음 변수를 기반으로 재연결 시간을 계산합니다.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WaitTime = (RetryBackOffWaitMinimum * 2^attempt) + random(0, RetryBackOffRandomRange)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RetryBackOffRepeatTimes에 도달하면 대기 시간을 고정합니다.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y9fohqm8bbf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 트랜잭션 관리 31, 32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유연한 시작/종료: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TxStartPoint와 TxStopPoint 설정(예: EVConnected, Authorized, EnergyTransfer)에 따라 트랜잭션의 시작과 종료 시점을 동적으로 결정합니다. 33-35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오프라인 처리: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오프라인 시 발생한 TransactionEventRequest를 큐에 저장했다가 온라인 복구 시 offline=true 플래그와 함께 전송합니다. 36-38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k974uc3v1l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개발용 Constants 및 Config 클래스 (Python)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OCPPConfig: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1. OCPP-J 전송 설정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MESSAGE_TYPE_CALL = 2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MESSAGE_TYPE_RESULT = 3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MESSAGE_TYPE_ERROR = 4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WEBSOCKET_SUBPROTOCOL = "ocpp2.0.1"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MESSAGE_ID_MAX_LENGTH = 36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2. 보안 설정 (Security Profile 2 &amp; 3)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TLS_VERSION_MIN = "TLSv1.2"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RSA_KEY_MIN_LENGTH = 2048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ECC_KEY_MIN_LENGTH = 224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BASIC_AUTH_PW_LEN_MIN = 16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BASIC_AUTH_PW_LEN_MAX = 40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3. 네트워크 재연결 (Retry Logic) [29]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RETRY_BACKOFF_WAIT_MINIMUM = 5      # Seconds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RETRY_BACKOFF_RANDOM_RANGE = 10     # Seconds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RETRY_BACKOFF_REPEAT_TIMES = 10     # Max Doubling steps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4. 트랜잭션 설정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OFFLINE_THRESHOLD = 60              # Seconds [39]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TX_START_POINTS = ["Authorized", "EVConnected"]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TX_STOP_POINTS = ["Authorized", "EVConnected"]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RPCErrorCodes: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규격서 Table 8 정의 [40, 41]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FORMAT_VIOLATION = "FormatViolation"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NOT_SUPPORTED = "NotSupported"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PROTOCOL_ERROR = "ProtocolError"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SECURITY_ERROR = "SecurityError"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TYPE_CONSTRAINT_VIOLATION = "TypeConstraintViolation"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cw1lc6abls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테스트 및 검증 계획 (Certification Readiness) 42, 43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Core Profile 테스트: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BootNotification, SetVariables, Authorize, TransactionEvent의 기본 흐름을 Part 6 테스트 케이스(TC_B_01~ 등)에 맞춰 검증합니다. 8, 44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이벤트 보고: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잘못된 인증서나 TLS 버전 접근 시 SecurityEventNotification이 정상적으로 트리거되는지 확인합니다. 45, 46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오프라인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네트워크 단절 후 트랜잭션 데이터 보존 및 복구 후 순차 전송 로직을 검증합니다. 47, 48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계획서는 </w:t>
      </w:r>
      <w:r w:rsidDel="00000000" w:rsidR="00000000" w:rsidRPr="00000000">
        <w:rPr>
          <w:b w:val="1"/>
          <w:bCs w:val="1"/>
          <w:rtl w:val="0"/>
        </w:rPr>
        <w:t xml:space="preserve">OCPP 2.0.1 Edition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모든 구성 요소를 망라하며, 특히 </w:t>
      </w:r>
      <w:r w:rsidDel="00000000" w:rsidR="00000000" w:rsidRPr="00000000">
        <w:rPr>
          <w:b w:val="1"/>
          <w:bCs w:val="1"/>
          <w:rtl w:val="0"/>
        </w:rPr>
        <w:t xml:space="preserve">2024-09 Errata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강조된 메시지 ID 관리 및 보안 요구사항을 충실히 반영하고 있습니다. 이를 바탕으로 구현을 진행하면 표준 인증을 통과할 수 있는 수준의 소프트웨어 개발이 가능합니다.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