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<Relationship Id="rId2" Type="http://schemas.openxmlformats.org/package/2006/relationships/metadata/thumbnail" Target="docProps/thumbnail.jpeg"/>
</Relationships>
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p14">
  <w:body>
    <w:p>
      <w:r>
        <w:rPr>
          <w:sz w:val="22"/>
        </w:rPr>
        <w:t>카테고리 02. 생태·환경  |  세부 주제 2-5. 유네스코 생물권보전지역</w:t>
      </w:r>
    </w:p>
    <w:p>
      <w:pPr>
        <w:pStyle w:val="Heading1"/>
      </w:pPr>
      <w:r>
        <w:t>콘텐츠 개요</w:t>
      </w:r>
    </w:p>
    <w:tbl>
      <w:tblPr>
        <w:tblW w:type="dxa" w:w="936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7020"/>
      </w:tblGrid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2E7D32"/>
          </w:tcPr>
          <w:p>
            <w:r>
              <w:rPr>
                <w:color w:val="FFFFFF"/>
                <w:b/>
                <w:bCs/>
              </w:rPr>
              <w:t>플레이어 역할</w:t>
              <w:rPr>
                <w:color w:val="FFFFFF"/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2E7D32"/>
          </w:tcPr>
          <w:p>
            <w:r>
              <w:rPr>
                <w:color w:val="FFFFFF"/>
                <w:b/>
                <w:bCs/>
              </w:rPr>
              <w:t>아키비스트</w:t>
              <w:rPr>
                <w:color w:val="FFFFFF"/>
                <w:b/>
                <w:bCs/>
              </w:rPr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시대적 배경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2019년 유네스코 지정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핵심 장소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강원생태평화 BR, 연천임진강 BR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자료 구성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일기 / 보도자료 / 사진 / 구술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게임 메카닉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핵심 키워드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유네스코 MAB, 강원생태평화, 연천임진강, 생물권보전지역</w:t>
            </w:r>
          </w:p>
        </w:tc>
      </w:tr>
    </w:tbl>
    <w:p/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W w:type="dxa" w:w="936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7020"/>
      </w:tblGrid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2E7D32"/>
          </w:tcPr>
          <w:p>
            <w:r>
              <w:rPr>
                <w:color w:val="FFFFFF"/>
                <w:b/>
                <w:bCs/>
              </w:rPr>
              <w:t>[A]</w:t>
              <w:rPr>
                <w:color w:val="FFFFFF"/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2E7D32"/>
          </w:tcPr>
          <w:p>
            <w:r>
              <w:rPr>
                <w:color w:val="FFFFFF"/>
                <w:b/>
                <w:bCs/>
              </w:rPr>
              <w:t>정답: 유네스코</w:t>
              <w:br/>
              <w:t>소속: 자료 A</w:t>
              <w:br/>
              <w:t>출처: 자료 B "유네스코 MAB 국제조정이사회"</w:t>
              <w:rPr>
                <w:color w:val="FFFFFF"/>
                <w:b/>
                <w:bCs/>
              </w:rPr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[B]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정답: 연천임진강</w:t>
              <w:br/>
              <w:t>소속: 자료 B</w:t>
              <w:br/>
              <w:t>출처: 자료 A "연천군 전역이랑 임진강 유역"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[C]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정답: 5</w:t>
              <w:br/>
              <w:t>소속: 자료 C</w:t>
              <w:br/>
              <w:t>출처: 자료 A "인제, 철원, 화천, 양구, 고성" (5개 군)</w:t>
            </w:r>
          </w:p>
        </w:tc>
      </w:tr>
      <w:tr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F0F8F0"/>
          </w:tcPr>
          <w:p>
            <w:r>
              <w:rPr>
                <w:b/>
                <w:bCs/>
              </w:rPr>
              <w:t>[D]</w:t>
              <w:rPr>
                <w:b/>
                <w:bCs/>
              </w:rPr>
            </w:r>
          </w:p>
        </w:tc>
        <w:tc>
          <w:tcPr>
            <w:tcW w:type="dxa" w:w="432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정답: 각시붕어</w:t>
              <w:br/>
              <w:t>소속: 자료 D</w:t>
              <w:br/>
              <w:t>출처: 자료 A "각시붕어, 묵납자루 같은 물고기"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자료 A: 연천 주민의 일기</w:t>
      </w:r>
    </w:p>
    <w:p>
      <w:r>
        <w:rPr>
          <w:color w:val="646464"/>
          <w:sz w:val="20"/>
        </w:rPr>
        <w:t>출처: DMZ 우편사서함에서 발견된 일기 (가상)</w:t>
        <w:br/>
        <w:t>쓰는 이: 최영순(가상), 연천군 농민</w:t>
      </w:r>
    </w:p>
    <w:p/>
    <w:p>
      <w:r>
        <w:t>우리 동네가 [A] 생물권보전지역이 됐다고 한다.</w:t>
      </w:r>
    </w:p>
    <w:p>
      <w:r>
        <w:t>2019년 6월, 유네스코가 지정했다고. 연천군 전역이랑 임진강 유역이 포함된다고 한다. 면적이 584km²래.</w:t>
      </w:r>
    </w:p>
    <w:p>
      <w:r>
        <w:t>처음에는 뭔 소린가 했다. 여기가 뭐가 대단하다고. 그런데 생각해보니, 임진강 상류가 DMZ에서 흘러나오잖아. 군사시설이랑 수원보호구역 때문에 사람이 못 가니까 물이 깨끗한 거지.</w:t>
      </w:r>
    </w:p>
    <w:p>
      <w:r>
        <w:t>각시붕어, 묵납자루 같은 물고기가 여기만 산대. 수달도 보이고. 유네스코가 보기에는 보물인 거야.</w:t>
      </w:r>
    </w:p>
    <w:p>
      <w:r>
        <w:t>같은 해에 강원도 접경 5개 군도 같이 지정됐다. 인제, 철원, 화천, 양구, 고성. 거기는 면적이 1,828km²나 된다고.</w:t>
      </w:r>
    </w:p>
    <w:p>
      <w:pPr>
        <w:pStyle w:val="Heading1"/>
      </w:pPr>
      <w:r>
        <w:t>자료 B: 보도자료</w:t>
      </w:r>
    </w:p>
    <w:p>
      <w:r>
        <w:rPr>
          <w:color w:val="646464"/>
          <w:sz w:val="20"/>
        </w:rPr>
        <w:t>출처: 유네스코한국위원회 보도자료 기반 재구성</w:t>
      </w:r>
    </w:p>
    <w:p/>
    <w:p>
      <w:r>
        <w:rPr>
          <w:b/>
        </w:rPr>
        <w:t>유네스코, DMZ 접경 2곳 생물권보전지역 동시 지정</w:t>
      </w:r>
    </w:p>
    <w:p>
      <w:r>
        <w:t>2019년 6월 파리에서 열린 제31차 유네스코 MAB 국제조정이사회에서 강원생태평화 생물권보전지역과 [B] 생물권보전지역이 동시에 지정되었다.</w:t>
      </w:r>
    </w:p>
    <w:p/>
    <w:tbl>
      <w:tblPr>
        <w:tblW w:type="dxa" w:w="936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80"/>
        <w:gridCol w:w="2880"/>
        <w:gridCol w:w="2880"/>
      </w:tblGrid>
      <w:tr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2E7D32"/>
          </w:tcPr>
          <w:p>
            <w:r>
              <w:rPr>
                <w:color w:val="FFFFFF"/>
                <w:b/>
                <w:bCs/>
              </w:rPr>
              <w:t>명칭</w:t>
              <w:rPr>
                <w:color w:val="FFFFFF"/>
                <w:b/>
                <w:bCs/>
              </w:rPr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2E7D32"/>
          </w:tcPr>
          <w:p>
            <w:r>
              <w:rPr>
                <w:color w:val="FFFFFF"/>
                <w:b/>
                <w:bCs/>
              </w:rPr>
              <w:t>포함 지역</w:t>
              <w:rPr>
                <w:color w:val="FFFFFF"/>
                <w:b/>
                <w:bCs/>
              </w:rPr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  <w:shd w:val="clear" w:color="auto" w:fill="2E7D32"/>
          </w:tcPr>
          <w:p>
            <w:r>
              <w:rPr>
                <w:color w:val="FFFFFF"/>
                <w:b/>
                <w:bCs/>
              </w:rPr>
              <w:t>면적</w:t>
              <w:rPr>
                <w:color w:val="FFFFFF"/>
                <w:b/>
                <w:bCs/>
              </w:rPr>
            </w:r>
          </w:p>
        </w:tc>
      </w:tr>
      <w:tr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강원생태평화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인제·철원·화천·양구·고성 (5개 군)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1,828.5km²</w:t>
            </w:r>
          </w:p>
        </w:tc>
      </w:tr>
      <w:tr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연천임진강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연천군 전역 및 임진강 유역</w:t>
            </w:r>
          </w:p>
        </w:tc>
        <w:tc>
          <w:tcPr>
            <w:tcW w:type="dxa" w:w="2880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t>584.12km²</w:t>
            </w:r>
          </w:p>
        </w:tc>
      </w:tr>
    </w:tbl>
    <w:p>
      <w:pPr>
        <w:pStyle w:val="Heading1"/>
      </w:pPr>
      <w:r>
        <w:t>자료 C: 사진 자료</w:t>
      </w:r>
    </w:p>
    <w:p>
      <w:r>
        <w:rPr>
          <w:b/>
        </w:rPr>
        <w:t>사진: 강원생태평화 생물권보전지역</w:t>
      </w:r>
    </w:p>
    <w:p>
      <w:pPr>
        <w:jc w:val="center"/>
      </w:pPr>
      <w:r>
        <w:drawing>
          <wp:inline>
            <wp:extent cx="4114800" cy="15145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-5_강원생태평화_UNESC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14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강원생태평화 생물권보전지역. 강원도 접경 [C]개 군(인제·철원·화천·양구·고성)에 걸쳐 있으며, 재두루미 등 철새 서식지와 백두대간 생태계를 포괄한다.</w:t>
      </w:r>
    </w:p>
    <w:p>
      <w:r>
        <w:rPr>
          <w:color w:val="646464"/>
          <w:sz w:val="18"/>
        </w:rPr>
        <w:t>사진 출처: UNESCO MAB Programme</w:t>
      </w:r>
    </w:p>
    <w:p>
      <w:pPr>
        <w:pStyle w:val="Heading1"/>
      </w:pPr>
      <w:r>
        <w:t>자료 D: 구술 인터뷰</w:t>
      </w:r>
    </w:p>
    <w:p>
      <w:r>
        <w:rPr>
          <w:color w:val="646464"/>
          <w:sz w:val="20"/>
        </w:rPr>
        <w:t>출처: 연천군 생물권보전지역 담당 공무원 구술 (가상)</w:t>
      </w:r>
    </w:p>
    <w:p/>
    <w:p>
      <w:r>
        <w:t>"유네스코 지정 받으려고 준비를 오래 했어요. 핵심은 임진강이에요. DMZ에서 흘러나오는 물이니까 오염이 거의 없거든요."</w:t>
      </w:r>
    </w:p>
    <w:p>
      <w:r>
        <w:t>"[D] 같은 한국 고유 어종이 여기만 살아요. 수달, 삵, 고라니도 많고요."</w:t>
      </w:r>
    </w:p>
    <w:p>
      <w:r>
        <w:t>"2023년에는 동아시아-대양주 철새이동경로 네트워크 사이트로도 지정됐어요. EAAFN이라고."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<Relationship Id="rId1" Type="http://schemas.openxmlformats.org/officeDocument/2006/relationships/customXml" Target="../customXml/item1.xml"/>
  <Relationship Id="rId2" Type="http://schemas.openxmlformats.org/officeDocument/2006/relationships/numbering" Target="numbering.xml"/>
  <Relationship Id="rId9" Type="http://schemas.openxmlformats.org/officeDocument/2006/relationships/image" Target="media/image1.jp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
  <Relationship Id="rId1" Type="http://schemas.openxmlformats.org/officeDocument/2006/relationships/customXmlProps" Target="itemProps1.xml"/>
</Relationships>
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