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</w:pPr>
      <w:bookmarkStart w:id="1" w:name="_top"/>
      <w:bookmarkEnd w:id="1"/>
      <w:r>
        <w:rPr/>
        <w:t xml:space="preserve">박현용내과의원의 뛰어난 전문성을 2002년부터 축적된 소화기내시경 세부전문의 경력과 LCI 최신 내시경 및 프리미엄 초음파 장비 등을 이용하여 진료합니다. </w:t>
      </w:r>
    </w:p>
    <w:p>
      <w:pPr>
        <w:pStyle w:val="0"/>
        <w:widowControl w:val="off"/>
        <w:rPr/>
      </w:pPr>
    </w:p>
    <w:p>
      <w:pPr>
        <w:pStyle w:val="0"/>
        <w:widowControl w:val="off"/>
        <w:rPr>
          <w:lang/>
          <w:rtl w:val="off"/>
        </w:rPr>
      </w:pPr>
      <w:r>
        <w:rPr/>
        <w:t xml:space="preserve">우리모두가 “건강자신감으로 나다움을 찾기“위한 진료철학을 바탕으로, 검사 전 주의사항이나 증상에 관한 궁금증을 미리 해결하여 대기시간을 줄이고 진단, 치료 및 예방에 함께 함으로써 건강함을 유지하고자 합니다.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FF0000"/>
        </w:rPr>
        <w:t>[카테고리 1] 건강검진 &amp; 내시경</w:t>
      </w:r>
      <w:r>
        <w:rPr/>
        <w:t xml:space="preserve"> (병원 핵심 강점)</w:t>
      </w:r>
    </w:p>
    <w:p>
      <w:pPr>
        <w:pStyle w:val="0"/>
        <w:widowControl w:val="off"/>
      </w:pPr>
      <w:r>
        <w:rPr>
          <w:b/>
        </w:rPr>
        <w:t>대장내시경을 받다가 용종이 발견되면 그날 바로 제거할 수 있나요?</w:t>
      </w:r>
    </w:p>
    <w:p>
      <w:pPr>
        <w:pStyle w:val="0"/>
        <w:widowControl w:val="off"/>
      </w:pPr>
      <w:r>
        <w:rPr/>
        <w:t>예, 가능한 경우에는 검사 당일 제거할 수 있습니다. 다만, 발견된 모든 용종을 절제하기보다는 용종의 크기와 위치, 출혈 위험 등을 살펴본 뒤 안전하게 제거할 수 있을 때 시술합니다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LCI 기술을 적용한 위내시경 검사는 일반 검사와 무엇이 다른가요?</w:t>
      </w:r>
    </w:p>
    <w:p>
      <w:pPr>
        <w:pStyle w:val="0"/>
        <w:widowControl w:val="off"/>
      </w:pPr>
      <w:r>
        <w:rPr/>
        <w:t>정상조직이 아닌 조기위암이나 대장용종은 작은 색 차이가 있습니다. LCI(Linked Color Imaging) 기술이 적용된 내시경장비로 이를 더 잘 보이게 하여 병변 발견율을 높이는 영상 기술입니다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/>
        <w:t xml:space="preserve"> </w:t>
      </w:r>
    </w:p>
    <w:p>
      <w:pPr>
        <w:pStyle w:val="0"/>
        <w:widowControl w:val="off"/>
      </w:pPr>
      <w:r>
        <w:rPr>
          <w:b/>
          <w:color w:val="FF0000"/>
        </w:rPr>
        <w:t>[카테고리 2] 소화기 질환</w:t>
      </w:r>
      <w:r>
        <w:rPr/>
        <w:t xml:space="preserve"> (소화불량 / 역류성 식도염 / 간질환)</w:t>
      </w:r>
    </w:p>
    <w:p>
      <w:pPr>
        <w:pStyle w:val="0"/>
        <w:widowControl w:val="off"/>
      </w:pPr>
      <w:r>
        <w:rPr>
          <w:b/>
        </w:rPr>
        <w:t>소화가 계속 안 되는데, 초음파나 내시경을 꼭 받아야 하나요?</w:t>
      </w:r>
    </w:p>
    <w:p>
      <w:pPr>
        <w:pStyle w:val="0"/>
        <w:widowControl w:val="off"/>
      </w:pPr>
      <w:r>
        <w:rPr/>
        <w:t>소화불량이 오래가거나 심해진다면 진료를 받아보시는 것이 좋습니다. 증상과 건강 상태를 확인한 뒤, 위내시경이나 복부초음파 검사가 필요한지를 결정합니다. 모든 검사를 한꺼번에 받아야 하는 것은 아닙니다.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FF0000"/>
        </w:rPr>
        <w:t>[카테고리 3] 만성질환</w:t>
      </w:r>
      <w:r>
        <w:rPr/>
        <w:t xml:space="preserve"> (당뇨 / 고혈압 / 고지혈증)</w:t>
      </w:r>
    </w:p>
    <w:p>
      <w:pPr>
        <w:pStyle w:val="0"/>
        <w:widowControl w:val="off"/>
      </w:pPr>
      <w:r>
        <w:rPr>
          <w:b/>
        </w:rPr>
        <w:t>당뇨 환자의 혈당 관리 및 수액 치료는 어떻게 진행되나요?</w:t>
      </w:r>
    </w:p>
    <w:p>
      <w:pPr>
        <w:pStyle w:val="0"/>
        <w:widowControl w:val="off"/>
      </w:pPr>
      <w:r>
        <w:rPr/>
        <w:t>혈당관리는 식사와 운동 습관을 살피고, 필요하면 약을 함께 사용합니다. 수액이 필요한 경우에는 현재 혈당과 몸 상태를 확인한 뒤 적절한 종류와 양을 결정합니다.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notTrueType w:val="false"/>
    <w:sig w:usb0="F70006FF" w:usb1="19DFFFFF" w:usb2="001BFDD7" w:usb3="00000001" w:csb0="001F01FF" w:csb1="00000001"/>
  </w:font>
  <w:font w:name="함초롬돋움">
    <w:panose1 w:val="020B060400010101010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pStyle w:val="9"/>
      <w:suff w:val="space"/>
    </w:lvl>
    <w:lvl w:ilvl="8">
      <w:start w:val="1"/>
      <w:lvlJc w:val="left"/>
      <w:suff w:val="space"/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pStyle w:val="10"/>
      <w:suff w:val="space"/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박현용내과의원의 뛰어난 전문성</dc:title>
  <dc:subject/>
  <dc:creator>Samsung</dc:creator>
  <cp:keywords/>
  <dc:description/>
  <cp:lastModifiedBy>Samsung</cp:lastModifiedBy>
  <cp:revision>1</cp:revision>
  <dcterms:modified xsi:type="dcterms:W3CDTF">2026-09-14T07:21:51Z</dcterms:modified>
  <cp:version>1000.0100.01</cp:version>
</cp:coreProperties>
</file>