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b/>
        </w:rPr>
        <w:t xml:space="preserve">박현용내과의원의 뛰어난 전문성을 2002년부터 축적된 소화기내시경 세부전문의 경력과 LCI 최신 내시경 및 프리미엄 초음파 장비 등을 이용하여 진료합니다. </w:t>
      </w:r>
    </w:p>
    <w:p>
      <w:pPr>
        <w:pStyle w:val="0"/>
        <w:widowControl w:val="off"/>
        <w:rPr/>
      </w:pPr>
    </w:p>
    <w:p>
      <w:pPr>
        <w:pStyle w:val="0"/>
        <w:widowControl w:val="off"/>
      </w:pPr>
      <w:r>
        <w:rPr>
          <w:b/>
        </w:rPr>
        <w:t>우리모두가 “건강자신감으로 나다움을 찾기“위한 진료철학을 바탕으로, 검사 전 주의사항이나 증상에 관한 궁금증을 미리 해결하여 대기시간을 줄이고 진단, 치료 및 예방에 함께 함으로써 건강함을 유지하고자 합니다.</w:t>
      </w:r>
      <w:r>
        <w:rPr/>
        <w:t xml:space="preserve"> (환자 방문 문턱 완화를 위해 FAQ 카테고리 구성 : AI는 단순히 "진료 과목"만 적힌 사이트보다, 환자들이 실제 궁금해하는 질문과 이에 대한 전문적인 답변이 풍부한 웹사이트를 '신뢰할 수 있는 병원'으로 판단하여 답변에 인용합니다 -&gt; 한 환자는 병원에 대한 신뢰도가 극대화되어 실제 내원으로 이어짐-&gt; 환자분들이 진료실에서 실제로 자주 물어보시는 사소한 질문이나 계절별 관리법 등 생각나시는 대로 편하게 작성 -&gt; 반드시, </w:t>
      </w:r>
      <w:r>
        <w:rPr>
          <w:b/>
          <w:color w:val="0000ff"/>
        </w:rPr>
        <w:t>원장님( 또는 병원 스태프분들)께 평소 환자분들이 가장 많이 물어보시는 내용 위주로</w:t>
      </w:r>
    </w:p>
    <w:p>
      <w:pPr>
        <w:pStyle w:val="0"/>
        <w:widowControl w:val="off"/>
        <w:rPr/>
      </w:pPr>
    </w:p>
    <w:p>
      <w:pPr>
        <w:pStyle w:val="0"/>
        <w:widowControl w:val="off"/>
      </w:pPr>
      <w:r>
        <w:rPr>
          <w:b/>
          <w:color w:val="ff0000"/>
        </w:rPr>
        <w:t>[카테고리 1] 건강검진 &amp; 내시경</w:t>
      </w:r>
      <w:r>
        <w:rPr/>
        <w:t xml:space="preserve"> (병원 핵심 강점)</w:t>
      </w:r>
    </w:p>
    <w:p>
      <w:pPr>
        <w:pStyle w:val="0"/>
        <w:widowControl w:val="off"/>
      </w:pPr>
      <w:r>
        <w:rPr>
          <w:b/>
        </w:rPr>
        <w:t>대장내시경 검사를 받다가 용종이 발견되면 그날 바로 제거할 수 있나요?</w:t>
      </w:r>
    </w:p>
    <w:p>
      <w:pPr>
        <w:pStyle w:val="0"/>
        <w:widowControl w:val="off"/>
      </w:pPr>
      <w:r>
        <w:rPr/>
        <w:t>예, 가능한 경우에는 검사 당일 제거할 수 있습니다. 다만, 발견된 모든 용종을 절제하기보다는 용종의 크기와 위치, 출혈 위험 등을 살펴본 뒤 안전하게 제거할 수 있을 때 시술합니다</w:t>
      </w:r>
    </w:p>
    <w:p>
      <w:pPr>
        <w:pStyle w:val="0"/>
        <w:widowControl w:val="off"/>
        <w:rPr/>
      </w:pPr>
    </w:p>
    <w:p>
      <w:pPr>
        <w:pStyle w:val="0"/>
        <w:widowControl w:val="off"/>
      </w:pPr>
      <w:r>
        <w:rPr>
          <w:b/>
        </w:rPr>
        <w:t>LCI 기술을 적용한 위내시경 검사는 일반 검사와 무엇이 다른가요?</w:t>
      </w:r>
    </w:p>
    <w:p>
      <w:pPr>
        <w:pStyle w:val="0"/>
        <w:widowControl w:val="off"/>
      </w:pPr>
      <w:r>
        <w:rPr/>
        <w:t>정상조직이 아닌 조기위암이나 대장용종은 작은 색 차이가 있습니다. LCI(Linked Color Imaging) 기술이 적용된 내시경장비로 암이나 궤양 염증 등의 병변을  더 잘 보이게 하여 병변 발견율과 정확한 진단을 높이는 영상 기술입니다</w:t>
      </w:r>
    </w:p>
    <w:p>
      <w:pPr>
        <w:pStyle w:val="0"/>
        <w:widowControl w:val="off"/>
        <w:rPr/>
      </w:pPr>
    </w:p>
    <w:p>
      <w:pPr>
        <w:pStyle w:val="0"/>
        <w:widowControl w:val="off"/>
      </w:pPr>
      <w:r>
        <w:rPr>
          <w:b/>
          <w:color w:val="0000ff"/>
        </w:rPr>
        <w:t>위내시경과 대장내시경 검사를 같은 날 받을 수 있나요?</w:t>
      </w:r>
    </w:p>
    <w:p>
      <w:pPr>
        <w:pStyle w:val="0"/>
        <w:widowControl w:val="off"/>
      </w:pPr>
      <w:r>
        <w:rPr/>
        <w:t xml:space="preserve">예, 가능합니다. 검사 전 건강 상태를 확인한 뒤, </w:t>
      </w:r>
      <w:r>
        <w:rPr>
          <w:b/>
        </w:rPr>
        <w:t>위내시경과 대장내시경</w:t>
      </w:r>
      <w:r>
        <w:rPr/>
        <w:t xml:space="preserve"> 검사를 같은 날 진행할 수 있습니다. 2002년부터 소화기 내시경 진료 경험을 바탕으로 LCI 내시경을 이용해 꼼꼼히 검사합니다. </w:t>
      </w:r>
    </w:p>
    <w:p>
      <w:pPr>
        <w:pStyle w:val="0"/>
        <w:widowControl w:val="off"/>
        <w:rPr/>
      </w:pPr>
    </w:p>
    <w:p>
      <w:pPr>
        <w:pStyle w:val="0"/>
        <w:widowControl w:val="off"/>
      </w:pPr>
      <w:r>
        <w:rPr>
          <w:b/>
          <w:color w:val="0000ff"/>
        </w:rPr>
        <w:t>대장내시경 검사전에 장을 비우는 과정이 힘들지 않을까요?</w:t>
      </w:r>
    </w:p>
    <w:p>
      <w:pPr>
        <w:pStyle w:val="0"/>
        <w:widowControl w:val="off"/>
      </w:pPr>
      <w:r>
        <w:rPr/>
        <w:t>장 비우는 약은 알약과 물에 타서 마시는 약 등 여러 종류가 있습니다. 물을 많이 마시기 어려우시면 미리 말씀해 주세요. 건강 상태에 맞는 약을 안내해 드립니다. 어떤 약을 선택하든 안내받은 방법대로 약과 물을 충분히 드셔야 장이 깨끗하게 비워져 정확한 검사가 가능한 상태가 됩니다.</w:t>
      </w:r>
    </w:p>
    <w:p>
      <w:pPr>
        <w:pStyle w:val="0"/>
        <w:widowControl w:val="off"/>
        <w:rPr/>
      </w:pPr>
    </w:p>
    <w:p>
      <w:pPr>
        <w:pStyle w:val="0"/>
        <w:widowControl w:val="off"/>
      </w:pPr>
      <w:r>
        <w:rPr>
          <w:b/>
          <w:color w:val="0000ff"/>
        </w:rPr>
        <w:t>대장내시경 검사중에 용종을 제거하다 출혈이나 장에 구멍이 생기면 어떻게 하나요?</w:t>
      </w:r>
    </w:p>
    <w:p>
      <w:pPr>
        <w:pStyle w:val="0"/>
        <w:widowControl w:val="off"/>
      </w:pPr>
      <w:r>
        <w:rPr/>
        <w:t xml:space="preserve">드물지만 출혈이나 장에 구멍이 생기는 합병증이 발생할 수 있습니다. 출혈 등에 대비해 지혈 기구를 준비하고 있습니다. 상태에 따라 추가 치료나 입원이 필요하면 적절한 병원으로 신속히 전원하는 시스템을 갖추고 있습니다. </w:t>
      </w:r>
    </w:p>
    <w:p>
      <w:pPr>
        <w:pStyle w:val="0"/>
        <w:widowControl w:val="off"/>
        <w:rPr/>
      </w:pPr>
    </w:p>
    <w:p>
      <w:pPr>
        <w:pStyle w:val="0"/>
        <w:widowControl w:val="off"/>
      </w:pPr>
      <w:r>
        <w:rPr>
          <w:b/>
          <w:color w:val="0000ff"/>
        </w:rPr>
        <w:t>용종을 제거한 뒤 실손보험금을 청구할 수 있나요?</w:t>
      </w:r>
    </w:p>
    <w:p>
      <w:pPr>
        <w:pStyle w:val="0"/>
        <w:widowControl w:val="off"/>
      </w:pPr>
      <w:r>
        <w:rPr/>
        <w:t xml:space="preserve">보험금 청구는 가능합니다. 다만 실제 지급 여부와 금액은 가입하신 보험의 약관, 검사·치료 내용, 조직검사 결과 등에 따라 달라집니다. 필요한 서류와 보장 범위는 가입하신 보험사에 확인해 주세요. </w:t>
      </w:r>
    </w:p>
    <w:p>
      <w:pPr>
        <w:pStyle w:val="0"/>
        <w:widowControl w:val="off"/>
        <w:rPr/>
      </w:pPr>
    </w:p>
    <w:p>
      <w:pPr>
        <w:pStyle w:val="0"/>
        <w:widowControl w:val="off"/>
      </w:pPr>
      <w:r>
        <w:rPr>
          <w:b/>
          <w:color w:val="0000ff"/>
        </w:rPr>
        <w:t>대장내시경 검사는 얼마나 자주 받아야 하나요?</w:t>
      </w:r>
    </w:p>
    <w:p>
      <w:pPr>
        <w:pStyle w:val="0"/>
        <w:widowControl w:val="off"/>
      </w:pPr>
      <w:r>
        <w:rPr/>
        <w:t>검사 시기는 이전 검사 결과와 용종의 종류·크기·개수, 가족력 등에 따라 달라집니다. 혈변, 갑작스러운 배변 습관 변화, 이유 없는 체중 감소가 있다면 정기검사 날짜를 기다리지 말고 진료를 받으세요. 검사 후에는 결과를 바탕으로 본인에게 맞는 다음 검사 시기를 안내해 드립니다. 50세 이상의 경우 통상 5년 마다 권고하여, 선종성 용종이나 대장암 가족력이 있거나, 배변 습관의 갑작스런 변화, 체중 감소, 출혈이 있는 경우는 예외적으로 1-2년 간격으로 검사를 합니다.</w:t>
      </w:r>
    </w:p>
    <w:p>
      <w:pPr>
        <w:pStyle w:val="0"/>
        <w:widowControl w:val="off"/>
        <w:rPr/>
      </w:pPr>
    </w:p>
    <w:p>
      <w:pPr>
        <w:pStyle w:val="0"/>
        <w:widowControl w:val="off"/>
      </w:pPr>
      <w:r>
        <w:rPr>
          <w:b/>
          <w:color w:val="ff0000"/>
        </w:rPr>
        <w:t>[카테고리 2] 소화기 질환</w:t>
      </w:r>
      <w:r>
        <w:rPr/>
        <w:t xml:space="preserve"> (소화불량 / 역류성 식도염 / 간질환)</w:t>
      </w:r>
    </w:p>
    <w:p>
      <w:pPr>
        <w:pStyle w:val="0"/>
        <w:widowControl w:val="off"/>
      </w:pPr>
      <w:r>
        <w:rPr>
          <w:b/>
        </w:rPr>
        <w:t>소화가 계속 안 되는데, 초음파나 내시경을 꼭 받아야 하나요?</w:t>
      </w:r>
    </w:p>
    <w:p>
      <w:pPr>
        <w:pStyle w:val="0"/>
        <w:widowControl w:val="off"/>
      </w:pPr>
      <w:r>
        <w:rPr/>
        <w:t>소화불량이 오래가거나 심해진다면 진료를 받아보시는 것이 좋습니다. 증상과 건강 상태를 확인한 뒤, 위내시경이나 복부초음파 검사가 필요한지를 결정합니다. 모든 검사를 한꺼번에 받아야 하는 것은 아닙니다.</w:t>
      </w:r>
    </w:p>
    <w:p>
      <w:pPr>
        <w:pStyle w:val="0"/>
        <w:widowControl w:val="off"/>
        <w:rPr/>
      </w:pPr>
    </w:p>
    <w:p>
      <w:pPr>
        <w:pStyle w:val="0"/>
        <w:widowControl w:val="off"/>
      </w:pPr>
      <w:r>
        <w:rPr>
          <w:b/>
          <w:color w:val="0000ff"/>
        </w:rPr>
        <w:t>목에 뭔가 걸린 느낌이 드는데, 역류성 식도염인가요?</w:t>
      </w:r>
    </w:p>
    <w:p>
      <w:pPr>
        <w:pStyle w:val="0"/>
        <w:widowControl w:val="off"/>
      </w:pPr>
      <w:r>
        <w:rPr/>
        <w:t>그럴 가능성은 있지만, 목 이물감만으로 역류성 식도염이라고 단정할 수는 없습니다. 역류가 있을 때 목 이물감이나 기침이 나타나기도 하지만 다른 원인도 있을 수 있습니다. 증상이 계속된다면 진료를 통해 원인을 확인해 보세요.</w:t>
      </w:r>
    </w:p>
    <w:p>
      <w:pPr>
        <w:pStyle w:val="0"/>
        <w:widowControl w:val="off"/>
        <w:rPr/>
      </w:pPr>
    </w:p>
    <w:p>
      <w:pPr>
        <w:pStyle w:val="0"/>
        <w:widowControl w:val="off"/>
      </w:pPr>
      <w:r>
        <w:rPr>
          <w:b/>
          <w:color w:val="0000ff"/>
        </w:rPr>
        <w:t>밥을 먹기 전과 먹은 후의 속쓰림은 원인이 다른가요?</w:t>
      </w:r>
    </w:p>
    <w:p>
      <w:pPr>
        <w:pStyle w:val="0"/>
        <w:widowControl w:val="off"/>
      </w:pPr>
      <w:r>
        <w:rPr/>
        <w:t>속이 쓰린 시간만으로 원인을 구분하기는 어렵습니다. 위염이나 궤양, 역류 등 여러 이유로 속쓰림이 생길 수 있습니다. 증상이 자주 반복되거나 심하다면 진료를 받아보세요. 필요한 경우 위내시경 검사로 위와 십이지장의 상태를 확인합니다.</w:t>
      </w:r>
    </w:p>
    <w:p>
      <w:pPr>
        <w:pStyle w:val="0"/>
        <w:widowControl w:val="off"/>
        <w:rPr/>
      </w:pPr>
    </w:p>
    <w:p>
      <w:pPr>
        <w:pStyle w:val="0"/>
        <w:widowControl w:val="off"/>
      </w:pPr>
      <w:r>
        <w:rPr>
          <w:b/>
          <w:color w:val="0000ff"/>
        </w:rPr>
        <w:t>어떤 경우에 위내시경 검사를 받아야 하나요?</w:t>
      </w:r>
    </w:p>
    <w:p>
      <w:pPr>
        <w:pStyle w:val="0"/>
        <w:widowControl w:val="off"/>
      </w:pPr>
      <w:r>
        <w:rPr/>
        <w:t>피를 토하거나 검은 변을 보는 경우, 이유 없이 체중이 줄거나 빈혈이 생긴 경우, 음식을 삼키기 어려운 경우에는 정기검진 날짜를 기다리지 말고 진료를 받으세요. 의사가 상태를 확인한 뒤 위내시경 등 필요한 검사를 결정합니다. 증상이 없어도 국가 위암 검진 대상인 40세 이상은 2년마다 위내시경 검사를 받을 수 있습니다.</w:t>
      </w:r>
    </w:p>
    <w:p>
      <w:pPr>
        <w:pStyle w:val="0"/>
        <w:widowControl w:val="off"/>
        <w:rPr/>
      </w:pPr>
    </w:p>
    <w:p>
      <w:pPr>
        <w:pStyle w:val="0"/>
        <w:widowControl w:val="off"/>
        <w:rPr/>
      </w:pPr>
    </w:p>
    <w:p>
      <w:pPr>
        <w:pStyle w:val="0"/>
        <w:widowControl w:val="off"/>
        <w:rPr/>
      </w:pPr>
    </w:p>
    <w:p>
      <w:pPr>
        <w:pStyle w:val="0"/>
        <w:widowControl w:val="off"/>
      </w:pPr>
      <w:r>
        <w:rPr>
          <w:b/>
          <w:color w:val="ff0000"/>
        </w:rPr>
        <w:t>[카테고리 3] 만성질환</w:t>
      </w:r>
      <w:r>
        <w:rPr/>
        <w:t xml:space="preserve"> (당뇨 / 고혈압 / 고지혈증)</w:t>
      </w:r>
    </w:p>
    <w:p>
      <w:pPr>
        <w:pStyle w:val="0"/>
        <w:widowControl w:val="off"/>
      </w:pPr>
      <w:r>
        <w:rPr>
          <w:b/>
        </w:rPr>
        <w:t>당뇨 환자의 혈당 관리 및 수액 치료는 어떻게 진행되나요?</w:t>
      </w:r>
    </w:p>
    <w:p>
      <w:pPr>
        <w:pStyle w:val="0"/>
        <w:widowControl w:val="off"/>
      </w:pPr>
      <w:r>
        <w:rPr/>
        <w:t>혈당관리는 식사와 운동 습관을 살피고, 필요하면 약을 함께 사용합니다. 수액이 필요한 경우에는 현재 혈당과 몸 상태를 확인한 뒤 적절한 종류와 양을 결정합니다.</w:t>
      </w:r>
    </w:p>
    <w:p>
      <w:pPr>
        <w:pStyle w:val="0"/>
        <w:widowControl w:val="off"/>
        <w:rPr/>
      </w:pPr>
    </w:p>
    <w:p>
      <w:pPr>
        <w:pStyle w:val="0"/>
        <w:widowControl w:val="off"/>
        <w:rPr/>
      </w:pPr>
    </w:p>
    <w:p>
      <w:pPr>
        <w:pStyle w:val="0"/>
        <w:widowControl w:val="off"/>
        <w:rPr/>
      </w:pP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space"/>
      <w:lvlText w:val=""/>
      <w:lvlJc w:val="left"/>
    </w:lvl>
    <w:lvl w:ilvl="8">
      <w:start w:val="1"/>
      <w:numFmt w:val="decimal"/>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pStyle w:val="9"/>
    </w:lvl>
    <w:lvl w:ilvl="8">
      <w:start w:val="1"/>
      <w:numFmt w:val="decimal"/>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박현용내과의원의 뛰어난 전문성</dc:title>
  <dc:creator>Samsung</dc:creator>
  <cp:lastModifiedBy>Samsung</cp:lastModifiedBy>
  <dcterms:created xsi:type="dcterms:W3CDTF">2026-09-14T06:37:58.299</dcterms:created>
  <dcterms:modified xsi:type="dcterms:W3CDTF">2026-09-14T15:09:58.611</dcterms:modified>
  <cp:version>0501.0001.01</cp:version>
</cp:coreProperties>
</file>