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9AC1" w14:textId="21D4D6F8" w:rsidR="00530750" w:rsidRPr="00A853EA" w:rsidRDefault="00530750" w:rsidP="005B0A72">
      <w:pPr>
        <w:rPr>
          <w:rFonts w:ascii="Times" w:eastAsia="Times New Roman" w:hAnsi="Times" w:cs="Times New Roman"/>
          <w:b/>
          <w:bCs/>
          <w:color w:val="000000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Cs w:val="22"/>
        </w:rPr>
        <w:t>Methods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 xml:space="preserve"> (December 7)</w:t>
      </w:r>
    </w:p>
    <w:p w14:paraId="48826DB5" w14:textId="0BE3A8F4" w:rsidR="00530750" w:rsidRPr="00A853EA" w:rsidRDefault="00530750" w:rsidP="00530750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Data Section.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Make sure all the data sources you used are mentioned in the “Data” section. Include a brief description of the data.</w:t>
      </w:r>
    </w:p>
    <w:p w14:paraId="0C4ED2A7" w14:textId="7E2777ED" w:rsidR="00530750" w:rsidRPr="00A853EA" w:rsidRDefault="00530750" w:rsidP="00530750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Specific methodologies.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If you followed specific methodologies (e.g. Peru has 3 way of estimating food supply) include them in the report. We will </w:t>
      </w:r>
      <w:r w:rsidR="00FA6CC4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provide them as supplemental material.</w:t>
      </w:r>
    </w:p>
    <w:p w14:paraId="58A86BFC" w14:textId="194FE944" w:rsidR="00530750" w:rsidRPr="00A853EA" w:rsidRDefault="00FA6CC4" w:rsidP="00530750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Regional division.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</w:t>
      </w:r>
      <w:r w:rsidR="00530750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Each country should have a map like the one we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currently</w:t>
      </w:r>
      <w:r w:rsidR="00530750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have for Chile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. In case the country has fishing sectors and/or biogeographic differences these must be included (See map from Chile). </w:t>
      </w: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Juliano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 can do the map, you just need to provide the data. We can also borrow the map from a publication with the proper reference</w:t>
      </w:r>
    </w:p>
    <w:p w14:paraId="4A3EEDD3" w14:textId="77777777" w:rsidR="00FA6CC4" w:rsidRPr="00A853EA" w:rsidRDefault="00FA6CC4" w:rsidP="00FA6CC4">
      <w:pPr>
        <w:pStyle w:val="ListParagraph"/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14:paraId="0F21CE53" w14:textId="6BFB24D2" w:rsidR="00FA6CC4" w:rsidRPr="00A853EA" w:rsidRDefault="00FA6CC4" w:rsidP="00FA6CC4">
      <w:pPr>
        <w:rPr>
          <w:rFonts w:ascii="Times" w:eastAsia="Times New Roman" w:hAnsi="Times" w:cs="Times New Roman"/>
          <w:b/>
          <w:bCs/>
          <w:color w:val="000000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Cs w:val="22"/>
        </w:rPr>
        <w:t>Data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 xml:space="preserve"> (December 14)</w:t>
      </w:r>
    </w:p>
    <w:p w14:paraId="3D09701E" w14:textId="671875B7" w:rsidR="00FA6CC4" w:rsidRPr="00A853EA" w:rsidRDefault="00FA6CC4" w:rsidP="00FA6CC4">
      <w:p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All the datasets used should be made available to Oceana in a clean format, unless data restrictions exist (please talk to me if this is the case). Data should have the following:</w:t>
      </w:r>
    </w:p>
    <w:p w14:paraId="79832C24" w14:textId="77777777" w:rsidR="00FA6CC4" w:rsidRPr="00A853EA" w:rsidRDefault="00FA6CC4" w:rsidP="00FA6CC4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Clean data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, this means that we only need to submit the final dataset used for a particular analysis. </w:t>
      </w:r>
      <w:bookmarkStart w:id="0" w:name="_GoBack"/>
      <w:bookmarkEnd w:id="0"/>
    </w:p>
    <w:p w14:paraId="54DEDF4F" w14:textId="103AD253" w:rsidR="00FA6CC4" w:rsidRPr="00A853EA" w:rsidRDefault="00FA6CC4" w:rsidP="00FA6CC4">
      <w:pPr>
        <w:pStyle w:val="ListParagraph"/>
        <w:numPr>
          <w:ilvl w:val="1"/>
          <w:numId w:val="6"/>
        </w:numPr>
        <w:rPr>
          <w:rFonts w:ascii="Times" w:eastAsia="Times New Roman" w:hAnsi="Times" w:cs="Times New Roman"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For example, in case of landings the report will have a graph with the top 5 species landed, a table with the top 10, but the dataset will have all the species landed in the country.</w:t>
      </w:r>
    </w:p>
    <w:p w14:paraId="3BA3647D" w14:textId="33AB8E4F" w:rsidR="00FA6CC4" w:rsidRPr="00A853EA" w:rsidRDefault="00FA6CC4" w:rsidP="00FA6CC4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Clean data metadata,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each dataset should have a metadata file like the one here.</w:t>
      </w:r>
    </w:p>
    <w:p w14:paraId="577F3D8C" w14:textId="14BEB12D" w:rsidR="00FA6CC4" w:rsidRPr="00A853EA" w:rsidRDefault="0036225C" w:rsidP="00FA6CC4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Projects</w:t>
      </w:r>
      <w:r w:rsidR="00FA6CC4"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 data metadata, </w:t>
      </w:r>
      <w:r w:rsidR="00FA6CC4"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 xml:space="preserve">each dataset should be represented in the </w:t>
      </w:r>
      <w:hyperlink r:id="rId5" w:history="1">
        <w:r w:rsidR="00FA6CC4" w:rsidRPr="0036225C">
          <w:rPr>
            <w:rStyle w:val="Hyperlink"/>
            <w:rFonts w:ascii="Times" w:eastAsia="Times New Roman" w:hAnsi="Times" w:cs="Times New Roman"/>
            <w:bCs/>
            <w:sz w:val="22"/>
            <w:szCs w:val="22"/>
          </w:rPr>
          <w:t>projects metadata file.</w:t>
        </w:r>
      </w:hyperlink>
    </w:p>
    <w:p w14:paraId="0AD751F4" w14:textId="5181C564" w:rsidR="00FA6CC4" w:rsidRPr="00A853EA" w:rsidRDefault="00FA6CC4" w:rsidP="00FA6CC4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Literature,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all documents reviewed should be in the folder “Literature”.</w:t>
      </w:r>
    </w:p>
    <w:p w14:paraId="7A7E5C86" w14:textId="455BE88A" w:rsidR="006F42C2" w:rsidRPr="00A853EA" w:rsidRDefault="006F42C2" w:rsidP="00FA6CC4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 xml:space="preserve">Meetings, </w:t>
      </w:r>
      <w:r w:rsidRPr="00A853EA">
        <w:rPr>
          <w:rFonts w:ascii="Times" w:eastAsia="Times New Roman" w:hAnsi="Times" w:cs="Times New Roman"/>
          <w:bCs/>
          <w:color w:val="000000"/>
          <w:sz w:val="22"/>
          <w:szCs w:val="22"/>
        </w:rPr>
        <w:t>if you held meetings, calls, consultations, or any other interaction related to the project please include a simple excel or word document documenting these. (e.g. spoke with Susan Martins, director of fisheries in region X)</w:t>
      </w:r>
    </w:p>
    <w:p w14:paraId="7249DA6A" w14:textId="58707B08" w:rsidR="00530750" w:rsidRPr="00A853EA" w:rsidRDefault="00530750" w:rsidP="005B0A72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14:paraId="576019BE" w14:textId="0BB4E8C6" w:rsidR="005B0A72" w:rsidRPr="005B0A72" w:rsidRDefault="005B0A72" w:rsidP="005B0A72">
      <w:pPr>
        <w:rPr>
          <w:rFonts w:ascii="Times" w:eastAsia="Times New Roman" w:hAnsi="Times" w:cs="Times New Roman"/>
          <w:color w:val="000000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Cs w:val="22"/>
        </w:rPr>
        <w:t>Results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 xml:space="preserve"> (December 7)</w:t>
      </w:r>
    </w:p>
    <w:p w14:paraId="3AC28A1B" w14:textId="225F142B" w:rsidR="005B0A72" w:rsidRPr="005B0A72" w:rsidRDefault="005B0A72" w:rsidP="005B0A72">
      <w:pPr>
        <w:rPr>
          <w:rFonts w:ascii="Times" w:eastAsia="Times New Roman" w:hAnsi="Times" w:cs="Times New Roman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These are the </w:t>
      </w:r>
      <w:r w:rsidRPr="00A853EA">
        <w:rPr>
          <w:rFonts w:ascii="Times" w:eastAsia="Times New Roman" w:hAnsi="Times" w:cs="Times New Roman"/>
          <w:b/>
          <w:color w:val="000000"/>
          <w:sz w:val="22"/>
          <w:szCs w:val="22"/>
        </w:rPr>
        <w:t>minimum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results each country should have. However, the results sections should not be limited by them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>.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>D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ifferences in food consumption by gender, social structure, product (canned vs fresh), or other detailed information should be included if available for specific countries. P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lease make sure your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graphs and tables all have captions but don’t worry about numeration or edits.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r w:rsidR="00A853EA" w:rsidRPr="00A853EA">
        <w:rPr>
          <w:rFonts w:ascii="Times" w:eastAsia="Times New Roman" w:hAnsi="Times" w:cs="Times New Roman"/>
          <w:color w:val="000000"/>
          <w:sz w:val="22"/>
          <w:szCs w:val="22"/>
        </w:rPr>
        <w:t>Please make sure the f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inal document aligns with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the structure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:</w:t>
      </w:r>
    </w:p>
    <w:p w14:paraId="5C713AFE" w14:textId="77777777" w:rsidR="005B0A72" w:rsidRPr="005B0A72" w:rsidRDefault="005B0A72" w:rsidP="005B0A7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Fisheries context. 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Talking only about landings or production of fish no economics or consumption information needed in this section. Is to consolidate all the datasets.</w:t>
      </w:r>
    </w:p>
    <w:p w14:paraId="44C4B4EC" w14:textId="567D6986" w:rsidR="00BE694A" w:rsidRPr="00A853EA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Top </w:t>
      </w:r>
      <w:r w:rsidR="00BE694A" w:rsidRPr="00A853EA">
        <w:rPr>
          <w:rFonts w:ascii="Times" w:eastAsia="Times New Roman" w:hAnsi="Times" w:cs="Times New Roman"/>
          <w:color w:val="000000"/>
          <w:sz w:val="22"/>
          <w:szCs w:val="22"/>
        </w:rPr>
        <w:t>5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species in terms of landings</w:t>
      </w:r>
    </w:p>
    <w:p w14:paraId="604E30AE" w14:textId="5370BB54" w:rsidR="00BE694A" w:rsidRPr="00A853EA" w:rsidRDefault="00BE694A" w:rsidP="00BE694A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Both industrial and artisanal </w:t>
      </w:r>
    </w:p>
    <w:p w14:paraId="28D3AA8C" w14:textId="684889B5" w:rsidR="00BE694A" w:rsidRPr="00A853EA" w:rsidRDefault="00BE694A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Top 5</w:t>
      </w:r>
      <w:r w:rsidR="005B0A72"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trade</w:t>
      </w:r>
    </w:p>
    <w:p w14:paraId="41D7C962" w14:textId="3B3BCA8C" w:rsidR="00BE694A" w:rsidRPr="00A853EA" w:rsidRDefault="00BE694A" w:rsidP="00BE694A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Top 5 Imports, Exports, Net Trade</w:t>
      </w:r>
    </w:p>
    <w:p w14:paraId="7EF0FFEE" w14:textId="5378F676" w:rsidR="005B0A72" w:rsidRPr="005B0A72" w:rsidRDefault="00BE694A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Top 5 species in terms of</w:t>
      </w:r>
      <w:r w:rsidR="005B0A72"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aquaculture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production</w:t>
      </w:r>
    </w:p>
    <w:p w14:paraId="7E974F9C" w14:textId="7FD6313A" w:rsidR="005B0A72" w:rsidRPr="00A853EA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Regional Differences in catch</w:t>
      </w:r>
    </w:p>
    <w:p w14:paraId="572B8324" w14:textId="13985439" w:rsidR="00BE694A" w:rsidRPr="005B0A72" w:rsidRDefault="00BE694A" w:rsidP="00BE694A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Ideally for both sectors</w:t>
      </w:r>
    </w:p>
    <w:p w14:paraId="0DD60125" w14:textId="77777777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Aquaculture production</w:t>
      </w:r>
    </w:p>
    <w:p w14:paraId="65F6AA74" w14:textId="77777777" w:rsidR="005B0A72" w:rsidRPr="005B0A72" w:rsidRDefault="005B0A72" w:rsidP="005B0A7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Estimating National Food Supply. 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At least all countries should apply the method we developed for the report, even if it is with the most general data. </w:t>
      </w:r>
    </w:p>
    <w:p w14:paraId="42F5FEF4" w14:textId="5C349193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Top 10 species in terms of food supply (using the methodology we developed, you can explore other options as well, see Peru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example) *</w:t>
      </w:r>
    </w:p>
    <w:p w14:paraId="7242B62C" w14:textId="7C8BFB6A" w:rsidR="005B0A72" w:rsidRPr="00A853EA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Total food consumption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in the country</w:t>
      </w:r>
    </w:p>
    <w:p w14:paraId="21391F33" w14:textId="7FA30340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Per capita food consumption in the country</w:t>
      </w:r>
    </w:p>
    <w:p w14:paraId="0453A688" w14:textId="57A46867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lastRenderedPageBreak/>
        <w:t>Regional differences in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 xml:space="preserve"> per capita and total</w:t>
      </w: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consumption</w:t>
      </w:r>
    </w:p>
    <w:p w14:paraId="66F4A3F0" w14:textId="77777777" w:rsidR="005B0A72" w:rsidRPr="005B0A72" w:rsidRDefault="005B0A72" w:rsidP="005B0A7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Estimating National Economic Participation</w:t>
      </w:r>
    </w:p>
    <w:p w14:paraId="5242282C" w14:textId="2F570660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Top 10 species in terms of Economic participation (you can use the multiplayers developed by Dyck and </w:t>
      </w:r>
      <w:proofErr w:type="spellStart"/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Sumaila</w:t>
      </w:r>
      <w:proofErr w:type="spellEnd"/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 that Peru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shared) *</w:t>
      </w:r>
    </w:p>
    <w:p w14:paraId="4F0BEEBC" w14:textId="4BB4E6C4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 xml:space="preserve">Employment </w:t>
      </w:r>
      <w:r w:rsidRPr="00A853EA">
        <w:rPr>
          <w:rFonts w:ascii="Times" w:eastAsia="Times New Roman" w:hAnsi="Times" w:cs="Times New Roman"/>
          <w:color w:val="000000"/>
          <w:sz w:val="22"/>
          <w:szCs w:val="22"/>
        </w:rPr>
        <w:t>by fishery</w:t>
      </w:r>
    </w:p>
    <w:p w14:paraId="17D27878" w14:textId="7605DCFE" w:rsidR="005B0A72" w:rsidRPr="005B0A72" w:rsidRDefault="005B0A72" w:rsidP="005B0A7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color w:val="000000"/>
          <w:sz w:val="22"/>
          <w:szCs w:val="22"/>
        </w:rPr>
        <w:t>Employment per region</w:t>
      </w:r>
    </w:p>
    <w:p w14:paraId="66BAA784" w14:textId="3D2AFF24" w:rsidR="003325EB" w:rsidRPr="00A853EA" w:rsidRDefault="00212C50">
      <w:pPr>
        <w:rPr>
          <w:rFonts w:ascii="Times" w:hAnsi="Times"/>
          <w:b/>
          <w:szCs w:val="22"/>
        </w:rPr>
      </w:pPr>
      <w:r w:rsidRPr="00A853EA">
        <w:rPr>
          <w:rFonts w:ascii="Times" w:hAnsi="Times"/>
          <w:b/>
          <w:szCs w:val="22"/>
        </w:rPr>
        <w:t>Critical Analysis</w:t>
      </w:r>
      <w:r w:rsidR="00C80D7B">
        <w:rPr>
          <w:rFonts w:ascii="Times" w:hAnsi="Times"/>
          <w:b/>
          <w:szCs w:val="22"/>
        </w:rPr>
        <w:t xml:space="preserve"> 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>(December 7)</w:t>
      </w:r>
    </w:p>
    <w:p w14:paraId="0FAA5A2F" w14:textId="114247EF" w:rsidR="005B0A72" w:rsidRPr="00A853EA" w:rsidRDefault="00BE694A">
      <w:p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Each discussion point should start with 3 to 5 key messages summarizing the section (See Peru). </w:t>
      </w:r>
      <w:r w:rsidR="005B0A72" w:rsidRPr="00A853EA">
        <w:rPr>
          <w:rFonts w:ascii="Times" w:hAnsi="Times"/>
          <w:sz w:val="22"/>
          <w:szCs w:val="22"/>
        </w:rPr>
        <w:t>Please make sure your discussion matches t</w:t>
      </w:r>
      <w:r w:rsidRPr="00A853EA">
        <w:rPr>
          <w:rFonts w:ascii="Times" w:hAnsi="Times"/>
          <w:sz w:val="22"/>
          <w:szCs w:val="22"/>
        </w:rPr>
        <w:t>h</w:t>
      </w:r>
      <w:r w:rsidR="005B0A72" w:rsidRPr="00A853EA">
        <w:rPr>
          <w:rFonts w:ascii="Times" w:hAnsi="Times"/>
          <w:sz w:val="22"/>
          <w:szCs w:val="22"/>
        </w:rPr>
        <w:t>e following structure:</w:t>
      </w:r>
    </w:p>
    <w:p w14:paraId="18A270DA" w14:textId="2AD01FFB" w:rsidR="005B0A72" w:rsidRPr="00A853EA" w:rsidRDefault="005B0A72">
      <w:pPr>
        <w:rPr>
          <w:rFonts w:ascii="Times" w:hAnsi="Times"/>
          <w:sz w:val="22"/>
          <w:szCs w:val="22"/>
        </w:rPr>
      </w:pPr>
    </w:p>
    <w:p w14:paraId="41299660" w14:textId="77777777" w:rsidR="005C59F4" w:rsidRPr="00A853EA" w:rsidRDefault="005B0A72" w:rsidP="005C59F4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b/>
          <w:sz w:val="22"/>
          <w:szCs w:val="22"/>
        </w:rPr>
        <w:t>Data uncertainty.</w:t>
      </w:r>
      <w:r w:rsidRPr="00A853EA">
        <w:rPr>
          <w:rFonts w:ascii="Times" w:hAnsi="Times"/>
          <w:sz w:val="22"/>
          <w:szCs w:val="22"/>
        </w:rPr>
        <w:t xml:space="preserve"> This section should discuss the different datasets used in the analysis.</w:t>
      </w:r>
    </w:p>
    <w:p w14:paraId="0D67B049" w14:textId="6E607025" w:rsidR="005B0A72" w:rsidRPr="00A853EA" w:rsidRDefault="005B0A72" w:rsidP="005C59F4">
      <w:pPr>
        <w:pStyle w:val="ListParagraph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What level of uncertainty do you think </w:t>
      </w:r>
      <w:r w:rsidR="005C59F4" w:rsidRPr="00A853EA">
        <w:rPr>
          <w:rFonts w:ascii="Times" w:hAnsi="Times"/>
          <w:sz w:val="22"/>
          <w:szCs w:val="22"/>
        </w:rPr>
        <w:t>each dataset (or all of them)</w:t>
      </w:r>
      <w:r w:rsidRPr="00A853EA">
        <w:rPr>
          <w:rFonts w:ascii="Times" w:hAnsi="Times"/>
          <w:sz w:val="22"/>
          <w:szCs w:val="22"/>
        </w:rPr>
        <w:t xml:space="preserve"> have</w:t>
      </w:r>
      <w:r w:rsidR="005C59F4" w:rsidRPr="00A853EA">
        <w:rPr>
          <w:rFonts w:ascii="Times" w:hAnsi="Times"/>
          <w:sz w:val="22"/>
          <w:szCs w:val="22"/>
        </w:rPr>
        <w:t xml:space="preserve">? </w:t>
      </w:r>
      <w:r w:rsidRPr="00A853EA">
        <w:rPr>
          <w:rFonts w:ascii="Times" w:hAnsi="Times"/>
          <w:sz w:val="22"/>
          <w:szCs w:val="22"/>
        </w:rPr>
        <w:t>(qualitative is fine)</w:t>
      </w:r>
    </w:p>
    <w:p w14:paraId="6EEF5140" w14:textId="342D3091" w:rsidR="005C59F4" w:rsidRPr="00A853EA" w:rsidRDefault="005C59F4" w:rsidP="005C59F4">
      <w:pPr>
        <w:pStyle w:val="ListParagraph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Are there specific datasets that you identified but did not manage to collect? What was the limitation? How does this affect our results?</w:t>
      </w:r>
    </w:p>
    <w:p w14:paraId="2A927A1B" w14:textId="329B34B3" w:rsidR="005C59F4" w:rsidRPr="00A853EA" w:rsidRDefault="005C59F4" w:rsidP="005C59F4">
      <w:pPr>
        <w:pStyle w:val="ListParagraph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Are specific data gaps that you identified?</w:t>
      </w:r>
    </w:p>
    <w:p w14:paraId="0741816F" w14:textId="6F2C7023" w:rsidR="00BE694A" w:rsidRPr="00A853EA" w:rsidRDefault="00BE694A" w:rsidP="005C59F4">
      <w:pPr>
        <w:pStyle w:val="ListParagraph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What did each country do to address this? (grey literature, meetings, phone conversations, etc.)</w:t>
      </w:r>
    </w:p>
    <w:p w14:paraId="23497435" w14:textId="4C2495FF" w:rsidR="00BE694A" w:rsidRPr="00A853EA" w:rsidRDefault="00BE694A" w:rsidP="005C59F4">
      <w:pPr>
        <w:pStyle w:val="ListParagraph"/>
        <w:numPr>
          <w:ilvl w:val="1"/>
          <w:numId w:val="3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Other important aspects of data used for the analysis </w:t>
      </w:r>
    </w:p>
    <w:p w14:paraId="1796FEAF" w14:textId="426DC283" w:rsidR="00BE694A" w:rsidRPr="00A853EA" w:rsidRDefault="00BE694A" w:rsidP="00BE694A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Estimating National Food Supply</w:t>
      </w:r>
    </w:p>
    <w:p w14:paraId="4137D416" w14:textId="5CCC2C5E" w:rsidR="00212C50" w:rsidRPr="005B0A72" w:rsidRDefault="00BE694A" w:rsidP="00212C5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2"/>
          <w:szCs w:val="22"/>
        </w:rPr>
      </w:pPr>
      <w:r w:rsidRPr="005B0A72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Estimating National Economic Participation</w:t>
      </w:r>
    </w:p>
    <w:p w14:paraId="0582B7B2" w14:textId="2946A5DC" w:rsidR="00BE694A" w:rsidRPr="00A853EA" w:rsidRDefault="00BE694A" w:rsidP="00BE694A">
      <w:pPr>
        <w:rPr>
          <w:rFonts w:ascii="Times" w:hAnsi="Times"/>
          <w:b/>
          <w:szCs w:val="22"/>
        </w:rPr>
      </w:pPr>
      <w:r w:rsidRPr="00A853EA">
        <w:rPr>
          <w:rFonts w:ascii="Times" w:hAnsi="Times"/>
          <w:b/>
          <w:szCs w:val="22"/>
        </w:rPr>
        <w:t>Conclusion</w:t>
      </w:r>
      <w:r w:rsidR="00C80D7B">
        <w:rPr>
          <w:rFonts w:ascii="Times" w:hAnsi="Times"/>
          <w:b/>
          <w:szCs w:val="22"/>
        </w:rPr>
        <w:t xml:space="preserve"> 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>(December 7)</w:t>
      </w:r>
    </w:p>
    <w:p w14:paraId="15FF4DAF" w14:textId="77777777" w:rsidR="00212C50" w:rsidRPr="00A853EA" w:rsidRDefault="00BE694A" w:rsidP="00BE694A">
      <w:p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Please make an overall conclusion o</w:t>
      </w:r>
      <w:r w:rsidR="00212C50" w:rsidRPr="00A853EA">
        <w:rPr>
          <w:rFonts w:ascii="Times" w:hAnsi="Times"/>
          <w:sz w:val="22"/>
          <w:szCs w:val="22"/>
        </w:rPr>
        <w:t>f</w:t>
      </w:r>
      <w:r w:rsidRPr="00A853EA">
        <w:rPr>
          <w:rFonts w:ascii="Times" w:hAnsi="Times"/>
          <w:sz w:val="22"/>
          <w:szCs w:val="22"/>
        </w:rPr>
        <w:t xml:space="preserve"> your country</w:t>
      </w:r>
      <w:r w:rsidR="00212C50" w:rsidRPr="00A853EA">
        <w:rPr>
          <w:rFonts w:ascii="Times" w:hAnsi="Times"/>
          <w:sz w:val="22"/>
          <w:szCs w:val="22"/>
        </w:rPr>
        <w:t xml:space="preserve"> including the following two points:</w:t>
      </w:r>
    </w:p>
    <w:p w14:paraId="193C8726" w14:textId="10B00517" w:rsidR="00BE694A" w:rsidRPr="00A853EA" w:rsidRDefault="00212C50" w:rsidP="00212C50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 xml:space="preserve">Some conclusive information </w:t>
      </w:r>
      <w:r w:rsidR="00BE694A" w:rsidRPr="00A853EA">
        <w:rPr>
          <w:rFonts w:ascii="Times" w:hAnsi="Times"/>
          <w:sz w:val="22"/>
          <w:szCs w:val="22"/>
        </w:rPr>
        <w:t>regarding the most important fisheries for food consumption and</w:t>
      </w:r>
      <w:r w:rsidRPr="00A853EA">
        <w:rPr>
          <w:rFonts w:ascii="Times" w:hAnsi="Times"/>
          <w:sz w:val="22"/>
          <w:szCs w:val="22"/>
        </w:rPr>
        <w:t xml:space="preserve"> then for</w:t>
      </w:r>
      <w:r w:rsidR="00BE694A" w:rsidRPr="00A853EA">
        <w:rPr>
          <w:rFonts w:ascii="Times" w:hAnsi="Times"/>
          <w:sz w:val="22"/>
          <w:szCs w:val="22"/>
        </w:rPr>
        <w:t xml:space="preserve"> employment. </w:t>
      </w:r>
    </w:p>
    <w:p w14:paraId="62733B61" w14:textId="36C47035" w:rsidR="00BE694A" w:rsidRPr="00A853EA" w:rsidRDefault="00BE694A" w:rsidP="00BE694A">
      <w:pPr>
        <w:pStyle w:val="ListParagraph"/>
        <w:numPr>
          <w:ilvl w:val="0"/>
          <w:numId w:val="4"/>
        </w:numPr>
        <w:rPr>
          <w:rFonts w:ascii="Times" w:hAnsi="Times"/>
          <w:b/>
          <w:sz w:val="22"/>
          <w:szCs w:val="22"/>
        </w:rPr>
      </w:pPr>
      <w:r w:rsidRPr="00A853EA">
        <w:rPr>
          <w:rFonts w:ascii="Times" w:hAnsi="Times"/>
          <w:b/>
          <w:sz w:val="22"/>
          <w:szCs w:val="22"/>
        </w:rPr>
        <w:t xml:space="preserve">Oceana next steps, </w:t>
      </w:r>
      <w:r w:rsidRPr="00A853EA">
        <w:rPr>
          <w:rFonts w:ascii="Times" w:hAnsi="Times"/>
          <w:sz w:val="22"/>
          <w:szCs w:val="22"/>
        </w:rPr>
        <w:t>each country should have a section of next steps where you personally recommend Oceana what steps to follow. Think about it as if you were answering the following question: “</w:t>
      </w:r>
      <w:r w:rsidRPr="00A853EA">
        <w:rPr>
          <w:rFonts w:ascii="Times" w:hAnsi="Times"/>
          <w:i/>
          <w:sz w:val="22"/>
          <w:szCs w:val="22"/>
        </w:rPr>
        <w:t>If Oceana had 1 million dollars to spend, where should they spend them?</w:t>
      </w:r>
      <w:r w:rsidRPr="00A853EA">
        <w:rPr>
          <w:rFonts w:ascii="Times" w:hAnsi="Times"/>
          <w:sz w:val="22"/>
          <w:szCs w:val="22"/>
        </w:rPr>
        <w:t>”</w:t>
      </w:r>
    </w:p>
    <w:p w14:paraId="29116CB5" w14:textId="6F03BD50" w:rsidR="00BE694A" w:rsidRPr="00A853EA" w:rsidRDefault="00BE694A" w:rsidP="00BE694A">
      <w:pPr>
        <w:pStyle w:val="ListParagraph"/>
        <w:numPr>
          <w:ilvl w:val="1"/>
          <w:numId w:val="4"/>
        </w:num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For example, collect more data, improve market value, do more research, allocate more resources to artisanal/industrial sector</w:t>
      </w:r>
      <w:r w:rsidR="00212C50" w:rsidRPr="00A853EA">
        <w:rPr>
          <w:rFonts w:ascii="Times" w:hAnsi="Times"/>
          <w:sz w:val="22"/>
          <w:szCs w:val="22"/>
        </w:rPr>
        <w:t xml:space="preserve"> research, etc.</w:t>
      </w:r>
    </w:p>
    <w:p w14:paraId="3488259B" w14:textId="77777777" w:rsidR="00A853EA" w:rsidRPr="00A853EA" w:rsidRDefault="00A853EA" w:rsidP="00A853EA">
      <w:pPr>
        <w:rPr>
          <w:rFonts w:ascii="Times" w:hAnsi="Times"/>
          <w:sz w:val="22"/>
          <w:szCs w:val="22"/>
        </w:rPr>
      </w:pPr>
    </w:p>
    <w:p w14:paraId="7D829D32" w14:textId="134D64A8" w:rsidR="00A853EA" w:rsidRPr="00A853EA" w:rsidRDefault="00A853EA" w:rsidP="00A853EA">
      <w:pPr>
        <w:rPr>
          <w:rFonts w:ascii="Times" w:hAnsi="Times"/>
          <w:b/>
          <w:szCs w:val="22"/>
        </w:rPr>
      </w:pPr>
      <w:r w:rsidRPr="00A853EA">
        <w:rPr>
          <w:rFonts w:ascii="Times" w:hAnsi="Times"/>
          <w:b/>
          <w:szCs w:val="22"/>
        </w:rPr>
        <w:t xml:space="preserve">Supplemental Material </w:t>
      </w:r>
      <w:r w:rsidR="00C80D7B">
        <w:rPr>
          <w:rFonts w:ascii="Times" w:eastAsia="Times New Roman" w:hAnsi="Times" w:cs="Times New Roman"/>
          <w:b/>
          <w:bCs/>
          <w:color w:val="000000"/>
          <w:szCs w:val="22"/>
        </w:rPr>
        <w:t>(December 14)</w:t>
      </w:r>
    </w:p>
    <w:p w14:paraId="11FB1A6F" w14:textId="0991B976" w:rsidR="00A853EA" w:rsidRDefault="00A853EA" w:rsidP="00A853EA">
      <w:pPr>
        <w:rPr>
          <w:rFonts w:ascii="Times" w:hAnsi="Times"/>
          <w:sz w:val="22"/>
          <w:szCs w:val="22"/>
        </w:rPr>
      </w:pPr>
      <w:r w:rsidRPr="00A853EA">
        <w:rPr>
          <w:rFonts w:ascii="Times" w:hAnsi="Times"/>
          <w:sz w:val="22"/>
          <w:szCs w:val="22"/>
        </w:rPr>
        <w:t>Make a list of any supplemental material you’ll be including in the report</w:t>
      </w:r>
    </w:p>
    <w:p w14:paraId="3684AB20" w14:textId="1AA5BA80" w:rsidR="0036225C" w:rsidRDefault="0036225C" w:rsidP="00A853EA">
      <w:pPr>
        <w:rPr>
          <w:rFonts w:ascii="Times" w:hAnsi="Times"/>
          <w:sz w:val="22"/>
          <w:szCs w:val="22"/>
        </w:rPr>
      </w:pPr>
    </w:p>
    <w:p w14:paraId="413BA5D9" w14:textId="28C75653" w:rsidR="0036225C" w:rsidRDefault="0036225C" w:rsidP="0036225C">
      <w:pPr>
        <w:rPr>
          <w:rFonts w:ascii="Times" w:eastAsia="Times New Roman" w:hAnsi="Times" w:cs="Times New Roman"/>
          <w:b/>
          <w:bCs/>
          <w:color w:val="000000"/>
          <w:szCs w:val="22"/>
        </w:rPr>
      </w:pPr>
      <w:r>
        <w:rPr>
          <w:rFonts w:ascii="Times" w:eastAsia="Times New Roman" w:hAnsi="Times" w:cs="Times New Roman"/>
          <w:b/>
          <w:bCs/>
          <w:color w:val="000000"/>
          <w:szCs w:val="22"/>
        </w:rPr>
        <w:t>Reference List</w:t>
      </w:r>
      <w:r>
        <w:rPr>
          <w:rFonts w:ascii="Times" w:eastAsia="Times New Roman" w:hAnsi="Times" w:cs="Times New Roman"/>
          <w:b/>
          <w:bCs/>
          <w:color w:val="000000"/>
          <w:szCs w:val="22"/>
        </w:rPr>
        <w:t xml:space="preserve"> (December 7)</w:t>
      </w:r>
    </w:p>
    <w:p w14:paraId="02477A95" w14:textId="6C75200B" w:rsidR="0036225C" w:rsidRPr="0036225C" w:rsidRDefault="0036225C" w:rsidP="0036225C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bCs/>
          <w:color w:val="000000"/>
          <w:szCs w:val="22"/>
        </w:rPr>
      </w:pPr>
      <w:r w:rsidRPr="0036225C">
        <w:rPr>
          <w:rFonts w:ascii="Times" w:eastAsia="Times New Roman" w:hAnsi="Times" w:cs="Times New Roman"/>
          <w:bCs/>
          <w:color w:val="000000"/>
          <w:szCs w:val="22"/>
        </w:rPr>
        <w:t>We need to provide Oceana with the actual documents we use/cite in the report so make sure you upload those to the correct folder.</w:t>
      </w:r>
    </w:p>
    <w:p w14:paraId="237E5F6E" w14:textId="680A660F" w:rsidR="0036225C" w:rsidRPr="0036225C" w:rsidRDefault="0036225C" w:rsidP="0036225C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color w:val="000000"/>
          <w:szCs w:val="22"/>
        </w:rPr>
      </w:pPr>
      <w:r>
        <w:rPr>
          <w:rFonts w:ascii="Times" w:eastAsia="Times New Roman" w:hAnsi="Times" w:cs="Times New Roman"/>
          <w:bCs/>
          <w:color w:val="000000"/>
          <w:szCs w:val="22"/>
        </w:rPr>
        <w:t xml:space="preserve">If you have a reference </w:t>
      </w:r>
      <w:r>
        <w:rPr>
          <w:rFonts w:ascii="Times" w:eastAsia="Times New Roman" w:hAnsi="Times" w:cs="Times New Roman"/>
          <w:bCs/>
          <w:color w:val="000000"/>
          <w:szCs w:val="22"/>
        </w:rPr>
        <w:t xml:space="preserve">manager, you can import the library used as a </w:t>
      </w:r>
      <w:proofErr w:type="spellStart"/>
      <w:r>
        <w:rPr>
          <w:rFonts w:ascii="Times" w:eastAsia="Times New Roman" w:hAnsi="Times" w:cs="Times New Roman"/>
          <w:bCs/>
          <w:color w:val="000000"/>
          <w:szCs w:val="22"/>
        </w:rPr>
        <w:t>BibTex</w:t>
      </w:r>
      <w:proofErr w:type="spellEnd"/>
      <w:r>
        <w:rPr>
          <w:rFonts w:ascii="Times" w:eastAsia="Times New Roman" w:hAnsi="Times" w:cs="Times New Roman"/>
          <w:bCs/>
          <w:color w:val="000000"/>
          <w:szCs w:val="22"/>
        </w:rPr>
        <w:t xml:space="preserve"> Library (</w:t>
      </w:r>
      <w:hyperlink r:id="rId6" w:history="1">
        <w:r w:rsidRPr="0036225C">
          <w:rPr>
            <w:rStyle w:val="Hyperlink"/>
            <w:rFonts w:ascii="Times" w:eastAsia="Times New Roman" w:hAnsi="Times" w:cs="Times New Roman"/>
            <w:bCs/>
            <w:szCs w:val="22"/>
          </w:rPr>
          <w:t>Mendeley example</w:t>
        </w:r>
      </w:hyperlink>
      <w:r>
        <w:rPr>
          <w:rFonts w:ascii="Times" w:eastAsia="Times New Roman" w:hAnsi="Times" w:cs="Times New Roman"/>
          <w:bCs/>
          <w:color w:val="000000"/>
          <w:szCs w:val="22"/>
        </w:rPr>
        <w:t>) and that would save us lots of work. Just make sure the reference and the in-text reference match</w:t>
      </w:r>
    </w:p>
    <w:p w14:paraId="645B37BC" w14:textId="31423BAE" w:rsidR="0036225C" w:rsidRPr="0036225C" w:rsidRDefault="0036225C" w:rsidP="0036225C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color w:val="000000"/>
          <w:szCs w:val="22"/>
        </w:rPr>
      </w:pPr>
      <w:r>
        <w:rPr>
          <w:rFonts w:ascii="Times" w:eastAsia="Times New Roman" w:hAnsi="Times" w:cs="Times New Roman"/>
          <w:bCs/>
          <w:color w:val="000000"/>
          <w:szCs w:val="22"/>
        </w:rPr>
        <w:t xml:space="preserve">Alternatively, </w:t>
      </w:r>
      <w:r w:rsidRPr="0036225C">
        <w:rPr>
          <w:rFonts w:ascii="Times" w:eastAsia="Times New Roman" w:hAnsi="Times" w:cs="Times New Roman"/>
          <w:bCs/>
          <w:color w:val="000000"/>
          <w:szCs w:val="22"/>
        </w:rPr>
        <w:t xml:space="preserve">reference your text in a way I can understand what reference </w:t>
      </w:r>
      <w:proofErr w:type="gramStart"/>
      <w:r>
        <w:rPr>
          <w:rFonts w:ascii="Times" w:eastAsia="Times New Roman" w:hAnsi="Times" w:cs="Times New Roman"/>
          <w:bCs/>
          <w:color w:val="000000"/>
          <w:szCs w:val="22"/>
        </w:rPr>
        <w:t>is what</w:t>
      </w:r>
      <w:proofErr w:type="gramEnd"/>
      <w:r>
        <w:rPr>
          <w:rFonts w:ascii="Times" w:eastAsia="Times New Roman" w:hAnsi="Times" w:cs="Times New Roman"/>
          <w:bCs/>
          <w:color w:val="000000"/>
          <w:szCs w:val="22"/>
        </w:rPr>
        <w:t xml:space="preserve">. </w:t>
      </w:r>
      <w:proofErr w:type="gramStart"/>
      <w:r>
        <w:rPr>
          <w:rFonts w:ascii="Times" w:eastAsia="Times New Roman" w:hAnsi="Times" w:cs="Times New Roman"/>
          <w:bCs/>
          <w:color w:val="000000"/>
          <w:szCs w:val="22"/>
        </w:rPr>
        <w:t>I</w:t>
      </w:r>
      <w:proofErr w:type="gramEnd"/>
      <w:r>
        <w:rPr>
          <w:rFonts w:ascii="Times" w:eastAsia="Times New Roman" w:hAnsi="Times" w:cs="Times New Roman"/>
          <w:bCs/>
          <w:color w:val="000000"/>
          <w:szCs w:val="22"/>
        </w:rPr>
        <w:t xml:space="preserve"> will use the actual documents you provide to automatize the reference list so don’t worry about a specific format right now.</w:t>
      </w:r>
    </w:p>
    <w:p w14:paraId="62F08C1A" w14:textId="77777777" w:rsidR="0036225C" w:rsidRPr="00A853EA" w:rsidRDefault="0036225C" w:rsidP="00A853EA">
      <w:pPr>
        <w:rPr>
          <w:rFonts w:ascii="Times" w:hAnsi="Times"/>
          <w:sz w:val="22"/>
          <w:szCs w:val="22"/>
        </w:rPr>
      </w:pPr>
    </w:p>
    <w:sectPr w:rsidR="0036225C" w:rsidRPr="00A853EA" w:rsidSect="001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D3D"/>
    <w:multiLevelType w:val="hybridMultilevel"/>
    <w:tmpl w:val="7A60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A27"/>
    <w:multiLevelType w:val="multilevel"/>
    <w:tmpl w:val="9AF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520EC"/>
    <w:multiLevelType w:val="hybridMultilevel"/>
    <w:tmpl w:val="527C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64F7"/>
    <w:multiLevelType w:val="hybridMultilevel"/>
    <w:tmpl w:val="FB9AEC3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DE15953"/>
    <w:multiLevelType w:val="hybridMultilevel"/>
    <w:tmpl w:val="217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805A6"/>
    <w:multiLevelType w:val="hybridMultilevel"/>
    <w:tmpl w:val="BE86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377FC"/>
    <w:multiLevelType w:val="hybridMultilevel"/>
    <w:tmpl w:val="89BA097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72"/>
    <w:rsid w:val="00144733"/>
    <w:rsid w:val="00212C50"/>
    <w:rsid w:val="0036225C"/>
    <w:rsid w:val="00530750"/>
    <w:rsid w:val="005B0A72"/>
    <w:rsid w:val="005C59F4"/>
    <w:rsid w:val="006F42C2"/>
    <w:rsid w:val="00865208"/>
    <w:rsid w:val="00A853EA"/>
    <w:rsid w:val="00BE694A"/>
    <w:rsid w:val="00C80D7B"/>
    <w:rsid w:val="00FA6CC4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B7A1F"/>
  <w14:defaultImageDpi w14:val="32767"/>
  <w15:chartTrackingRefBased/>
  <w15:docId w15:val="{61301C61-EFDD-564D-B8C9-E52CBB43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0A72"/>
  </w:style>
  <w:style w:type="paragraph" w:styleId="ListParagraph">
    <w:name w:val="List Paragraph"/>
    <w:basedOn w:val="Normal"/>
    <w:uiPriority w:val="34"/>
    <w:qFormat/>
    <w:rsid w:val="005B0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62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endeley.com/2011/10/25/howto-use-mendeley-to-create-citations-using-latex-and-bibtex/" TargetMode="External"/><Relationship Id="rId5" Type="http://schemas.openxmlformats.org/officeDocument/2006/relationships/hyperlink" Target="https://github.com/jepa/Oceana_LA/tree/master/clean_datab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</dc:creator>
  <cp:keywords/>
  <dc:description/>
  <cp:lastModifiedBy>Juliano Palacios</cp:lastModifiedBy>
  <cp:revision>8</cp:revision>
  <dcterms:created xsi:type="dcterms:W3CDTF">2018-11-29T22:00:00Z</dcterms:created>
  <dcterms:modified xsi:type="dcterms:W3CDTF">2018-11-29T23:01:00Z</dcterms:modified>
</cp:coreProperties>
</file>