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9A33" w14:textId="58FAF7C7" w:rsidR="00247731" w:rsidRDefault="00D93B84" w:rsidP="00D93B84">
      <w:pPr>
        <w:jc w:val="center"/>
        <w:rPr>
          <w:b/>
          <w:bCs/>
        </w:rPr>
      </w:pPr>
      <w:bookmarkStart w:id="0" w:name="_GoBack"/>
      <w:bookmarkEnd w:id="0"/>
      <w:r w:rsidRPr="00D93B84">
        <w:rPr>
          <w:b/>
          <w:bCs/>
        </w:rPr>
        <w:t>Cocos MPA scenarios</w:t>
      </w:r>
    </w:p>
    <w:p w14:paraId="2F0081A8" w14:textId="417AE73E" w:rsidR="00D93B84" w:rsidRDefault="00D93B84" w:rsidP="00D93B84">
      <w:pPr>
        <w:jc w:val="center"/>
        <w:rPr>
          <w:b/>
          <w:bCs/>
        </w:rPr>
      </w:pPr>
    </w:p>
    <w:p w14:paraId="1F9F4007" w14:textId="77777777" w:rsidR="00D93B84" w:rsidRDefault="00D93B84" w:rsidP="00D93B84">
      <w:pPr>
        <w:keepNext/>
        <w:jc w:val="center"/>
      </w:pPr>
      <w:r w:rsidRPr="00D93B84">
        <w:drawing>
          <wp:inline distT="0" distB="0" distL="0" distR="0" wp14:anchorId="4E796050" wp14:editId="2356A12B">
            <wp:extent cx="3194255" cy="2258008"/>
            <wp:effectExtent l="0" t="0" r="0" b="3175"/>
            <wp:docPr id="1" name="Picture 1" descr="A graph with a red and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red and blue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171" cy="22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0DDE" w14:textId="172AED3F" w:rsidR="00D93B84" w:rsidRDefault="00D93B84" w:rsidP="00D93B8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Cocos MPA and AMMB area (over DBEM grid cells)</w:t>
      </w:r>
    </w:p>
    <w:p w14:paraId="64DC4B39" w14:textId="3422AC22" w:rsidR="00D93B84" w:rsidRPr="00D93B84" w:rsidRDefault="00D93B84" w:rsidP="00D93B84">
      <w:pPr>
        <w:rPr>
          <w:b/>
          <w:bCs/>
          <w:i/>
          <w:iCs/>
        </w:rPr>
      </w:pPr>
      <w:r w:rsidRPr="00D93B84">
        <w:rPr>
          <w:b/>
          <w:bCs/>
          <w:i/>
          <w:iCs/>
        </w:rPr>
        <w:t>Question: How large of a region should we focus on?</w:t>
      </w:r>
    </w:p>
    <w:p w14:paraId="2FDE256D" w14:textId="784EA5E7" w:rsidR="00D93B84" w:rsidRDefault="00D93B84" w:rsidP="00D93B84"/>
    <w:p w14:paraId="04D22B99" w14:textId="2F3CECEC" w:rsidR="00D93B84" w:rsidRPr="00D93B84" w:rsidRDefault="00D93B84" w:rsidP="00D93B84">
      <w:pPr>
        <w:rPr>
          <w:b/>
          <w:bCs/>
        </w:rPr>
      </w:pPr>
      <w:r>
        <w:rPr>
          <w:b/>
          <w:bCs/>
        </w:rPr>
        <w:t xml:space="preserve">Scenario 1 </w:t>
      </w:r>
      <w:r w:rsidRPr="00D93B84">
        <w:rPr>
          <w:b/>
          <w:bCs/>
        </w:rPr>
        <w:t>(Conservation included)</w:t>
      </w:r>
    </w:p>
    <w:p w14:paraId="0DDF520B" w14:textId="77777777" w:rsidR="00D93B84" w:rsidRPr="00D93B84" w:rsidRDefault="00D93B84" w:rsidP="00D93B84">
      <w:pPr>
        <w:pStyle w:val="ListParagraph"/>
        <w:numPr>
          <w:ilvl w:val="0"/>
          <w:numId w:val="6"/>
        </w:numPr>
      </w:pPr>
      <w:r w:rsidRPr="00D93B84">
        <w:t>PNC, 100% MPA</w:t>
      </w:r>
    </w:p>
    <w:p w14:paraId="4B5B3215" w14:textId="77777777" w:rsidR="00D93B84" w:rsidRPr="00D93B84" w:rsidRDefault="00D93B84" w:rsidP="00D93B84">
      <w:pPr>
        <w:pStyle w:val="ListParagraph"/>
        <w:numPr>
          <w:ilvl w:val="0"/>
          <w:numId w:val="6"/>
        </w:numPr>
      </w:pPr>
      <w:r w:rsidRPr="00D93B84">
        <w:t>AMM, FMSY = 1/2MSY</w:t>
      </w:r>
    </w:p>
    <w:p w14:paraId="049D316A" w14:textId="77777777" w:rsidR="00D93B84" w:rsidRPr="00D93B84" w:rsidRDefault="00D93B84" w:rsidP="00D93B84">
      <w:pPr>
        <w:pStyle w:val="ListParagraph"/>
        <w:numPr>
          <w:ilvl w:val="0"/>
          <w:numId w:val="6"/>
        </w:numPr>
      </w:pPr>
      <w:r w:rsidRPr="00D93B84">
        <w:t>Everything else F = MSY</w:t>
      </w:r>
    </w:p>
    <w:p w14:paraId="736BD7CB" w14:textId="77777777" w:rsidR="00D93B84" w:rsidRDefault="00D93B84" w:rsidP="00D93B84">
      <w:pPr>
        <w:pStyle w:val="ListParagraph"/>
        <w:numPr>
          <w:ilvl w:val="0"/>
          <w:numId w:val="6"/>
        </w:numPr>
      </w:pPr>
      <w:r w:rsidRPr="00D93B84">
        <w:t>Reallocate the fishing from PNC and AMM to the grid cells surrounding AMM</w:t>
      </w:r>
    </w:p>
    <w:p w14:paraId="6F5F557F" w14:textId="34716D4B" w:rsidR="00D93B84" w:rsidRPr="00D93B84" w:rsidRDefault="00D93B84" w:rsidP="00D93B84">
      <w:pPr>
        <w:pStyle w:val="ListParagraph"/>
        <w:numPr>
          <w:ilvl w:val="1"/>
          <w:numId w:val="1"/>
        </w:numPr>
      </w:pPr>
      <w:r>
        <w:t>To reallocate fishing from protected, we take the area protected/total area of grid cells that contain a protected area and reallocate that protected area proportion to the surrounding cells. This is the most accurate and least conservative (</w:t>
      </w:r>
      <w:proofErr w:type="spellStart"/>
      <w:r>
        <w:t>i.e</w:t>
      </w:r>
      <w:proofErr w:type="spellEnd"/>
      <w:r>
        <w:t xml:space="preserve"> least amount of fishing) (area covered by </w:t>
      </w:r>
      <w:proofErr w:type="spellStart"/>
      <w:r>
        <w:t>mpa</w:t>
      </w:r>
      <w:proofErr w:type="spellEnd"/>
      <w:r>
        <w:t>*protection level/total area of grid cells that contain a protected area)/n surrounding grid cells + 1 (or 1.5</w:t>
      </w:r>
      <w:r>
        <w:t xml:space="preserve"> depending on scenario</w:t>
      </w:r>
      <w:r>
        <w:t>)</w:t>
      </w:r>
      <w:r w:rsidRPr="00D93B84">
        <w:t xml:space="preserve"> </w:t>
      </w:r>
    </w:p>
    <w:p w14:paraId="197C70DC" w14:textId="77777777" w:rsidR="00D93B84" w:rsidRDefault="00D93B84" w:rsidP="00D93B84">
      <w:pPr>
        <w:keepNext/>
        <w:jc w:val="center"/>
      </w:pPr>
      <w:r w:rsidRPr="00D93B84">
        <w:rPr>
          <w:b/>
          <w:bCs/>
        </w:rPr>
        <w:drawing>
          <wp:inline distT="0" distB="0" distL="0" distR="0" wp14:anchorId="17904DA1" wp14:editId="01860439">
            <wp:extent cx="3263005" cy="2761861"/>
            <wp:effectExtent l="0" t="0" r="1270" b="0"/>
            <wp:docPr id="2" name="Picture 2" descr="A graph of a blue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blue squa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919" cy="27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D3CE" w14:textId="0D1AA2D2" w:rsidR="00D93B84" w:rsidRDefault="00D93B84" w:rsidP="00D93B84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Scenario 1. Prop = proportion of area that is open to fishing.</w:t>
      </w:r>
    </w:p>
    <w:p w14:paraId="3044D7C8" w14:textId="0D5C9FD4" w:rsidR="00D93B84" w:rsidRDefault="00D93B84" w:rsidP="00D93B84"/>
    <w:p w14:paraId="79BA6A79" w14:textId="3D46E751" w:rsidR="00D93B84" w:rsidRPr="00D93B84" w:rsidRDefault="00D93B84" w:rsidP="00D93B84">
      <w:pPr>
        <w:rPr>
          <w:b/>
          <w:bCs/>
        </w:rPr>
      </w:pPr>
      <w:r w:rsidRPr="00D93B84">
        <w:rPr>
          <w:b/>
          <w:bCs/>
        </w:rPr>
        <w:t>Scenario 2</w:t>
      </w:r>
      <w:r>
        <w:rPr>
          <w:b/>
          <w:bCs/>
        </w:rPr>
        <w:t xml:space="preserve"> </w:t>
      </w:r>
      <w:r w:rsidRPr="00D93B84">
        <w:rPr>
          <w:b/>
          <w:bCs/>
        </w:rPr>
        <w:t>(Fishing inclined)</w:t>
      </w:r>
      <w:r>
        <w:rPr>
          <w:b/>
          <w:bCs/>
        </w:rPr>
        <w:t>:</w:t>
      </w:r>
    </w:p>
    <w:p w14:paraId="7F939851" w14:textId="07A2F72A" w:rsidR="00D93B84" w:rsidRPr="00D93B84" w:rsidRDefault="00D93B84" w:rsidP="00D93B84">
      <w:pPr>
        <w:pStyle w:val="ListParagraph"/>
        <w:numPr>
          <w:ilvl w:val="0"/>
          <w:numId w:val="3"/>
        </w:numPr>
      </w:pPr>
      <w:r w:rsidRPr="00D93B84">
        <w:t>PNC, 100% MPA original</w:t>
      </w:r>
    </w:p>
    <w:p w14:paraId="5C475F13" w14:textId="61C1956B" w:rsidR="00D93B84" w:rsidRPr="00D93B84" w:rsidRDefault="00D93B84" w:rsidP="00D93B84">
      <w:pPr>
        <w:pStyle w:val="ListParagraph"/>
        <w:numPr>
          <w:ilvl w:val="0"/>
          <w:numId w:val="3"/>
        </w:numPr>
      </w:pPr>
      <w:r w:rsidRPr="00D93B84">
        <w:t>AMM, FMSY</w:t>
      </w:r>
    </w:p>
    <w:p w14:paraId="356C466F" w14:textId="1C06FB9C" w:rsidR="00D93B84" w:rsidRDefault="00D93B84" w:rsidP="00D93B84">
      <w:pPr>
        <w:pStyle w:val="ListParagraph"/>
        <w:numPr>
          <w:ilvl w:val="0"/>
          <w:numId w:val="3"/>
        </w:numPr>
      </w:pPr>
      <w:r w:rsidRPr="00D93B84">
        <w:t>Everything else F = 1.5MSY</w:t>
      </w:r>
    </w:p>
    <w:p w14:paraId="52EF4B17" w14:textId="614AAA0F" w:rsidR="00D93B84" w:rsidRDefault="00D93B84" w:rsidP="00D93B84">
      <w:pPr>
        <w:pStyle w:val="ListParagraph"/>
        <w:numPr>
          <w:ilvl w:val="1"/>
          <w:numId w:val="3"/>
        </w:numPr>
      </w:pPr>
      <w:r>
        <w:t>F</w:t>
      </w:r>
      <w:r>
        <w:t>ishing from PNC gets reallocated to cells surrounding PNC (which are AMM cells)</w:t>
      </w:r>
    </w:p>
    <w:p w14:paraId="4BC4452C" w14:textId="5417EF8F" w:rsidR="00D93B84" w:rsidRDefault="00D93B84" w:rsidP="00D93B84"/>
    <w:p w14:paraId="6FFC5196" w14:textId="77777777" w:rsidR="00D93B84" w:rsidRDefault="00D93B84" w:rsidP="00D93B84">
      <w:pPr>
        <w:keepNext/>
        <w:jc w:val="center"/>
      </w:pPr>
      <w:r w:rsidRPr="00D93B84">
        <w:drawing>
          <wp:inline distT="0" distB="0" distL="0" distR="0" wp14:anchorId="56019CD7" wp14:editId="270A8D45">
            <wp:extent cx="3149392" cy="2276669"/>
            <wp:effectExtent l="0" t="0" r="635" b="0"/>
            <wp:docPr id="3" name="Picture 3" descr="A blue grid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grid with 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833" cy="22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226F" w14:textId="31326773" w:rsidR="00D93B84" w:rsidRDefault="00D93B84" w:rsidP="00D93B8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B15DDA">
        <w:t xml:space="preserve">Scenario </w:t>
      </w:r>
      <w:r>
        <w:t>2</w:t>
      </w:r>
      <w:r w:rsidRPr="00B15DDA">
        <w:t>. Prop = proportion of area that is open to fishing</w:t>
      </w:r>
    </w:p>
    <w:p w14:paraId="1974FDFA" w14:textId="1644A5FB" w:rsidR="00D93B84" w:rsidRPr="00D93B84" w:rsidRDefault="00D93B84" w:rsidP="00D93B84">
      <w:pPr>
        <w:rPr>
          <w:b/>
          <w:bCs/>
        </w:rPr>
      </w:pPr>
      <w:r w:rsidRPr="00D93B84">
        <w:rPr>
          <w:b/>
          <w:bCs/>
        </w:rPr>
        <w:t>Scenario 3 (IUU inclined)</w:t>
      </w:r>
    </w:p>
    <w:p w14:paraId="38402A4D" w14:textId="50C7BD23" w:rsidR="00D93B84" w:rsidRDefault="00D93B84" w:rsidP="00D93B84">
      <w:pPr>
        <w:pStyle w:val="ListParagraph"/>
        <w:numPr>
          <w:ilvl w:val="0"/>
          <w:numId w:val="3"/>
        </w:numPr>
      </w:pPr>
      <w:r>
        <w:t>PNC, 90% (10% allows fishing)</w:t>
      </w:r>
    </w:p>
    <w:p w14:paraId="10A39495" w14:textId="04FC0EFC" w:rsidR="00D93B84" w:rsidRDefault="00D93B84" w:rsidP="00D93B84">
      <w:pPr>
        <w:pStyle w:val="ListParagraph"/>
        <w:numPr>
          <w:ilvl w:val="0"/>
          <w:numId w:val="3"/>
        </w:numPr>
      </w:pPr>
      <w:r>
        <w:t>AMM, FMSY1.5</w:t>
      </w:r>
    </w:p>
    <w:p w14:paraId="3F205AAD" w14:textId="77777777" w:rsidR="00D93B84" w:rsidRDefault="00D93B84" w:rsidP="00D93B84">
      <w:pPr>
        <w:pStyle w:val="ListParagraph"/>
        <w:numPr>
          <w:ilvl w:val="0"/>
          <w:numId w:val="3"/>
        </w:numPr>
      </w:pPr>
      <w:r>
        <w:t>Everything else F = 1.5MSY</w:t>
      </w:r>
    </w:p>
    <w:p w14:paraId="76C9EA19" w14:textId="36178399" w:rsidR="00D93B84" w:rsidRDefault="00D93B84" w:rsidP="00D93B84">
      <w:pPr>
        <w:pStyle w:val="ListParagraph"/>
        <w:numPr>
          <w:ilvl w:val="1"/>
          <w:numId w:val="3"/>
        </w:numPr>
      </w:pPr>
      <w:r>
        <w:t>fishing from PNC gets reallocated to cells surrounding PNC (which are AMM cells)</w:t>
      </w:r>
    </w:p>
    <w:p w14:paraId="75B76B1C" w14:textId="19AFC993" w:rsidR="00D93B84" w:rsidRDefault="00D93B84" w:rsidP="00D93B84"/>
    <w:p w14:paraId="07D4C86C" w14:textId="51E8AA14" w:rsidR="00D93B84" w:rsidRDefault="00D93B84" w:rsidP="00D93B84">
      <w:pPr>
        <w:jc w:val="center"/>
      </w:pPr>
      <w:r w:rsidRPr="00D93B84">
        <w:drawing>
          <wp:inline distT="0" distB="0" distL="0" distR="0" wp14:anchorId="2A549DE2" wp14:editId="73F3CED4">
            <wp:extent cx="3175278" cy="2481942"/>
            <wp:effectExtent l="0" t="0" r="0" b="0"/>
            <wp:docPr id="4" name="Picture 4" descr="A graph of a blue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blue rectang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267" cy="25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D24D" w14:textId="1BB09E37" w:rsidR="00D93B84" w:rsidRDefault="00D93B84" w:rsidP="00D93B84">
      <w:pPr>
        <w:pStyle w:val="Caption"/>
        <w:jc w:val="center"/>
      </w:pPr>
      <w:r>
        <w:t xml:space="preserve">Figure </w:t>
      </w:r>
      <w:r>
        <w:t>4</w:t>
      </w:r>
      <w:r>
        <w:t xml:space="preserve"> </w:t>
      </w:r>
      <w:r w:rsidRPr="00B15DDA">
        <w:t xml:space="preserve">Scenario </w:t>
      </w:r>
      <w:r>
        <w:t>3</w:t>
      </w:r>
      <w:r w:rsidRPr="00B15DDA">
        <w:t>. Prop = proportion of area that is open to fishing</w:t>
      </w:r>
    </w:p>
    <w:p w14:paraId="65D197BB" w14:textId="77777777" w:rsidR="00D93B84" w:rsidRPr="00D93B84" w:rsidRDefault="00D93B84" w:rsidP="00D93B84">
      <w:pPr>
        <w:jc w:val="center"/>
      </w:pPr>
    </w:p>
    <w:sectPr w:rsidR="00D93B84" w:rsidRPr="00D93B84" w:rsidSect="00BD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12F"/>
    <w:multiLevelType w:val="hybridMultilevel"/>
    <w:tmpl w:val="07A83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0FB"/>
    <w:multiLevelType w:val="hybridMultilevel"/>
    <w:tmpl w:val="89C2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E6AAE"/>
    <w:multiLevelType w:val="hybridMultilevel"/>
    <w:tmpl w:val="52107FF8"/>
    <w:lvl w:ilvl="0" w:tplc="E4B471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A3B7D"/>
    <w:multiLevelType w:val="hybridMultilevel"/>
    <w:tmpl w:val="D88E4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81EA2"/>
    <w:multiLevelType w:val="hybridMultilevel"/>
    <w:tmpl w:val="B090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7756"/>
    <w:multiLevelType w:val="hybridMultilevel"/>
    <w:tmpl w:val="1A08F9B4"/>
    <w:lvl w:ilvl="0" w:tplc="71D8069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50C"/>
    <w:multiLevelType w:val="hybridMultilevel"/>
    <w:tmpl w:val="5FD6F2D2"/>
    <w:lvl w:ilvl="0" w:tplc="71D8069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7905">
    <w:abstractNumId w:val="1"/>
  </w:num>
  <w:num w:numId="2" w16cid:durableId="1594046605">
    <w:abstractNumId w:val="4"/>
  </w:num>
  <w:num w:numId="3" w16cid:durableId="1052266994">
    <w:abstractNumId w:val="2"/>
  </w:num>
  <w:num w:numId="4" w16cid:durableId="1386683190">
    <w:abstractNumId w:val="3"/>
  </w:num>
  <w:num w:numId="5" w16cid:durableId="1153566196">
    <w:abstractNumId w:val="0"/>
  </w:num>
  <w:num w:numId="6" w16cid:durableId="1795712043">
    <w:abstractNumId w:val="5"/>
  </w:num>
  <w:num w:numId="7" w16cid:durableId="1453016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84"/>
    <w:rsid w:val="000160FD"/>
    <w:rsid w:val="000219F5"/>
    <w:rsid w:val="00031B88"/>
    <w:rsid w:val="0003229B"/>
    <w:rsid w:val="00044049"/>
    <w:rsid w:val="000515D0"/>
    <w:rsid w:val="00071130"/>
    <w:rsid w:val="00076DE4"/>
    <w:rsid w:val="00076F2F"/>
    <w:rsid w:val="000A1211"/>
    <w:rsid w:val="000A6E64"/>
    <w:rsid w:val="000A6F0C"/>
    <w:rsid w:val="000B3F3F"/>
    <w:rsid w:val="000F345A"/>
    <w:rsid w:val="0013055D"/>
    <w:rsid w:val="001349C3"/>
    <w:rsid w:val="001619D7"/>
    <w:rsid w:val="001A0DEF"/>
    <w:rsid w:val="001A144F"/>
    <w:rsid w:val="001C3C22"/>
    <w:rsid w:val="001C3E26"/>
    <w:rsid w:val="001F10E8"/>
    <w:rsid w:val="001F2817"/>
    <w:rsid w:val="002137B6"/>
    <w:rsid w:val="002401EC"/>
    <w:rsid w:val="00251165"/>
    <w:rsid w:val="002713A5"/>
    <w:rsid w:val="00291FE7"/>
    <w:rsid w:val="002C115A"/>
    <w:rsid w:val="002F198E"/>
    <w:rsid w:val="0032091C"/>
    <w:rsid w:val="003638EE"/>
    <w:rsid w:val="00365D98"/>
    <w:rsid w:val="003738AD"/>
    <w:rsid w:val="003B331C"/>
    <w:rsid w:val="003E1176"/>
    <w:rsid w:val="00402CC6"/>
    <w:rsid w:val="004337DA"/>
    <w:rsid w:val="0049747E"/>
    <w:rsid w:val="004C15FE"/>
    <w:rsid w:val="004C60A2"/>
    <w:rsid w:val="004E3D46"/>
    <w:rsid w:val="00536F8D"/>
    <w:rsid w:val="00543A99"/>
    <w:rsid w:val="005479DC"/>
    <w:rsid w:val="00554BD2"/>
    <w:rsid w:val="00575DE6"/>
    <w:rsid w:val="00580789"/>
    <w:rsid w:val="00586D6F"/>
    <w:rsid w:val="005876E6"/>
    <w:rsid w:val="005A5A99"/>
    <w:rsid w:val="005B4439"/>
    <w:rsid w:val="005B6CC6"/>
    <w:rsid w:val="005F3D4D"/>
    <w:rsid w:val="006318FC"/>
    <w:rsid w:val="00693204"/>
    <w:rsid w:val="006E4A60"/>
    <w:rsid w:val="006F147D"/>
    <w:rsid w:val="006F6BD2"/>
    <w:rsid w:val="00715431"/>
    <w:rsid w:val="007638F9"/>
    <w:rsid w:val="0078645B"/>
    <w:rsid w:val="0079750C"/>
    <w:rsid w:val="007A12D0"/>
    <w:rsid w:val="007E4EE7"/>
    <w:rsid w:val="007F3360"/>
    <w:rsid w:val="008042A4"/>
    <w:rsid w:val="00812146"/>
    <w:rsid w:val="008270B0"/>
    <w:rsid w:val="00827F60"/>
    <w:rsid w:val="00835D5B"/>
    <w:rsid w:val="008471A1"/>
    <w:rsid w:val="008862A5"/>
    <w:rsid w:val="00892652"/>
    <w:rsid w:val="00896D3E"/>
    <w:rsid w:val="008B4131"/>
    <w:rsid w:val="008C6886"/>
    <w:rsid w:val="008E01A0"/>
    <w:rsid w:val="009052DE"/>
    <w:rsid w:val="00954EE8"/>
    <w:rsid w:val="009A097E"/>
    <w:rsid w:val="009B0E15"/>
    <w:rsid w:val="009F176D"/>
    <w:rsid w:val="00A005BC"/>
    <w:rsid w:val="00A762D3"/>
    <w:rsid w:val="00A77C55"/>
    <w:rsid w:val="00A92724"/>
    <w:rsid w:val="00A94B5B"/>
    <w:rsid w:val="00AA2040"/>
    <w:rsid w:val="00AB2CC5"/>
    <w:rsid w:val="00AD1E2C"/>
    <w:rsid w:val="00AE2081"/>
    <w:rsid w:val="00B3501C"/>
    <w:rsid w:val="00B656B3"/>
    <w:rsid w:val="00B75AED"/>
    <w:rsid w:val="00B76F59"/>
    <w:rsid w:val="00B96734"/>
    <w:rsid w:val="00BC6E74"/>
    <w:rsid w:val="00BD424E"/>
    <w:rsid w:val="00BD6EB1"/>
    <w:rsid w:val="00C01423"/>
    <w:rsid w:val="00C40AB8"/>
    <w:rsid w:val="00C54A70"/>
    <w:rsid w:val="00CD1938"/>
    <w:rsid w:val="00CF1ADB"/>
    <w:rsid w:val="00D209BB"/>
    <w:rsid w:val="00D61D26"/>
    <w:rsid w:val="00D93B84"/>
    <w:rsid w:val="00E33B30"/>
    <w:rsid w:val="00E377B9"/>
    <w:rsid w:val="00E412B0"/>
    <w:rsid w:val="00E64DA5"/>
    <w:rsid w:val="00EC6094"/>
    <w:rsid w:val="00EE5948"/>
    <w:rsid w:val="00F0608E"/>
    <w:rsid w:val="00F21E19"/>
    <w:rsid w:val="00F40230"/>
    <w:rsid w:val="00F426A2"/>
    <w:rsid w:val="00F51614"/>
    <w:rsid w:val="00F541A9"/>
    <w:rsid w:val="00F64B0A"/>
    <w:rsid w:val="00F83E11"/>
    <w:rsid w:val="00FA07C5"/>
    <w:rsid w:val="00FA381D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3FA8"/>
  <w14:defaultImageDpi w14:val="32767"/>
  <w15:chartTrackingRefBased/>
  <w15:docId w15:val="{C25BF32F-B28F-5640-B147-07115FA4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93B8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9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Roberts</dc:creator>
  <cp:keywords/>
  <dc:description/>
  <cp:lastModifiedBy>Sarah Roberts</cp:lastModifiedBy>
  <cp:revision>1</cp:revision>
  <dcterms:created xsi:type="dcterms:W3CDTF">2023-10-05T19:20:00Z</dcterms:created>
  <dcterms:modified xsi:type="dcterms:W3CDTF">2023-10-05T19:30:00Z</dcterms:modified>
</cp:coreProperties>
</file>