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4"/>
          <w:szCs w:val="34"/>
        </w:rPr>
        <w:t xml:space="preserve">Korpusarket</w:t>
      </w:r>
    </w:p>
    <w:p>
      <w:pPr>
        <w:pBdr>
          <w:bottom w:val="single" w:color="999999" w:sz="6" w:space="8"/>
        </w:pBdr>
        <w:spacing w:after="300"/>
      </w:pPr>
      <w:r>
        <w:rPr>
          <w:color w:val="444444"/>
          <w:sz w:val="22"/>
          <w:szCs w:val="22"/>
        </w:rPr>
        <w:t xml:space="preserve">Social Data Science 1 — lektion 6, ark 1 af 2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Ingen kode på dette ark. I skal tage stilling til det materiale, I skal analysere — før I analyserer det.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Herunder står, hvad de seks datasæt faktisk indeholder. Alt i tabellen er talt op i det fulde materiale.</w:t>
      </w:r>
    </w:p>
    <w:p>
      <w:pPr>
        <w:spacing w:after="80" w:before="250"/>
      </w:pPr>
      <w:r>
        <w:rPr>
          <w:b/>
          <w:bCs/>
          <w:sz w:val="22"/>
          <w:szCs w:val="22"/>
        </w:rPr>
        <w:t xml:space="preserve">Korpusset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900"/>
        <w:gridCol w:w="1300"/>
        <w:gridCol w:w="1100"/>
        <w:gridCol w:w="1300"/>
        <w:gridCol w:w="1100"/>
        <w:gridCol w:w="1000"/>
        <w:gridCol w:w="130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Kilde</w:t>
            </w:r>
          </w:p>
        </w:tc>
        <w:tc>
          <w:tcPr>
            <w:tcW w:type="dxa" w:w="13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Dokumenter</w:t>
            </w:r>
          </w:p>
        </w:tc>
        <w:tc>
          <w:tcPr>
            <w:tcW w:type="dxa" w:w="11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Andel</w:t>
            </w:r>
          </w:p>
        </w:tc>
        <w:tc>
          <w:tcPr>
            <w:tcW w:type="dxa" w:w="13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Median ord</w:t>
            </w:r>
          </w:p>
        </w:tc>
        <w:tc>
          <w:tcPr>
            <w:tcW w:type="dxa" w:w="11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Overskrift</w:t>
            </w:r>
          </w:p>
        </w:tc>
        <w:tc>
          <w:tcPr>
            <w:tcW w:type="dxa" w:w="10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Dato</w:t>
            </w:r>
          </w:p>
        </w:tc>
        <w:tc>
          <w:tcPr>
            <w:tcW w:type="dxa" w:w="13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Format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Uriasposten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3.024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43,6 %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nej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CSV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Frihedens Stemme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1.554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22,4 %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Nordfront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1.216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17,5 %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SIAD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485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7,0 %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nej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Dansk Samling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5,3 %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Trykkefrihed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4,2 %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715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nej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JSON</w:t>
            </w:r>
          </w:p>
        </w:tc>
      </w:tr>
    </w:tbl>
    <w:p>
      <w:pPr>
        <w:spacing w:after="60" w:before="60"/>
      </w:pPr>
      <w:r>
        <w:rPr>
          <w:b w:val="false"/>
          <w:bCs w:val="false"/>
          <w:i/>
          <w:iCs/>
          <w:sz w:val="21"/>
          <w:szCs w:val="21"/>
        </w:rPr>
        <w:t xml:space="preserve">I alt 6.939 dokumenter og cirka 2,4 millioner ord. 3.345 dokumenter (48 %) har ingen dato.</w:t>
      </w:r>
    </w:p>
    <w:p>
      <w:pPr>
        <w:spacing w:after="80" w:before="250"/>
      </w:pPr>
      <w:r>
        <w:rPr>
          <w:b/>
          <w:bCs/>
          <w:sz w:val="22"/>
          <w:szCs w:val="22"/>
        </w:rPr>
        <w:t xml:space="preserve">Datoformaterne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6400"/>
      </w:tblGrid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Dansk Samling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 december 2019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Frihedens Stemme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 januar 2019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SIAD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januar 1, 2019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Nordfront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februar, 2023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Trykkefrihed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ingen dato 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Uriasposten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 ingen dato —</w:t>
            </w:r>
          </w:p>
        </w:tc>
      </w:tr>
    </w:tbl>
    <w:p>
      <w:pPr>
        <w:pStyle w:val="Heading2"/>
        <w:spacing w:after="130" w:before="340"/>
      </w:pPr>
      <w:r>
        <w:rPr>
          <w:b/>
          <w:bCs/>
          <w:color w:val="000000"/>
          <w:sz w:val="26"/>
          <w:szCs w:val="26"/>
        </w:rPr>
        <w:t xml:space="preserve">A. Hunstons fire spørgsmål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Besvar dem for dette korpus. Skriv kort, men skriv noget konkret.</w:t>
      </w:r>
    </w:p>
    <w:p>
      <w:pPr>
        <w:spacing w:after="80" w:before="250"/>
      </w:pPr>
      <w:r>
        <w:rPr>
          <w:b/>
          <w:bCs/>
          <w:sz w:val="22"/>
          <w:szCs w:val="22"/>
        </w:rPr>
        <w:t xml:space="preserve">1. Hvor kommer teksterne fra?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Hvem har valgt kilderne, og efter hvilket kriterium? Hvad ligner dem, men er ikke med?</w:t>
            </w:r>
          </w:p>
        </w:tc>
      </w:tr>
      <w:tr>
        <w:trPr>
          <w:cantSplit/>
          <w:trHeight w:val="1300" w:hRule="atLeast"/>
        </w:trPr>
        <w:tc>
          <w:tcPr>
            <w:tcW w:type="dxa" w:w="90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</w:tr>
    </w:tbl>
    <w:p>
      <w:pPr>
        <w:spacing w:after="80" w:before="250"/>
      </w:pPr>
      <w:r>
        <w:rPr>
          <w:b/>
          <w:bCs/>
          <w:sz w:val="22"/>
          <w:szCs w:val="22"/>
        </w:rPr>
        <w:t xml:space="preserve">2. Hvem har skrevet dem?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Redigeret eller spontant sprog? Én forfatter per kilde eller mange? Kan I vide det?</w:t>
            </w:r>
          </w:p>
        </w:tc>
      </w:tr>
      <w:tr>
        <w:trPr>
          <w:cantSplit/>
          <w:trHeight w:val="1300" w:hRule="atLeast"/>
        </w:trPr>
        <w:tc>
          <w:tcPr>
            <w:tcW w:type="dxa" w:w="90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</w:tr>
    </w:tbl>
    <w:p>
      <w:pPr>
        <w:spacing w:after="80" w:before="250"/>
      </w:pPr>
      <w:r>
        <w:rPr>
          <w:b/>
          <w:bCs/>
          <w:sz w:val="22"/>
          <w:szCs w:val="22"/>
        </w:rPr>
        <w:t xml:space="preserve">3. Hvilke teksttyper er med — og hvilke er ikke?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Hvad med kommentarer, billedtekster, overskrifter, links?</w:t>
            </w:r>
          </w:p>
        </w:tc>
      </w:tr>
      <w:tr>
        <w:trPr>
          <w:cantSplit/>
          <w:trHeight w:val="1300" w:hRule="atLeast"/>
        </w:trPr>
        <w:tc>
          <w:tcPr>
            <w:tcW w:type="dxa" w:w="90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</w:tr>
    </w:tbl>
    <w:p>
      <w:pPr>
        <w:spacing w:after="80" w:before="250"/>
      </w:pPr>
      <w:r>
        <w:rPr>
          <w:b/>
          <w:bCs/>
          <w:sz w:val="22"/>
          <w:szCs w:val="22"/>
        </w:rPr>
        <w:t xml:space="preserve">4. Hvad skete der under indsamlingen?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Seks scrapere, fire indsamlingstidspunkter. Hvilke spor har det sat i tabellen ovenfor?</w:t>
            </w:r>
          </w:p>
        </w:tc>
      </w:tr>
      <w:tr>
        <w:trPr>
          <w:cantSplit/>
          <w:trHeight w:val="1300" w:hRule="atLeast"/>
        </w:trPr>
        <w:tc>
          <w:tcPr>
            <w:tcW w:type="dxa" w:w="90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</w:tr>
    </w:tbl>
    <w:p>
      <w:pPr>
        <w:pageBreakBefore/>
      </w:pPr>
    </w:p>
    <w:p>
      <w:pPr>
        <w:pStyle w:val="Heading2"/>
        <w:spacing w:after="130" w:before="340"/>
      </w:pPr>
      <w:r>
        <w:rPr>
          <w:b/>
          <w:bCs/>
          <w:color w:val="000000"/>
          <w:sz w:val="26"/>
          <w:szCs w:val="26"/>
        </w:rPr>
        <w:t xml:space="preserve">B. Fire beslutninger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 hver beslutning: hvad ville I gøre, og hvad koster det? Der er ingen gratis valg her.</w:t>
      </w:r>
    </w:p>
    <w:p>
      <w:pPr>
        <w:spacing w:after="80" w:before="250"/>
      </w:pPr>
      <w:r>
        <w:rPr>
          <w:b/>
          <w:bCs/>
          <w:sz w:val="22"/>
          <w:szCs w:val="22"/>
        </w:rPr>
        <w:t xml:space="preserve">B1. 48 % af dokumenterne har ingen dato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Jeres valg</w:t>
            </w:r>
          </w:p>
        </w:tc>
        <w:tc>
          <w:tcPr>
            <w:tcW w:type="dxa" w:w="4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Hvad koster det?</w:t>
            </w:r>
          </w:p>
        </w:tc>
      </w:tr>
      <w:tr>
        <w:trPr>
          <w:cantSplit/>
          <w:trHeight w:val="1100" w:hRule="atLeast"/>
        </w:trP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</w:tr>
    </w:tbl>
    <w:p>
      <w:pPr>
        <w:spacing w:after="80" w:before="250"/>
      </w:pPr>
      <w:r>
        <w:rPr>
          <w:b/>
          <w:bCs/>
          <w:sz w:val="22"/>
          <w:szCs w:val="22"/>
        </w:rPr>
        <w:t xml:space="preserve">B2. Uriasposten er 43 % af korpusset, Trykkefrihed er 4 %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Jeres valg</w:t>
            </w:r>
          </w:p>
        </w:tc>
        <w:tc>
          <w:tcPr>
            <w:tcW w:type="dxa" w:w="4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Hvad koster det?</w:t>
            </w:r>
          </w:p>
        </w:tc>
      </w:tr>
      <w:tr>
        <w:trPr>
          <w:cantSplit/>
          <w:trHeight w:val="1100" w:hRule="atLeast"/>
        </w:trP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</w:tr>
    </w:tbl>
    <w:p>
      <w:pPr>
        <w:spacing w:after="80" w:before="250"/>
      </w:pPr>
      <w:r>
        <w:rPr>
          <w:b/>
          <w:bCs/>
          <w:sz w:val="22"/>
          <w:szCs w:val="22"/>
        </w:rPr>
        <w:t xml:space="preserve">B3. Trykkefrihed skriver 715 ord per indlæg, Dansk Samling 184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Jeres valg</w:t>
            </w:r>
          </w:p>
        </w:tc>
        <w:tc>
          <w:tcPr>
            <w:tcW w:type="dxa" w:w="4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Hvad koster det?</w:t>
            </w:r>
          </w:p>
        </w:tc>
      </w:tr>
      <w:tr>
        <w:trPr>
          <w:cantSplit/>
          <w:trHeight w:val="1100" w:hRule="atLeast"/>
        </w:trP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</w:tr>
    </w:tbl>
    <w:p>
      <w:pPr>
        <w:spacing w:after="80" w:before="250"/>
      </w:pPr>
      <w:r>
        <w:rPr>
          <w:b/>
          <w:bCs/>
          <w:sz w:val="22"/>
          <w:szCs w:val="22"/>
        </w:rPr>
        <w:t xml:space="preserve">B4. SIAD har ingen overskrifter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Jeres valg</w:t>
            </w:r>
          </w:p>
        </w:tc>
        <w:tc>
          <w:tcPr>
            <w:tcW w:type="dxa" w:w="4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Hvad koster det?</w:t>
            </w:r>
          </w:p>
        </w:tc>
      </w:tr>
      <w:tr>
        <w:trPr>
          <w:cantSplit/>
          <w:trHeight w:val="1100" w:hRule="atLeast"/>
        </w:trP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/>
        </w:tc>
      </w:tr>
    </w:tbl>
    <w:p>
      <w:pPr>
        <w:pageBreakBefore/>
      </w:pPr>
    </w:p>
    <w:p>
      <w:pPr>
        <w:pStyle w:val="Heading2"/>
        <w:spacing w:after="130" w:before="340"/>
      </w:pPr>
      <w:r>
        <w:rPr>
          <w:b/>
          <w:bCs/>
          <w:color w:val="000000"/>
          <w:sz w:val="26"/>
          <w:szCs w:val="26"/>
        </w:rPr>
        <w:t xml:space="preserve">C. Til diskussion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To af siderne findes ikke længere. Hvad betyder det for, om nogen kan efterprøve jeres analyse? Og hvad betyder det for, om I selv kan gentage den om to år?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Materialet er indsamlet på fire forskellige tidspunkter mellem august 2022 og juni 2023. Nordfront-data går til februar 2023, Dansk Samling til juni 2023. Hvilke sammenligninger bliver dermed umulige?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Formulér ét forskningsspørgsmål, som dette korpus kan besvare. Og ét, som ligner det, men som det ikke 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Hvis I fandt, at én kilde bruger flere negativt ladede ord end de andre — hvad ville I skulle udelukke, før det var et resultat og ikke et artefakt?</w:t>
      </w:r>
    </w:p>
    <w:p>
      <w:pPr>
        <w:pStyle w:val="Heading2"/>
        <w:spacing w:after="130" w:before="340"/>
      </w:pPr>
      <w:r>
        <w:rPr>
          <w:b/>
          <w:bCs/>
          <w:color w:val="000000"/>
          <w:sz w:val="26"/>
          <w:szCs w:val="26"/>
        </w:rPr>
        <w:t xml:space="preserve">D. Etik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Materialet er skrevet af mennesker, I formentlig er uenige med. Det gør det ikke mindre til forskningsmateriale, men det stiller nogle krav.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Hvornår er et citat nødvendigt for argumentet, og hvornår gentager det bare budskabet?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Personer navngives i materialet. Er de offentlige personer, blot fordi teksten lå offentligt? Hvor går grænsen?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I skal selv definere kategorier: hvad tæller som hadefuldt, kritisk, neutralt. Hvem kontrollerer den beslutning?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2026-09-11T15:56:29.785Z</dcterms:created>
  <dcterms:modified xsi:type="dcterms:W3CDTF">2026-09-11T15:56:29.796Z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