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0DC65D" w14:textId="77777777" w:rsidR="00530A80" w:rsidRDefault="00000000">
      <w:pPr>
        <w:spacing w:after="60"/>
      </w:pPr>
      <w:r>
        <w:rPr>
          <w:b/>
          <w:bCs/>
          <w:color w:val="1C1C1C"/>
          <w:sz w:val="30"/>
          <w:szCs w:val="30"/>
        </w:rPr>
        <w:t>Facit · del A–C</w:t>
      </w:r>
    </w:p>
    <w:p w14:paraId="037FB528" w14:textId="33A34C9F" w:rsidR="00530A80" w:rsidRDefault="00000000">
      <w:pPr>
        <w:pBdr>
          <w:bottom w:val="single" w:sz="6" w:space="6" w:color="1C1C1C"/>
        </w:pBdr>
        <w:spacing w:after="240"/>
      </w:pPr>
      <w:r>
        <w:rPr>
          <w:color w:val="5C5C5C"/>
          <w:sz w:val="17"/>
          <w:szCs w:val="17"/>
        </w:rPr>
        <w:t xml:space="preserve">Lektion 6 </w:t>
      </w:r>
    </w:p>
    <w:p w14:paraId="55556B10" w14:textId="77777777" w:rsidR="00530A80" w:rsidRDefault="00530A80">
      <w:pPr>
        <w:spacing w:after="4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98"/>
        <w:gridCol w:w="5932"/>
      </w:tblGrid>
      <w:tr w:rsidR="00530A80" w14:paraId="7F03D4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9331B" w14:textId="77777777" w:rsidR="00530A80" w:rsidRDefault="00000000">
            <w:pPr>
              <w:spacing w:after="30"/>
            </w:pPr>
            <w:r>
              <w:rPr>
                <w:b/>
                <w:bCs/>
                <w:color w:val="1C1C1C"/>
                <w:sz w:val="17"/>
                <w:szCs w:val="17"/>
              </w:rPr>
              <w:t>Nr.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A7B09" w14:textId="77777777" w:rsidR="00530A80" w:rsidRDefault="00000000">
            <w:pPr>
              <w:spacing w:after="30"/>
            </w:pPr>
            <w:r>
              <w:rPr>
                <w:b/>
                <w:bCs/>
                <w:color w:val="1C1C1C"/>
                <w:sz w:val="17"/>
                <w:szCs w:val="17"/>
              </w:rPr>
              <w:t>Svar</w:t>
            </w:r>
          </w:p>
        </w:tc>
        <w:tc>
          <w:tcPr>
            <w:tcW w:w="5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ED525" w14:textId="51513677" w:rsidR="00530A80" w:rsidRDefault="00530A80">
            <w:pPr>
              <w:spacing w:after="30"/>
            </w:pPr>
          </w:p>
        </w:tc>
      </w:tr>
      <w:tr w:rsidR="00530A80" w14:paraId="550CA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F131C6" w14:textId="77777777" w:rsidR="00530A80" w:rsidRDefault="00000000">
            <w:pPr>
              <w:spacing w:after="30"/>
            </w:pPr>
            <w:r>
              <w:rPr>
                <w:b/>
                <w:bCs/>
                <w:color w:val="1C1C1C"/>
                <w:sz w:val="17"/>
                <w:szCs w:val="17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F5311" w14:textId="77777777" w:rsidR="00530A80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7"/>
                <w:szCs w:val="17"/>
              </w:rPr>
              <w:t>0.7</w:t>
            </w:r>
          </w:p>
        </w:tc>
        <w:tc>
          <w:tcPr>
            <w:tcW w:w="5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2A0B8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84 ud af 120. andel giver et tal mellem 0 og 1, ikke procent.</w:t>
            </w:r>
          </w:p>
        </w:tc>
      </w:tr>
      <w:tr w:rsidR="00530A80" w14:paraId="5C8A7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40255" w14:textId="77777777" w:rsidR="00530A80" w:rsidRDefault="00000000">
            <w:pPr>
              <w:spacing w:after="30"/>
            </w:pPr>
            <w:r>
              <w:rPr>
                <w:b/>
                <w:bCs/>
                <w:color w:val="1C1C1C"/>
                <w:sz w:val="17"/>
                <w:szCs w:val="17"/>
              </w:rPr>
              <w:t>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A61E0" w14:textId="77777777" w:rsidR="00530A80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7"/>
                <w:szCs w:val="17"/>
              </w:rPr>
              <w:t>120</w:t>
            </w:r>
            <w:r>
              <w:rPr>
                <w:color w:val="1C1C1C"/>
                <w:sz w:val="17"/>
                <w:szCs w:val="17"/>
              </w:rPr>
              <w:t xml:space="preserve"> og </w:t>
            </w:r>
            <w:r>
              <w:rPr>
                <w:rFonts w:ascii="Consolas" w:eastAsia="Consolas" w:hAnsi="Consolas" w:cs="Consolas"/>
                <w:color w:val="1C1C1C"/>
                <w:sz w:val="17"/>
                <w:szCs w:val="17"/>
              </w:rPr>
              <w:t>100-249</w:t>
            </w:r>
          </w:p>
        </w:tc>
        <w:tc>
          <w:tcPr>
            <w:tcW w:w="5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19B6E7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stoerrelsesgruppe skrives uden parenteser, fordi den er en property.</w:t>
            </w:r>
          </w:p>
        </w:tc>
      </w:tr>
      <w:tr w:rsidR="00530A80" w14:paraId="24F32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F2D7F" w14:textId="77777777" w:rsidR="00530A80" w:rsidRDefault="00000000">
            <w:pPr>
              <w:spacing w:after="30"/>
            </w:pPr>
            <w:r>
              <w:rPr>
                <w:b/>
                <w:bCs/>
                <w:color w:val="1C1C1C"/>
                <w:sz w:val="17"/>
                <w:szCs w:val="17"/>
              </w:rPr>
              <w:t>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214E4E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UgyldigArbejdsplads</w:t>
            </w:r>
          </w:p>
        </w:tc>
        <w:tc>
          <w:tcPr>
            <w:tcW w:w="5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5F920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Så gælder reglen overalt. Ingen kan lave en arbejdsplads, der bryder den — heller ikke appen.</w:t>
            </w:r>
          </w:p>
        </w:tc>
      </w:tr>
      <w:tr w:rsidR="00530A80" w14:paraId="7014E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D86E0" w14:textId="77777777" w:rsidR="00530A80" w:rsidRDefault="00000000">
            <w:pPr>
              <w:spacing w:after="30"/>
            </w:pPr>
            <w:r>
              <w:rPr>
                <w:b/>
                <w:bCs/>
                <w:color w:val="1C1C1C"/>
                <w:sz w:val="17"/>
                <w:szCs w:val="17"/>
              </w:rPr>
              <w:t>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BF7DF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Venstre: objektets egen. Højre: parameteren</w:t>
            </w:r>
          </w:p>
        </w:tc>
        <w:tc>
          <w:tcPr>
            <w:tcW w:w="5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0FE34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Venstre side overlever, så længe objektet findes. Højre side forsvinder, når __init__ er færdig.</w:t>
            </w:r>
          </w:p>
        </w:tc>
      </w:tr>
      <w:tr w:rsidR="00530A80" w14:paraId="71C87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A4771" w14:textId="77777777" w:rsidR="00530A80" w:rsidRDefault="00000000">
            <w:pPr>
              <w:spacing w:after="30"/>
            </w:pPr>
            <w:r>
              <w:rPr>
                <w:b/>
                <w:bCs/>
                <w:color w:val="1C1C1C"/>
                <w:sz w:val="17"/>
                <w:szCs w:val="17"/>
              </w:rPr>
              <w:t>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A3A678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Arbejdsplads = skabelon, skolen = ting</w:t>
            </w:r>
          </w:p>
        </w:tc>
        <w:tc>
          <w:tcPr>
            <w:tcW w:w="5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64381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Klassen findes én gang. Der kan laves så mange objekter, man vil.</w:t>
            </w:r>
          </w:p>
        </w:tc>
      </w:tr>
      <w:tr w:rsidR="00530A80" w14:paraId="4917C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0C3B1A" w14:textId="77777777" w:rsidR="00530A80" w:rsidRDefault="00000000">
            <w:pPr>
              <w:spacing w:after="30"/>
            </w:pPr>
            <w:r>
              <w:rPr>
                <w:b/>
                <w:bCs/>
                <w:color w:val="1C1C1C"/>
                <w:sz w:val="17"/>
                <w:szCs w:val="17"/>
              </w:rPr>
              <w:t>6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42598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Sætter sammen på en fælles kolonne</w:t>
            </w:r>
          </w:p>
        </w:tc>
        <w:tc>
          <w:tcPr>
            <w:tcW w:w="5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30731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I en database hedder det et join.</w:t>
            </w:r>
          </w:p>
        </w:tc>
      </w:tr>
      <w:tr w:rsidR="00530A80" w14:paraId="149CCB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1D382" w14:textId="77777777" w:rsidR="00530A80" w:rsidRDefault="00000000">
            <w:pPr>
              <w:spacing w:after="30"/>
            </w:pPr>
            <w:r>
              <w:rPr>
                <w:b/>
                <w:bCs/>
                <w:color w:val="1C1C1C"/>
                <w:sz w:val="17"/>
                <w:szCs w:val="17"/>
              </w:rPr>
              <w:t>7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BE07E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Navnet står ét sted</w:t>
            </w:r>
          </w:p>
        </w:tc>
        <w:tc>
          <w:tcPr>
            <w:tcW w:w="5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C01970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Skal det staves om, rettes det ét sted — ikke i hver række. Og man kan ikke stave det forskelligt to steder.</w:t>
            </w:r>
          </w:p>
        </w:tc>
      </w:tr>
      <w:tr w:rsidR="00530A80" w14:paraId="44E98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62563" w14:textId="77777777" w:rsidR="00530A80" w:rsidRDefault="00000000">
            <w:pPr>
              <w:spacing w:after="30"/>
            </w:pPr>
            <w:r>
              <w:rPr>
                <w:b/>
                <w:bCs/>
                <w:color w:val="1C1C1C"/>
                <w:sz w:val="17"/>
                <w:szCs w:val="17"/>
              </w:rPr>
              <w:t>8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537A8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Prøver bredere — og siger det</w:t>
            </w:r>
          </w:p>
        </w:tc>
        <w:tc>
          <w:tcPr>
            <w:tcW w:w="5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50911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Det bliver til Industri, 50-99 ansatte, begge sektorer. Det er dagens besked i appen.</w:t>
            </w:r>
          </w:p>
        </w:tc>
      </w:tr>
      <w:tr w:rsidR="00530A80" w14:paraId="61F98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D5D77" w14:textId="77777777" w:rsidR="00530A80" w:rsidRDefault="00000000">
            <w:pPr>
              <w:spacing w:after="30"/>
            </w:pPr>
            <w:r>
              <w:rPr>
                <w:b/>
                <w:bCs/>
                <w:color w:val="1C1C1C"/>
                <w:sz w:val="17"/>
                <w:szCs w:val="17"/>
              </w:rPr>
              <w:t>9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57906C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Man ser bort fra den inddeling</w:t>
            </w:r>
          </w:p>
        </w:tc>
        <w:tc>
          <w:tcPr>
            <w:tcW w:w="5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C522E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Branche = Alle betyder alle brancher. Der er seks Alle-rækker pr. år: hele landet og én pr. region.</w:t>
            </w:r>
          </w:p>
        </w:tc>
      </w:tr>
      <w:tr w:rsidR="00530A80" w14:paraId="159E5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875DA" w14:textId="77777777" w:rsidR="00530A80" w:rsidRDefault="00000000">
            <w:pPr>
              <w:spacing w:after="30"/>
            </w:pPr>
            <w:r>
              <w:rPr>
                <w:b/>
                <w:bCs/>
                <w:color w:val="1C1C1C"/>
                <w:sz w:val="17"/>
                <w:szCs w:val="17"/>
              </w:rPr>
              <w:t>10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DFE50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Hver deres logik</w:t>
            </w:r>
          </w:p>
        </w:tc>
        <w:tc>
          <w:tcPr>
            <w:tcW w:w="5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24643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Rapportens hovedfund. Et samlet tal skjuler netop det.</w:t>
            </w:r>
          </w:p>
        </w:tc>
      </w:tr>
      <w:tr w:rsidR="00530A80" w14:paraId="60005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13FCC2" w14:textId="77777777" w:rsidR="00530A80" w:rsidRDefault="00000000">
            <w:pPr>
              <w:spacing w:after="30"/>
            </w:pPr>
            <w:r>
              <w:rPr>
                <w:b/>
                <w:bCs/>
                <w:color w:val="1C1C1C"/>
                <w:sz w:val="17"/>
                <w:szCs w:val="17"/>
              </w:rPr>
              <w:t>11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D49DED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Nej</w:t>
            </w:r>
          </w:p>
        </w:tc>
        <w:tc>
          <w:tcPr>
            <w:tcW w:w="5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B8C41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Tallene viser hvordan, ikke hvorfor. Det står på Om-siden, de skriver i dag.</w:t>
            </w:r>
          </w:p>
        </w:tc>
      </w:tr>
      <w:tr w:rsidR="00530A80" w14:paraId="39217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046CBC" w14:textId="77777777" w:rsidR="00530A80" w:rsidRDefault="00000000">
            <w:pPr>
              <w:spacing w:after="30"/>
            </w:pPr>
            <w:r>
              <w:rPr>
                <w:b/>
                <w:bCs/>
                <w:color w:val="1C1C1C"/>
                <w:sz w:val="17"/>
                <w:szCs w:val="17"/>
              </w:rPr>
              <w:t>12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C2D28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Kommunerne giver for små grupper</w:t>
            </w:r>
          </w:p>
        </w:tc>
        <w:tc>
          <w:tcPr>
            <w:tcW w:w="5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D2E99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Så kan enkelte arbejdspladser genkendes. Det var de studerendes eget fund: én ting ad gangen.</w:t>
            </w:r>
          </w:p>
        </w:tc>
      </w:tr>
      <w:tr w:rsidR="00530A80" w14:paraId="22FEC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72582" w14:textId="77777777" w:rsidR="00530A80" w:rsidRDefault="00000000">
            <w:pPr>
              <w:spacing w:after="30"/>
            </w:pPr>
            <w:r>
              <w:rPr>
                <w:b/>
                <w:bCs/>
                <w:color w:val="1C1C1C"/>
                <w:sz w:val="17"/>
                <w:szCs w:val="17"/>
              </w:rPr>
              <w:t>13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6D2F4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Så kernen kan bruges og testes</w:t>
            </w:r>
          </w:p>
        </w:tc>
        <w:tc>
          <w:tcPr>
            <w:tcW w:w="5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7B59A" w14:textId="77777777" w:rsidR="00530A80" w:rsidRDefault="00000000">
            <w:pPr>
              <w:spacing w:after="30"/>
            </w:pPr>
            <w:r>
              <w:rPr>
                <w:color w:val="1C1C1C"/>
                <w:sz w:val="17"/>
                <w:szCs w:val="17"/>
              </w:rPr>
              <w:t>Det er lagene fra lektion 4. Appen viser, kernen regner.</w:t>
            </w:r>
          </w:p>
        </w:tc>
      </w:tr>
    </w:tbl>
    <w:p w14:paraId="227544E3" w14:textId="77777777" w:rsidR="00530A80" w:rsidRDefault="00530A80">
      <w:pPr>
        <w:spacing w:after="120"/>
      </w:pPr>
    </w:p>
    <w:p w14:paraId="07E06CEB" w14:textId="1ABF3DFD" w:rsidR="00530A80" w:rsidRDefault="00000000">
      <w:pPr>
        <w:spacing w:after="120"/>
      </w:pPr>
      <w:r>
        <w:rPr>
          <w:i/>
          <w:iCs/>
          <w:color w:val="5C5C5C"/>
        </w:rPr>
        <w:t xml:space="preserve">Nr. 4 og 13 er de vigtigste. </w:t>
      </w:r>
    </w:p>
    <w:p w14:paraId="47BF2C8B" w14:textId="2B1E0EC4" w:rsidR="00530A80" w:rsidRDefault="00000000">
      <w:pPr>
        <w:pageBreakBefore/>
        <w:spacing w:after="60"/>
      </w:pPr>
      <w:r>
        <w:rPr>
          <w:b/>
          <w:bCs/>
          <w:color w:val="1C1C1C"/>
          <w:sz w:val="30"/>
          <w:szCs w:val="30"/>
        </w:rPr>
        <w:lastRenderedPageBreak/>
        <w:t xml:space="preserve">Del D </w:t>
      </w:r>
    </w:p>
    <w:p w14:paraId="0C1C9AAE" w14:textId="34F80D2C" w:rsidR="00530A80" w:rsidRDefault="00530A80">
      <w:pPr>
        <w:pBdr>
          <w:bottom w:val="single" w:sz="6" w:space="6" w:color="1C1C1C"/>
        </w:pBdr>
        <w:spacing w:after="240"/>
      </w:pPr>
    </w:p>
    <w:p w14:paraId="4066B1F2" w14:textId="77777777" w:rsidR="00530A80" w:rsidRDefault="00530A80">
      <w:pPr>
        <w:spacing w:after="4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95"/>
        <w:gridCol w:w="3535"/>
      </w:tblGrid>
      <w:tr w:rsidR="00530A80" w14:paraId="21F42F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55540" w14:textId="77777777" w:rsidR="00530A80" w:rsidRDefault="00530A80">
            <w:pPr>
              <w:spacing w:after="30"/>
            </w:pP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6444E7" w14:textId="77777777" w:rsidR="00530A80" w:rsidRDefault="00000000">
            <w:pPr>
              <w:spacing w:after="30"/>
            </w:pPr>
            <w:r>
              <w:rPr>
                <w:b/>
                <w:bCs/>
                <w:color w:val="1C1C1C"/>
                <w:sz w:val="16"/>
                <w:szCs w:val="16"/>
              </w:rPr>
              <w:t>Facit / det, du lytter efter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424CA" w14:textId="50C68A35" w:rsidR="00530A80" w:rsidRDefault="00000000">
            <w:pPr>
              <w:spacing w:after="30"/>
            </w:pPr>
            <w:r>
              <w:rPr>
                <w:b/>
                <w:bCs/>
                <w:color w:val="1C1C1C"/>
                <w:sz w:val="16"/>
                <w:szCs w:val="16"/>
              </w:rPr>
              <w:t>Spørg</w:t>
            </w:r>
          </w:p>
        </w:tc>
      </w:tr>
      <w:tr w:rsidR="00530A80" w14:paraId="0F00A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2AA5D" w14:textId="77777777" w:rsidR="00530A80" w:rsidRDefault="00000000">
            <w:pPr>
              <w:spacing w:after="30"/>
            </w:pPr>
            <w:r>
              <w:rPr>
                <w:b/>
                <w:bCs/>
                <w:color w:val="1C1C1C"/>
                <w:sz w:val="16"/>
                <w:szCs w:val="16"/>
              </w:rPr>
              <w:t>D1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E8388" w14:textId="6BB0E2D3" w:rsidR="00530A80" w:rsidRDefault="00000000">
            <w:pPr>
              <w:spacing w:after="30"/>
            </w:pPr>
            <w:r>
              <w:rPr>
                <w:color w:val="1C1C1C"/>
                <w:sz w:val="16"/>
                <w:szCs w:val="16"/>
              </w:rPr>
              <w:t xml:space="preserve">49: </w:t>
            </w:r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Barometeret dækker kun arbejdspladser med mindst 50 ansatte</w:t>
            </w:r>
            <w:r w:rsidR="00CD2ABF"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.</w:t>
            </w:r>
            <w:r>
              <w:rPr>
                <w:color w:val="1C1C1C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Andelen af kvinder er 40%. Det er i midten blandt Handel, 50-99 ansatte, privat sektor.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8D8C3" w14:textId="77777777" w:rsidR="00530A80" w:rsidRDefault="00000000">
            <w:pPr>
              <w:spacing w:after="30"/>
            </w:pPr>
            <w:r>
              <w:rPr>
                <w:i/>
                <w:iCs/>
                <w:color w:val="1C1C1C"/>
                <w:sz w:val="16"/>
                <w:szCs w:val="16"/>
              </w:rPr>
              <w:t>Hvad har kioskejeren brug for at vide? At han ikke kan bruges — eller hvorfor, og hvad han så kan gøre?</w:t>
            </w:r>
          </w:p>
        </w:tc>
      </w:tr>
      <w:tr w:rsidR="00530A80" w14:paraId="695BE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91FE7" w14:textId="77777777" w:rsidR="00530A80" w:rsidRDefault="00000000">
            <w:pPr>
              <w:spacing w:after="30"/>
            </w:pPr>
            <w:r>
              <w:rPr>
                <w:b/>
                <w:bCs/>
                <w:color w:val="1C1C1C"/>
                <w:sz w:val="16"/>
                <w:szCs w:val="16"/>
              </w:rPr>
              <w:t>D2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9B057" w14:textId="77777777" w:rsidR="00530A80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382</w:t>
            </w:r>
            <w:r>
              <w:rPr>
                <w:color w:val="1C1C1C"/>
                <w:sz w:val="16"/>
                <w:szCs w:val="16"/>
              </w:rPr>
              <w:t xml:space="preserve"> kvinder. Gruppen er Handel, 500+ ansatte, privat, med medianen 0,382. Teksten siger </w:t>
            </w:r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i midten</w:t>
            </w:r>
            <w:r>
              <w:rPr>
                <w:color w:val="1C1C1C"/>
                <w:sz w:val="16"/>
                <w:szCs w:val="16"/>
              </w:rPr>
              <w:t>. Med 1000 ansatte er hver person 0,1 procentpoint, så man kan ramme præcist.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EE820" w14:textId="77777777" w:rsidR="00530A80" w:rsidRDefault="00000000">
            <w:pPr>
              <w:spacing w:after="30"/>
            </w:pPr>
            <w:r>
              <w:rPr>
                <w:i/>
                <w:iCs/>
                <w:color w:val="1C1C1C"/>
                <w:sz w:val="16"/>
                <w:szCs w:val="16"/>
              </w:rPr>
              <w:t>Står trekanten på stregen, når teksten siger i midten? Hvor langt kan den flytte sig, før teksten skifter?</w:t>
            </w:r>
          </w:p>
        </w:tc>
      </w:tr>
      <w:tr w:rsidR="00530A80" w14:paraId="2A2A67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EC514" w14:textId="77777777" w:rsidR="00530A80" w:rsidRDefault="00000000">
            <w:pPr>
              <w:spacing w:after="30"/>
            </w:pPr>
            <w:r>
              <w:rPr>
                <w:b/>
                <w:bCs/>
                <w:color w:val="1C1C1C"/>
                <w:sz w:val="16"/>
                <w:szCs w:val="16"/>
              </w:rPr>
              <w:t>D3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B4EAF" w14:textId="77777777" w:rsidR="00530A80" w:rsidRDefault="00000000">
            <w:pPr>
              <w:spacing w:after="30"/>
            </w:pPr>
            <w:r>
              <w:rPr>
                <w:color w:val="1C1C1C"/>
                <w:sz w:val="16"/>
                <w:szCs w:val="16"/>
              </w:rPr>
              <w:t>Otte kombinationer mangler i 2022: Bygge og anlæg 100-249 offentlig · Industri 50-99 privat · Information og kommunikation 100-249 offentlig · Offentlig administration 250-499 privat · Offentlig administration 500+ offentlig · Transport 250-499 og 500+ offentlig · Undervisning 250-499 offentlig. Alle falder tilbage til begge sektorer.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A64ECF" w14:textId="77777777" w:rsidR="00530A80" w:rsidRDefault="00000000">
            <w:pPr>
              <w:spacing w:after="30"/>
            </w:pPr>
            <w:r>
              <w:rPr>
                <w:i/>
                <w:iCs/>
                <w:color w:val="1C1C1C"/>
                <w:sz w:val="16"/>
                <w:szCs w:val="16"/>
              </w:rPr>
              <w:t>Offentlig administration i den private sektor findes næppe. Det er en artefakt af de syntetiske tal — men spørgsmålet er ægte: skal appen kun tilbyde kombinationer, der findes?</w:t>
            </w:r>
          </w:p>
        </w:tc>
      </w:tr>
      <w:tr w:rsidR="00530A80" w14:paraId="6D5EEC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C1BBFE" w14:textId="77777777" w:rsidR="00530A80" w:rsidRDefault="00000000">
            <w:pPr>
              <w:spacing w:after="30"/>
            </w:pPr>
            <w:r>
              <w:rPr>
                <w:b/>
                <w:bCs/>
                <w:color w:val="1C1C1C"/>
                <w:sz w:val="16"/>
                <w:szCs w:val="16"/>
              </w:rPr>
              <w:t>D4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5C290" w14:textId="77777777" w:rsidR="00530A80" w:rsidRDefault="00000000">
            <w:pPr>
              <w:spacing w:after="30"/>
            </w:pPr>
            <w:r>
              <w:rPr>
                <w:color w:val="1C1C1C"/>
                <w:sz w:val="16"/>
                <w:szCs w:val="16"/>
              </w:rPr>
              <w:t>Kvinder: Offentlig administration steg mest (53,6 → 59,4; +5,8), Undervisning mindst (+0,4). Seniorer: Handel (8,4 → 13,7; +5,3), mindst Sundhed og socialvæsen (+1,0). Indvandrerbaggrund: Industri (8,9 → 16,4; +7,5), mindst Transport (−2,2 — et fald).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5C622" w14:textId="77777777" w:rsidR="00530A80" w:rsidRDefault="00000000">
            <w:pPr>
              <w:spacing w:after="30"/>
            </w:pPr>
            <w:r>
              <w:rPr>
                <w:i/>
                <w:iCs/>
                <w:color w:val="1C1C1C"/>
                <w:sz w:val="16"/>
                <w:szCs w:val="16"/>
              </w:rPr>
              <w:t>Tallene er syntetiske. Diskutér spørgsmålet, ikke tallet.</w:t>
            </w:r>
          </w:p>
        </w:tc>
      </w:tr>
      <w:tr w:rsidR="00530A80" w14:paraId="01912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A5D422" w14:textId="77777777" w:rsidR="00530A80" w:rsidRDefault="00000000">
            <w:pPr>
              <w:spacing w:after="30"/>
            </w:pPr>
            <w:r>
              <w:rPr>
                <w:b/>
                <w:bCs/>
                <w:color w:val="1C1C1C"/>
                <w:sz w:val="16"/>
                <w:szCs w:val="16"/>
              </w:rPr>
              <w:t>D5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80062" w14:textId="77777777" w:rsidR="00530A80" w:rsidRDefault="00000000">
            <w:pPr>
              <w:spacing w:after="30"/>
            </w:pPr>
            <w:r>
              <w:rPr>
                <w:color w:val="1C1C1C"/>
                <w:sz w:val="16"/>
                <w:szCs w:val="16"/>
              </w:rPr>
              <w:t xml:space="preserve">120: </w:t>
            </w:r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100%</w:t>
            </w:r>
            <w:r>
              <w:rPr>
                <w:color w:val="1C1C1C"/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i den højeste fjerdedel</w:t>
            </w:r>
            <w:r>
              <w:rPr>
                <w:color w:val="1C1C1C"/>
                <w:sz w:val="16"/>
                <w:szCs w:val="16"/>
              </w:rPr>
              <w:t xml:space="preserve">. 0: </w:t>
            </w:r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0%</w:t>
            </w:r>
            <w:r>
              <w:rPr>
                <w:color w:val="1C1C1C"/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i den laveste fjerdedel</w:t>
            </w:r>
            <w:r>
              <w:rPr>
                <w:color w:val="1C1C1C"/>
                <w:sz w:val="16"/>
                <w:szCs w:val="16"/>
              </w:rPr>
              <w:t xml:space="preserve">. 130: </w:t>
            </w:r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UgyldigArbejdsplads: Der kan ikke være flere i gruppen kvinder end der er ansatte.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C375F5" w14:textId="77777777" w:rsidR="00530A80" w:rsidRDefault="00000000">
            <w:pPr>
              <w:spacing w:after="30"/>
            </w:pPr>
            <w:r>
              <w:rPr>
                <w:i/>
                <w:iCs/>
                <w:color w:val="1C1C1C"/>
                <w:sz w:val="16"/>
                <w:szCs w:val="16"/>
              </w:rPr>
              <w:t>Er 100 procent kvinder en fejl i inputtet eller en rigtig arbejdsplads? Hvem skal afgøre det?</w:t>
            </w:r>
          </w:p>
        </w:tc>
      </w:tr>
    </w:tbl>
    <w:p w14:paraId="389F5806" w14:textId="77777777" w:rsidR="00530A80" w:rsidRDefault="00530A80">
      <w:pPr>
        <w:spacing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0"/>
      </w:tblGrid>
      <w:tr w:rsidR="00530A80" w14:paraId="1CFB0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00BE17" w14:textId="77777777" w:rsidR="00530A80" w:rsidRDefault="00000000">
            <w:pPr>
              <w:spacing w:after="60"/>
            </w:pPr>
            <w:r>
              <w:rPr>
                <w:b/>
                <w:bCs/>
                <w:color w:val="1C1C1C"/>
                <w:sz w:val="17"/>
                <w:szCs w:val="17"/>
              </w:rPr>
              <w:t>D1 og D5 er de nemmeste at gøre noget ved</w:t>
            </w:r>
          </w:p>
          <w:p w14:paraId="3B894A7A" w14:textId="77777777" w:rsidR="00530A80" w:rsidRDefault="00000000">
            <w:pPr>
              <w:spacing w:after="60"/>
            </w:pPr>
            <w:r>
              <w:rPr>
                <w:color w:val="1C1C1C"/>
                <w:sz w:val="17"/>
                <w:szCs w:val="17"/>
              </w:rPr>
              <w:t>Begge fejlbeskeder er skrevet til en programmør. Hvis en gruppe skriver en bedre, så lad dem lave et Issue — det er et rigtigt forbedringsforslag til deres egen app, og det er deres første brugertekst.</w:t>
            </w:r>
          </w:p>
        </w:tc>
      </w:tr>
    </w:tbl>
    <w:p w14:paraId="0B18162E" w14:textId="7BFAB51B" w:rsidR="00530A80" w:rsidRDefault="00530A80" w:rsidP="00CD2ABF">
      <w:pPr>
        <w:pageBreakBefore/>
        <w:spacing w:after="60"/>
      </w:pPr>
    </w:p>
    <w:sectPr w:rsidR="00530A80">
      <w:pgSz w:w="11906" w:h="16838"/>
      <w:pgMar w:top="1020" w:right="1133" w:bottom="1020" w:left="113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86363D"/>
    <w:multiLevelType w:val="hybridMultilevel"/>
    <w:tmpl w:val="FC842178"/>
    <w:lvl w:ilvl="0" w:tplc="749ACFE0">
      <w:start w:val="1"/>
      <w:numFmt w:val="bullet"/>
      <w:lvlText w:val="●"/>
      <w:lvlJc w:val="left"/>
      <w:pPr>
        <w:ind w:left="720" w:hanging="360"/>
      </w:pPr>
    </w:lvl>
    <w:lvl w:ilvl="1" w:tplc="6A2CA18A">
      <w:start w:val="1"/>
      <w:numFmt w:val="bullet"/>
      <w:lvlText w:val="○"/>
      <w:lvlJc w:val="left"/>
      <w:pPr>
        <w:ind w:left="1440" w:hanging="360"/>
      </w:pPr>
    </w:lvl>
    <w:lvl w:ilvl="2" w:tplc="BF3E285A">
      <w:start w:val="1"/>
      <w:numFmt w:val="bullet"/>
      <w:lvlText w:val="■"/>
      <w:lvlJc w:val="left"/>
      <w:pPr>
        <w:ind w:left="2160" w:hanging="360"/>
      </w:pPr>
    </w:lvl>
    <w:lvl w:ilvl="3" w:tplc="8100529A">
      <w:start w:val="1"/>
      <w:numFmt w:val="bullet"/>
      <w:lvlText w:val="●"/>
      <w:lvlJc w:val="left"/>
      <w:pPr>
        <w:ind w:left="2880" w:hanging="360"/>
      </w:pPr>
    </w:lvl>
    <w:lvl w:ilvl="4" w:tplc="585A0F66">
      <w:start w:val="1"/>
      <w:numFmt w:val="bullet"/>
      <w:lvlText w:val="○"/>
      <w:lvlJc w:val="left"/>
      <w:pPr>
        <w:ind w:left="3600" w:hanging="360"/>
      </w:pPr>
    </w:lvl>
    <w:lvl w:ilvl="5" w:tplc="033EBB0C">
      <w:start w:val="1"/>
      <w:numFmt w:val="bullet"/>
      <w:lvlText w:val="■"/>
      <w:lvlJc w:val="left"/>
      <w:pPr>
        <w:ind w:left="4320" w:hanging="360"/>
      </w:pPr>
    </w:lvl>
    <w:lvl w:ilvl="6" w:tplc="431AAB32">
      <w:start w:val="1"/>
      <w:numFmt w:val="bullet"/>
      <w:lvlText w:val="●"/>
      <w:lvlJc w:val="left"/>
      <w:pPr>
        <w:ind w:left="5040" w:hanging="360"/>
      </w:pPr>
    </w:lvl>
    <w:lvl w:ilvl="7" w:tplc="44F86994">
      <w:start w:val="1"/>
      <w:numFmt w:val="bullet"/>
      <w:lvlText w:val="●"/>
      <w:lvlJc w:val="left"/>
      <w:pPr>
        <w:ind w:left="5760" w:hanging="360"/>
      </w:pPr>
    </w:lvl>
    <w:lvl w:ilvl="8" w:tplc="A9F24F78">
      <w:start w:val="1"/>
      <w:numFmt w:val="bullet"/>
      <w:lvlText w:val="●"/>
      <w:lvlJc w:val="left"/>
      <w:pPr>
        <w:ind w:left="6480" w:hanging="360"/>
      </w:pPr>
    </w:lvl>
  </w:abstractNum>
  <w:num w:numId="1" w16cid:durableId="10848385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A80"/>
    <w:rsid w:val="00411BE5"/>
    <w:rsid w:val="00530A80"/>
    <w:rsid w:val="00CD2ABF"/>
    <w:rsid w:val="00E0524C"/>
    <w:rsid w:val="00EB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7707EE"/>
  <w15:docId w15:val="{46C1F166-A23E-134D-9A50-E3FBBC810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Jeppe Fjeldgaard Qvist</cp:lastModifiedBy>
  <cp:revision>2</cp:revision>
  <dcterms:created xsi:type="dcterms:W3CDTF">2026-10-06T08:43:00Z</dcterms:created>
  <dcterms:modified xsi:type="dcterms:W3CDTF">2026-10-06T08:43:00Z</dcterms:modified>
</cp:coreProperties>
</file>