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059C" w14:textId="63B8AAC9" w:rsidR="0076366D" w:rsidRPr="007F43CD" w:rsidRDefault="00DB7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CE3">
        <w:rPr>
          <w:rFonts w:ascii="Times New Roman" w:hAnsi="Times New Roman" w:cs="Times New Roman"/>
          <w:b/>
          <w:bCs/>
          <w:sz w:val="32"/>
          <w:szCs w:val="32"/>
        </w:rPr>
        <w:t>Tekst-annotation og Inter-Rater Reliability øvelse (2</w:t>
      </w:r>
      <w:r w:rsidR="00775CE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75CE3">
        <w:rPr>
          <w:rFonts w:ascii="Times New Roman" w:hAnsi="Times New Roman" w:cs="Times New Roman"/>
          <w:b/>
          <w:bCs/>
          <w:sz w:val="32"/>
          <w:szCs w:val="32"/>
        </w:rPr>
        <w:t xml:space="preserve"> min)</w:t>
      </w:r>
    </w:p>
    <w:p w14:paraId="38FD0EA8" w14:textId="3D75564D" w:rsidR="0076366D" w:rsidRPr="007F43CD" w:rsidRDefault="0076366D">
      <w:pPr>
        <w:rPr>
          <w:rFonts w:ascii="Times New Roman" w:hAnsi="Times New Roman" w:cs="Times New Roman"/>
          <w:sz w:val="21"/>
          <w:szCs w:val="21"/>
        </w:rPr>
      </w:pPr>
      <w:r w:rsidRPr="007F43CD">
        <w:rPr>
          <w:rFonts w:ascii="Times New Roman" w:hAnsi="Times New Roman" w:cs="Times New Roman"/>
          <w:sz w:val="21"/>
          <w:szCs w:val="21"/>
        </w:rPr>
        <w:t>Når vi forsøger at forstå hvorfor nogle grupper klarer sig bedre end andre, trækker vi (ofte ubevidst) på fundamentalt forskellige forklaringsmodeller:</w:t>
      </w:r>
    </w:p>
    <w:p w14:paraId="6C1AE8D6" w14:textId="77777777" w:rsidR="0032779C" w:rsidRPr="007F43CD" w:rsidRDefault="0032779C" w:rsidP="0032779C">
      <w:pPr>
        <w:pStyle w:val="whitespace-normal"/>
        <w:numPr>
          <w:ilvl w:val="0"/>
          <w:numId w:val="3"/>
        </w:numPr>
        <w:rPr>
          <w:sz w:val="21"/>
          <w:szCs w:val="21"/>
        </w:rPr>
      </w:pPr>
      <w:r w:rsidRPr="007F43CD">
        <w:rPr>
          <w:rStyle w:val="Strong"/>
          <w:rFonts w:eastAsiaTheme="majorEastAsia"/>
          <w:sz w:val="21"/>
          <w:szCs w:val="21"/>
        </w:rPr>
        <w:t>Strukturelle forklaringer</w:t>
      </w:r>
      <w:r w:rsidRPr="007F43CD">
        <w:rPr>
          <w:sz w:val="21"/>
          <w:szCs w:val="21"/>
        </w:rPr>
        <w:t xml:space="preserve"> peger på systemiske faktorer: økonomiske strukturer, institutionel diskrimination, nedarvede privilegier, adgang til ressourcer. Her ligger årsagen uden for individet.</w:t>
      </w:r>
    </w:p>
    <w:p w14:paraId="5F634A48" w14:textId="77777777" w:rsidR="0032779C" w:rsidRPr="007F43CD" w:rsidRDefault="0032779C" w:rsidP="0032779C">
      <w:pPr>
        <w:pStyle w:val="whitespace-normal"/>
        <w:numPr>
          <w:ilvl w:val="0"/>
          <w:numId w:val="3"/>
        </w:numPr>
        <w:rPr>
          <w:sz w:val="21"/>
          <w:szCs w:val="21"/>
        </w:rPr>
      </w:pPr>
      <w:r w:rsidRPr="007F43CD">
        <w:rPr>
          <w:rStyle w:val="Strong"/>
          <w:rFonts w:eastAsiaTheme="majorEastAsia"/>
          <w:sz w:val="21"/>
          <w:szCs w:val="21"/>
        </w:rPr>
        <w:t>Individuelle forklaringer</w:t>
      </w:r>
      <w:r w:rsidRPr="007F43CD">
        <w:rPr>
          <w:sz w:val="21"/>
          <w:szCs w:val="21"/>
        </w:rPr>
        <w:t xml:space="preserve"> peger på personlige faktorer: motivation, valg, indsats, kultur, mindset. Her placeres ansvaret hos individet selv.</w:t>
      </w:r>
    </w:p>
    <w:p w14:paraId="2ED12360" w14:textId="68D76C32" w:rsidR="00923DE8" w:rsidRPr="007F43CD" w:rsidRDefault="00923DE8" w:rsidP="00923DE8">
      <w:pPr>
        <w:pStyle w:val="whitespace-normal"/>
        <w:rPr>
          <w:sz w:val="21"/>
          <w:szCs w:val="21"/>
        </w:rPr>
      </w:pPr>
      <w:r w:rsidRPr="007F43CD">
        <w:rPr>
          <w:sz w:val="21"/>
          <w:szCs w:val="21"/>
        </w:rPr>
        <w:t xml:space="preserve">I den virkelige verden møder vi ikke rene </w:t>
      </w:r>
      <w:r w:rsidR="00BC38A7" w:rsidRPr="007F43CD">
        <w:rPr>
          <w:sz w:val="21"/>
          <w:szCs w:val="21"/>
        </w:rPr>
        <w:t>“</w:t>
      </w:r>
      <w:r w:rsidRPr="007F43CD">
        <w:rPr>
          <w:sz w:val="21"/>
          <w:szCs w:val="21"/>
        </w:rPr>
        <w:t>strukturelle</w:t>
      </w:r>
      <w:r w:rsidR="00BC38A7" w:rsidRPr="007F43CD">
        <w:rPr>
          <w:sz w:val="21"/>
          <w:szCs w:val="21"/>
        </w:rPr>
        <w:t>”</w:t>
      </w:r>
      <w:r w:rsidRPr="007F43CD">
        <w:rPr>
          <w:sz w:val="21"/>
          <w:szCs w:val="21"/>
        </w:rPr>
        <w:t xml:space="preserve"> eller </w:t>
      </w:r>
      <w:r w:rsidR="00BC38A7" w:rsidRPr="007F43CD">
        <w:rPr>
          <w:sz w:val="21"/>
          <w:szCs w:val="21"/>
        </w:rPr>
        <w:t>“</w:t>
      </w:r>
      <w:r w:rsidRPr="007F43CD">
        <w:rPr>
          <w:sz w:val="21"/>
          <w:szCs w:val="21"/>
        </w:rPr>
        <w:t>individuelle</w:t>
      </w:r>
      <w:r w:rsidR="00BC38A7" w:rsidRPr="007F43CD">
        <w:rPr>
          <w:sz w:val="21"/>
          <w:szCs w:val="21"/>
        </w:rPr>
        <w:t>”</w:t>
      </w:r>
      <w:r w:rsidRPr="007F43CD">
        <w:rPr>
          <w:sz w:val="21"/>
          <w:szCs w:val="21"/>
        </w:rPr>
        <w:t xml:space="preserve"> forklaringer. I stedet møder vi dem i:</w:t>
      </w:r>
    </w:p>
    <w:p w14:paraId="49BFB8B7" w14:textId="65456C15" w:rsidR="00923DE8" w:rsidRPr="007F43CD" w:rsidRDefault="00923DE8" w:rsidP="00BC38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Politiske taler og debatter </w:t>
      </w:r>
    </w:p>
    <w:p w14:paraId="5B1E24E9" w14:textId="79DBAAEF" w:rsidR="00923DE8" w:rsidRPr="007F43CD" w:rsidRDefault="00923DE8" w:rsidP="00BC38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Mediernes dækning af sociale problemer </w:t>
      </w:r>
    </w:p>
    <w:p w14:paraId="2E7AF615" w14:textId="7ADBF367" w:rsidR="00923DE8" w:rsidRPr="007F43CD" w:rsidRDefault="00923DE8" w:rsidP="00BC38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Sociale medier og kommentarspor </w:t>
      </w:r>
    </w:p>
    <w:p w14:paraId="46AAD503" w14:textId="40EB37C4" w:rsidR="0032779C" w:rsidRPr="007F43CD" w:rsidRDefault="00923DE8" w:rsidP="00BC38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Interviews og surveys </w:t>
      </w:r>
    </w:p>
    <w:p w14:paraId="73A426D1" w14:textId="49237B93" w:rsidR="00923DE8" w:rsidRPr="007F43CD" w:rsidRDefault="00923DE8" w:rsidP="00923DE8">
      <w:pPr>
        <w:pStyle w:val="whitespace-normal"/>
        <w:rPr>
          <w:sz w:val="21"/>
          <w:szCs w:val="21"/>
        </w:rPr>
      </w:pPr>
      <w:r w:rsidRPr="007F43CD">
        <w:rPr>
          <w:sz w:val="21"/>
          <w:szCs w:val="21"/>
        </w:rPr>
        <w:t xml:space="preserve">For at kunne </w:t>
      </w:r>
      <w:r w:rsidRPr="007F43CD">
        <w:rPr>
          <w:rStyle w:val="Strong"/>
          <w:rFonts w:eastAsiaTheme="majorEastAsia"/>
          <w:b w:val="0"/>
          <w:bCs w:val="0"/>
          <w:i/>
          <w:iCs/>
          <w:sz w:val="21"/>
          <w:szCs w:val="21"/>
        </w:rPr>
        <w:t>systematisk analysere</w:t>
      </w:r>
      <w:r w:rsidRPr="007F43CD">
        <w:rPr>
          <w:sz w:val="21"/>
          <w:szCs w:val="21"/>
        </w:rPr>
        <w:t xml:space="preserve"> hvordan ulighed forklares</w:t>
      </w:r>
      <w:r w:rsidR="00BC38A7" w:rsidRPr="007F43CD">
        <w:rPr>
          <w:sz w:val="21"/>
          <w:szCs w:val="21"/>
        </w:rPr>
        <w:t>/tales om</w:t>
      </w:r>
      <w:r w:rsidRPr="007F43CD">
        <w:rPr>
          <w:sz w:val="21"/>
          <w:szCs w:val="21"/>
        </w:rPr>
        <w:t xml:space="preserve"> i offentligheden, skal vi kunne:</w:t>
      </w:r>
    </w:p>
    <w:p w14:paraId="7B721808" w14:textId="77777777" w:rsidR="00923DE8" w:rsidRPr="007F43CD" w:rsidRDefault="00923DE8" w:rsidP="00923DE8">
      <w:pPr>
        <w:pStyle w:val="whitespace-normal"/>
        <w:numPr>
          <w:ilvl w:val="0"/>
          <w:numId w:val="5"/>
        </w:numPr>
        <w:rPr>
          <w:sz w:val="21"/>
          <w:szCs w:val="21"/>
        </w:rPr>
      </w:pPr>
      <w:r w:rsidRPr="007F43CD">
        <w:rPr>
          <w:rStyle w:val="Strong"/>
          <w:rFonts w:eastAsiaTheme="majorEastAsia"/>
          <w:sz w:val="21"/>
          <w:szCs w:val="21"/>
        </w:rPr>
        <w:t>Identificere</w:t>
      </w:r>
      <w:r w:rsidRPr="007F43CD">
        <w:rPr>
          <w:sz w:val="21"/>
          <w:szCs w:val="21"/>
        </w:rPr>
        <w:t xml:space="preserve"> hvilken forklaringstype der anvendes</w:t>
      </w:r>
    </w:p>
    <w:p w14:paraId="6310F1B3" w14:textId="77777777" w:rsidR="00923DE8" w:rsidRPr="007F43CD" w:rsidRDefault="00923DE8" w:rsidP="00923DE8">
      <w:pPr>
        <w:pStyle w:val="whitespace-normal"/>
        <w:numPr>
          <w:ilvl w:val="0"/>
          <w:numId w:val="5"/>
        </w:numPr>
        <w:rPr>
          <w:sz w:val="21"/>
          <w:szCs w:val="21"/>
        </w:rPr>
      </w:pPr>
      <w:r w:rsidRPr="007F43CD">
        <w:rPr>
          <w:rStyle w:val="Strong"/>
          <w:rFonts w:eastAsiaTheme="majorEastAsia"/>
          <w:sz w:val="21"/>
          <w:szCs w:val="21"/>
        </w:rPr>
        <w:t>Kategorisere</w:t>
      </w:r>
      <w:r w:rsidRPr="007F43CD">
        <w:rPr>
          <w:sz w:val="21"/>
          <w:szCs w:val="21"/>
        </w:rPr>
        <w:t xml:space="preserve"> store mængder tekst konsistent</w:t>
      </w:r>
    </w:p>
    <w:p w14:paraId="76CE3A49" w14:textId="42DDF819" w:rsidR="00923DE8" w:rsidRPr="007F43CD" w:rsidRDefault="00923DE8" w:rsidP="00BC38A7">
      <w:pPr>
        <w:pStyle w:val="whitespace-normal"/>
        <w:numPr>
          <w:ilvl w:val="0"/>
          <w:numId w:val="5"/>
        </w:numPr>
        <w:rPr>
          <w:sz w:val="21"/>
          <w:szCs w:val="21"/>
        </w:rPr>
      </w:pPr>
      <w:r w:rsidRPr="007F43CD">
        <w:rPr>
          <w:rStyle w:val="Strong"/>
          <w:rFonts w:eastAsiaTheme="majorEastAsia"/>
          <w:sz w:val="21"/>
          <w:szCs w:val="21"/>
        </w:rPr>
        <w:t>Måle</w:t>
      </w:r>
      <w:r w:rsidRPr="007F43CD">
        <w:rPr>
          <w:sz w:val="21"/>
          <w:szCs w:val="21"/>
        </w:rPr>
        <w:t xml:space="preserve"> hvor enige vi er om kategoriseringen</w:t>
      </w:r>
    </w:p>
    <w:p w14:paraId="335BDE0D" w14:textId="09813A32" w:rsidR="006B0366" w:rsidRPr="007F43CD" w:rsidRDefault="006B0366">
      <w:pPr>
        <w:rPr>
          <w:rFonts w:ascii="Times New Roman" w:hAnsi="Times New Roman" w:cs="Times New Roman"/>
          <w:sz w:val="21"/>
          <w:szCs w:val="21"/>
        </w:rPr>
      </w:pPr>
      <w:r w:rsidRPr="007F43CD">
        <w:rPr>
          <w:rFonts w:ascii="Times New Roman" w:hAnsi="Times New Roman" w:cs="Times New Roman"/>
          <w:sz w:val="21"/>
          <w:szCs w:val="21"/>
        </w:rPr>
        <w:t xml:space="preserve">&gt; </w:t>
      </w:r>
      <w:r w:rsidR="00E65B07" w:rsidRPr="007F43CD">
        <w:rPr>
          <w:rFonts w:ascii="Times New Roman" w:hAnsi="Times New Roman" w:cs="Times New Roman"/>
          <w:i/>
          <w:iCs/>
          <w:sz w:val="21"/>
          <w:szCs w:val="21"/>
        </w:rPr>
        <w:t xml:space="preserve">Kategoriser hver udtalelse som enten STRUKTUREL eller INDIVIDUEL forklaring på ulighed. Sammenlign derefter jeres resultater og diskutér: Hvor var I uenige, og hvorfor? Hvad fortæller det om teksterne og den “menneskelige” vinkel i denne form for kvantitativt </w:t>
      </w:r>
      <w:r w:rsidR="00BC38A7" w:rsidRPr="007F43CD">
        <w:rPr>
          <w:rFonts w:ascii="Times New Roman" w:hAnsi="Times New Roman" w:cs="Times New Roman"/>
          <w:i/>
          <w:iCs/>
          <w:sz w:val="21"/>
          <w:szCs w:val="21"/>
        </w:rPr>
        <w:t>tekstanalyse</w:t>
      </w:r>
      <w:r w:rsidR="00E65B07" w:rsidRPr="007F43CD">
        <w:rPr>
          <w:rFonts w:ascii="Times New Roman" w:hAnsi="Times New Roman" w:cs="Times New Roman"/>
          <w:i/>
          <w:iCs/>
          <w:sz w:val="21"/>
          <w:szCs w:val="21"/>
        </w:rPr>
        <w:t>?</w:t>
      </w:r>
    </w:p>
    <w:p w14:paraId="40C004D0" w14:textId="77777777" w:rsidR="00B85CEF" w:rsidRPr="007F43CD" w:rsidRDefault="00DB74F9" w:rsidP="00DB74F9">
      <w:pPr>
        <w:pStyle w:val="whitespace-normal"/>
        <w:numPr>
          <w:ilvl w:val="0"/>
          <w:numId w:val="2"/>
        </w:numPr>
        <w:rPr>
          <w:b/>
          <w:bCs/>
          <w:sz w:val="21"/>
          <w:szCs w:val="21"/>
        </w:rPr>
      </w:pPr>
      <w:r w:rsidRPr="007F43CD">
        <w:rPr>
          <w:b/>
          <w:bCs/>
          <w:sz w:val="21"/>
          <w:szCs w:val="21"/>
        </w:rPr>
        <w:t xml:space="preserve">Individuel annotation: </w:t>
      </w:r>
    </w:p>
    <w:p w14:paraId="4AF5BB1B" w14:textId="636A29A7" w:rsidR="00DB74F9" w:rsidRPr="007F43CD" w:rsidRDefault="00DB74F9" w:rsidP="00B85CEF">
      <w:pPr>
        <w:pStyle w:val="whitespace-normal"/>
        <w:numPr>
          <w:ilvl w:val="1"/>
          <w:numId w:val="2"/>
        </w:numPr>
        <w:rPr>
          <w:rStyle w:val="Strong"/>
          <w:b w:val="0"/>
          <w:bCs w:val="0"/>
          <w:sz w:val="21"/>
          <w:szCs w:val="21"/>
        </w:rPr>
      </w:pPr>
      <w:r w:rsidRPr="007F43CD">
        <w:rPr>
          <w:sz w:val="21"/>
          <w:szCs w:val="21"/>
        </w:rPr>
        <w:t xml:space="preserve">Kategoriser hver tekst som enten </w:t>
      </w:r>
      <w:r w:rsidR="006B0366" w:rsidRPr="007F43CD">
        <w:rPr>
          <w:sz w:val="21"/>
          <w:szCs w:val="21"/>
        </w:rPr>
        <w:t xml:space="preserve">STRUKTUREL </w:t>
      </w:r>
      <w:r w:rsidRPr="007F43CD">
        <w:rPr>
          <w:sz w:val="21"/>
          <w:szCs w:val="21"/>
        </w:rPr>
        <w:t xml:space="preserve">eller </w:t>
      </w:r>
      <w:r w:rsidR="006B0366" w:rsidRPr="007F43CD">
        <w:rPr>
          <w:sz w:val="21"/>
          <w:szCs w:val="21"/>
        </w:rPr>
        <w:t>INDIVIDUEL</w:t>
      </w:r>
    </w:p>
    <w:p w14:paraId="616FFDC7" w14:textId="0BBEA91F" w:rsidR="00DB74F9" w:rsidRPr="007F43CD" w:rsidRDefault="00DB74F9" w:rsidP="00DB74F9">
      <w:pPr>
        <w:pStyle w:val="whitespace-normal"/>
        <w:numPr>
          <w:ilvl w:val="0"/>
          <w:numId w:val="2"/>
        </w:numPr>
        <w:rPr>
          <w:b/>
          <w:bCs/>
          <w:sz w:val="21"/>
          <w:szCs w:val="21"/>
        </w:rPr>
      </w:pPr>
      <w:r w:rsidRPr="007F43CD">
        <w:rPr>
          <w:b/>
          <w:bCs/>
          <w:sz w:val="21"/>
          <w:szCs w:val="21"/>
        </w:rPr>
        <w:t>Gruppesammenligning:</w:t>
      </w:r>
    </w:p>
    <w:p w14:paraId="77F18B33" w14:textId="06E9E24D" w:rsidR="00DB74F9" w:rsidRPr="007F43CD" w:rsidRDefault="00DB74F9" w:rsidP="00DB74F9">
      <w:pPr>
        <w:pStyle w:val="whitespace-normal"/>
        <w:numPr>
          <w:ilvl w:val="1"/>
          <w:numId w:val="2"/>
        </w:numPr>
        <w:rPr>
          <w:sz w:val="21"/>
          <w:szCs w:val="21"/>
        </w:rPr>
      </w:pPr>
      <w:r w:rsidRPr="007F43CD">
        <w:rPr>
          <w:sz w:val="21"/>
          <w:szCs w:val="21"/>
        </w:rPr>
        <w:t>Sammenlign jeres labels</w:t>
      </w:r>
    </w:p>
    <w:p w14:paraId="57A9D5F4" w14:textId="3C3BDBEF" w:rsidR="00DB74F9" w:rsidRPr="007F43CD" w:rsidRDefault="00DB74F9" w:rsidP="00DB74F9">
      <w:pPr>
        <w:pStyle w:val="whitespace-normal"/>
        <w:numPr>
          <w:ilvl w:val="1"/>
          <w:numId w:val="2"/>
        </w:numPr>
        <w:rPr>
          <w:sz w:val="21"/>
          <w:szCs w:val="21"/>
        </w:rPr>
      </w:pPr>
      <w:r w:rsidRPr="007F43CD">
        <w:rPr>
          <w:sz w:val="21"/>
          <w:szCs w:val="21"/>
        </w:rPr>
        <w:t>Udregn procentvis enighed: (antal enige / total antal tekster) × 100</w:t>
      </w:r>
    </w:p>
    <w:p w14:paraId="145C7057" w14:textId="177FC87C" w:rsidR="00DB74F9" w:rsidRPr="007F43CD" w:rsidRDefault="00DB74F9" w:rsidP="00DB74F9">
      <w:pPr>
        <w:pStyle w:val="whitespace-normal"/>
        <w:numPr>
          <w:ilvl w:val="1"/>
          <w:numId w:val="2"/>
        </w:numPr>
        <w:rPr>
          <w:sz w:val="21"/>
          <w:szCs w:val="21"/>
        </w:rPr>
      </w:pPr>
      <w:r w:rsidRPr="007F43CD">
        <w:rPr>
          <w:sz w:val="21"/>
          <w:szCs w:val="21"/>
        </w:rPr>
        <w:t>Udregn Cohen's Kappa (justerer for tilfældig enighed, se nedenfor)</w:t>
      </w:r>
    </w:p>
    <w:p w14:paraId="1B2D21BC" w14:textId="5EBBC9C9" w:rsidR="00DB74F9" w:rsidRPr="007F43CD" w:rsidRDefault="00DB74F9" w:rsidP="00DB74F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Diskutér uenigheder: Hvorfor var I uenige?</w:t>
      </w:r>
    </w:p>
    <w:p w14:paraId="58FC353C" w14:textId="7530C855" w:rsidR="00DB74F9" w:rsidRPr="007F43CD" w:rsidRDefault="00DB74F9" w:rsidP="00DB74F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hAnsi="Times New Roman" w:cs="Times New Roman"/>
          <w:b/>
          <w:bCs/>
          <w:sz w:val="21"/>
          <w:szCs w:val="21"/>
        </w:rPr>
        <w:t>Refleksion</w:t>
      </w:r>
      <w:r w:rsidR="00B85CEF" w:rsidRPr="007F43CD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045E491A" w14:textId="5F9B303D" w:rsidR="00B85CEF" w:rsidRPr="007F43CD" w:rsidRDefault="004D2CEC" w:rsidP="00B85CE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M</w:t>
      </w:r>
      <w:r w:rsidR="00B85CEF"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anglede i guidelines?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Hvilke?</w:t>
      </w:r>
    </w:p>
    <w:p w14:paraId="2C097877" w14:textId="6540BA9E" w:rsidR="007F43CD" w:rsidRPr="007F43CD" w:rsidRDefault="00B85CEF" w:rsidP="007F43CD">
      <w:pPr>
        <w:pStyle w:val="ListParagraph"/>
        <w:numPr>
          <w:ilvl w:val="1"/>
          <w:numId w:val="2"/>
        </w:numPr>
        <w:pBdr>
          <w:bottom w:val="single" w:sz="12" w:space="0" w:color="auto"/>
        </w:pBd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Hvordan kunne annotation forbedres?</w:t>
      </w:r>
    </w:p>
    <w:p w14:paraId="712EE5ED" w14:textId="5E6432DC" w:rsidR="000A1151" w:rsidRPr="007F43CD" w:rsidRDefault="000A1151" w:rsidP="000A1151">
      <w:pP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eastAsia="en-GB"/>
          <w14:ligatures w14:val="none"/>
        </w:rPr>
      </w:pPr>
      <w:r w:rsidRPr="007F43C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eastAsia="en-GB"/>
          <w14:ligatures w14:val="none"/>
        </w:rPr>
        <w:t xml:space="preserve">Cohen’s Kappa </w:t>
      </w:r>
    </w:p>
    <w:p w14:paraId="1006A9FE" w14:textId="68CB53A7" w:rsidR="000A1151" w:rsidRPr="007F43CD" w:rsidRDefault="000A1151" w:rsidP="000A1151">
      <w:pPr>
        <w:rPr>
          <w:rFonts w:ascii="Times New Roman" w:eastAsia="Times New Roman" w:hAnsi="Times New Roman" w:cs="Times New Roman"/>
          <w:kern w:val="0"/>
          <w:sz w:val="16"/>
          <w:szCs w:val="16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6"/>
              <w:szCs w:val="16"/>
              <w:lang w:eastAsia="en-GB"/>
              <w14:ligatures w14:val="none"/>
            </w:rPr>
            <m:t>ϰ=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16"/>
                  <w:szCs w:val="16"/>
                  <w:lang w:eastAsia="en-GB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6"/>
                      <w:szCs w:val="16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  <m:t>o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16"/>
                      <w:szCs w:val="16"/>
                      <w:lang w:eastAsia="en-GB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  <m:t>e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6"/>
                      <w:szCs w:val="16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6"/>
                      <w:szCs w:val="16"/>
                      <w:lang w:eastAsia="en-GB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6"/>
                          <w:szCs w:val="16"/>
                          <w:lang w:eastAsia="en-GB"/>
                          <w14:ligatures w14:val="none"/>
                        </w:rPr>
                        <m:t>e</m:t>
                      </m:r>
                    </m:sub>
                  </m:sSub>
                </m:e>
              </m:d>
            </m:den>
          </m:f>
        </m:oMath>
      </m:oMathPara>
    </w:p>
    <w:p w14:paraId="6AB42048" w14:textId="77777777" w:rsidR="000A1151" w:rsidRPr="00BC38A7" w:rsidRDefault="000A1151" w:rsidP="007F43CD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hvor:</w:t>
      </w:r>
    </w:p>
    <w:p w14:paraId="1B474E0A" w14:textId="6347D26A" w:rsidR="000A1151" w:rsidRPr="00BC38A7" w:rsidRDefault="00000000" w:rsidP="007F43CD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  <w:szCs w:val="22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:lang w:eastAsia="en-GB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:lang w:eastAsia="en-GB"/>
                <w14:ligatures w14:val="none"/>
              </w:rPr>
              <m:t>o</m:t>
            </m:r>
          </m:sub>
        </m:sSub>
      </m:oMath>
      <w:r w:rsidR="000A1151"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E955A2"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er</w:t>
      </w:r>
      <w:r w:rsidR="000A1151"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observeret enighed (antal enige / total)</w:t>
      </w:r>
    </w:p>
    <w:p w14:paraId="6897C2AE" w14:textId="02EB1C59" w:rsidR="00E6297D" w:rsidRDefault="00000000" w:rsidP="007F43CD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  <w:szCs w:val="22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:lang w:eastAsia="en-GB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:lang w:eastAsia="en-GB"/>
                <w14:ligatures w14:val="none"/>
              </w:rPr>
              <m:t>e</m:t>
            </m:r>
          </m:sub>
        </m:sSub>
      </m:oMath>
      <w:r w:rsidR="000A1151"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E955A2"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er</w:t>
      </w:r>
      <w:r w:rsidR="000A1151" w:rsidRPr="00BC38A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forventet tilfældig enighed</w:t>
      </w:r>
    </w:p>
    <w:p w14:paraId="145C3915" w14:textId="77777777" w:rsidR="007F43CD" w:rsidRPr="007F43CD" w:rsidRDefault="007F43CD" w:rsidP="007F43CD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A03BCF6" w14:textId="07627E66" w:rsidR="00E6297D" w:rsidRPr="007F43CD" w:rsidRDefault="00E6297D" w:rsidP="007F43CD">
      <w:pPr>
        <w:spacing w:after="0"/>
        <w:ind w:left="720"/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</w:pPr>
      <w:r w:rsidRPr="007F43CD"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  <w:t>from sklearn.metrics import cohen_kappa_score</w:t>
      </w:r>
    </w:p>
    <w:p w14:paraId="6C75041A" w14:textId="77777777" w:rsidR="00E6297D" w:rsidRPr="007F43CD" w:rsidRDefault="00E6297D" w:rsidP="007F43CD">
      <w:pPr>
        <w:spacing w:after="0"/>
        <w:ind w:left="720"/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</w:pPr>
      <w:r w:rsidRPr="007F43CD"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  <w:t>annotator1 = [1, 0, 0, 0, 1, 1, 0, 0, 1, 0, 0, 1, 1, 0, 0, 1, 1, 0, 0, 1]</w:t>
      </w:r>
    </w:p>
    <w:p w14:paraId="79EA2952" w14:textId="07028986" w:rsidR="00E6297D" w:rsidRPr="007F43CD" w:rsidRDefault="00E6297D" w:rsidP="007F43CD">
      <w:pPr>
        <w:spacing w:after="0"/>
        <w:ind w:left="720"/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</w:pPr>
      <w:r w:rsidRPr="007F43CD"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  <w:t>annotator2 = [1, 0, 1, 0, 0, 1, 0, 0, 1, 1, 0, 0, 1, 0, 1, 0, 1, 0, 0, 1]</w:t>
      </w:r>
    </w:p>
    <w:p w14:paraId="274035D0" w14:textId="77777777" w:rsidR="00E6297D" w:rsidRPr="007F43CD" w:rsidRDefault="00E6297D" w:rsidP="007F43CD">
      <w:pPr>
        <w:spacing w:after="0"/>
        <w:ind w:left="720"/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</w:pPr>
      <w:r w:rsidRPr="007F43CD"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  <w:t>kappa = cohen_kappa_score(annotator1, annotator2)</w:t>
      </w:r>
    </w:p>
    <w:p w14:paraId="174D4D55" w14:textId="655D2C53" w:rsidR="00E6297D" w:rsidRPr="007F43CD" w:rsidRDefault="00E6297D" w:rsidP="007F43CD">
      <w:pPr>
        <w:spacing w:after="0"/>
        <w:ind w:left="720"/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</w:pPr>
      <w:r w:rsidRPr="007F43CD">
        <w:rPr>
          <w:rFonts w:ascii="Andale Mono" w:eastAsia="Times New Roman" w:hAnsi="Andale Mono" w:cs="Times New Roman"/>
          <w:kern w:val="0"/>
          <w:sz w:val="15"/>
          <w:szCs w:val="15"/>
          <w:lang w:eastAsia="en-GB"/>
          <w14:ligatures w14:val="none"/>
        </w:rPr>
        <w:t>print(f"Cohen's Kappa: {kappa:.2f}")</w:t>
      </w:r>
    </w:p>
    <w:p w14:paraId="5B7B3D3B" w14:textId="77777777" w:rsidR="006553A2" w:rsidRDefault="006553A2" w:rsidP="00E6297D">
      <w:pPr>
        <w:rPr>
          <w:rFonts w:ascii="Andale Mono" w:eastAsia="Times New Roman" w:hAnsi="Andale Mono" w:cs="Times New Roman"/>
          <w:kern w:val="0"/>
          <w:sz w:val="18"/>
          <w:szCs w:val="18"/>
          <w:lang w:eastAsia="en-GB"/>
          <w14:ligatures w14:val="none"/>
        </w:rPr>
      </w:pPr>
    </w:p>
    <w:p w14:paraId="784AED06" w14:textId="7007ABD0" w:rsidR="007F43CD" w:rsidRPr="009C079E" w:rsidRDefault="006553A2" w:rsidP="00E6297D">
      <w:pP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eastAsia="en-GB"/>
          <w14:ligatures w14:val="none"/>
        </w:rPr>
      </w:pPr>
      <w:r w:rsidRPr="009C079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eastAsia="en-GB"/>
          <w14:ligatures w14:val="none"/>
        </w:rPr>
        <w:lastRenderedPageBreak/>
        <w:t>Tekster</w:t>
      </w:r>
      <w:r w:rsidR="00526D6A" w:rsidRPr="009C079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eastAsia="en-GB"/>
          <w14:ligatures w14:val="none"/>
        </w:rPr>
        <w:t>:</w:t>
      </w:r>
      <w:r w:rsidR="00526D6A" w:rsidRPr="009C079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en-GB"/>
          <w14:ligatures w14:val="none"/>
        </w:rPr>
        <w:t xml:space="preserve"> forestil jer de kommer fra en “fri-tekst” </w:t>
      </w:r>
      <w:r w:rsidR="009C079E" w:rsidRPr="009C079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en-GB"/>
          <w14:ligatures w14:val="none"/>
        </w:rPr>
        <w:t>besvarelse i en survey</w:t>
      </w:r>
    </w:p>
    <w:p w14:paraId="6A594D37" w14:textId="0046DA42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1. "Folk er fattige fordi de træffer dårlige valg</w:t>
      </w:r>
      <w:r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,</w:t>
      </w: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 xml:space="preserve"> men når systemet gør det dyrt at være fattig, er det svært at træffe gode valg."</w:t>
      </w:r>
    </w:p>
    <w:p w14:paraId="7EF4347B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798E5C66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2. "Uddannelsessystemet favoriserer børn fra ressourcestærke hjem, det er bare fakta."</w:t>
      </w:r>
    </w:p>
    <w:p w14:paraId="657BAFDC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55168009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3. "Selvom der er strukturelle barrierer, kan man stadig komme langt med den rette indstilling og vilje."</w:t>
      </w:r>
    </w:p>
    <w:p w14:paraId="5B3AAF70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7569312E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4. "Det handler om at tage ansvar for sit eget liv, uanset hvilke kort man er blevet delt."</w:t>
      </w:r>
    </w:p>
    <w:p w14:paraId="5F909537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48B94136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5. "Når praktikpladser og elevpladser primært går til 'dem man kender', er der ikke lige konkurrence."</w:t>
      </w:r>
    </w:p>
    <w:p w14:paraId="0607937B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6BB18782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6. "Man kan godt anerkende at forholdene er svære, men folk har også et personligt ansvar for at forbedre deres situation."</w:t>
      </w:r>
    </w:p>
    <w:p w14:paraId="14A87E6A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1F066979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7. "Det offentlige transportsystem er dårligt i udkantsområderne, så mange kan ikke komme til jobsamtaler i byen."</w:t>
      </w:r>
    </w:p>
    <w:p w14:paraId="54090CF0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7A42460D" w14:textId="4E54AB93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8. "Nogle mennesker fra svære kår klarer sig fremragende</w:t>
      </w:r>
      <w:r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,</w:t>
      </w: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 xml:space="preserve"> det beviser at det kan lade sig gøre hvis man vil det nok."</w:t>
      </w:r>
    </w:p>
    <w:p w14:paraId="5B864C05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4A1F39DA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9. "Lav mindsteløn betyder at folk kan arbejde fuld tid og stadig leve i fattigdom."</w:t>
      </w:r>
    </w:p>
    <w:p w14:paraId="2AFB3876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02B1DFA9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10. "Kultur og normer i nogle miljøer nedprioriterer uddannelse, og det skal vi tale åbent om."</w:t>
      </w:r>
    </w:p>
    <w:p w14:paraId="7CDE133C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6E94D185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11. "Selvfølgelig er der ulige startbetingelser, men det må ikke blive en undskyldning for ikke at kæmpe."</w:t>
      </w:r>
    </w:p>
    <w:p w14:paraId="5E36BB4C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74BC46AC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12. "Når vuggestuepladser koster 3000 kr om måneden, kan enlige forsørgere på kontanthjælp ikke komme i arbejde."</w:t>
      </w:r>
    </w:p>
    <w:p w14:paraId="75F01C2F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17761FE7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13. "Der er mange strukturelle udfordringer, men samtidig ser vi også at nogle ikke gør nok for at hjælpe sig selv."</w:t>
      </w:r>
    </w:p>
    <w:p w14:paraId="29B298E4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43A0309B" w14:textId="4440701B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14. "Systemet straffer folk der forsøger at komme ud af kontanthjælp</w:t>
      </w:r>
      <w:r w:rsidR="00200FF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;</w:t>
      </w: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 xml:space="preserve"> man mister boligstøtte og friplads samtidig."</w:t>
      </w:r>
    </w:p>
    <w:p w14:paraId="7375729D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7BBAD5BC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15. "Man skal have den rigtige mentalitet og ikke lade sig definere af sin baggrund."</w:t>
      </w:r>
    </w:p>
    <w:p w14:paraId="49A6924B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164730F9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16. "Forskellen i ressourcer mellem folkeskoler i rige og fattige kvarterer er dokumenteret og problematisk."</w:t>
      </w:r>
    </w:p>
    <w:p w14:paraId="442E7F3F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46D475F8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17. "Problemet er manglende motivation og for meget fokus på at være offer for systemet."</w:t>
      </w:r>
    </w:p>
    <w:p w14:paraId="5FBE7C04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29A885E3" w14:textId="500C5EE5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18. "Folk fra akademikerfamilier har et netværk der åbner døre</w:t>
      </w:r>
      <w:r w:rsidR="00200FF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,</w:t>
      </w: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 xml:space="preserve"> det handler ikke kun om kvalifikationer."</w:t>
      </w:r>
    </w:p>
    <w:p w14:paraId="4125268A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49444423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19. "Ja, udgangspunktet er ulige, men Danmark har SU og gratis uddannelse - mulighederne er der hvis man griber dem."</w:t>
      </w:r>
    </w:p>
    <w:p w14:paraId="5AF6E1E8" w14:textId="77777777" w:rsidR="00526D6A" w:rsidRPr="00526D6A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</w:p>
    <w:p w14:paraId="55B695F0" w14:textId="4C457066" w:rsidR="007F43CD" w:rsidRPr="007F43CD" w:rsidRDefault="00526D6A" w:rsidP="00526D6A">
      <w:pPr>
        <w:spacing w:after="0" w:line="240" w:lineRule="auto"/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</w:pPr>
      <w:r w:rsidRPr="00526D6A">
        <w:rPr>
          <w:rFonts w:ascii="Andale Mono" w:eastAsia="Times New Roman" w:hAnsi="Andale Mono" w:cs="Times New Roman"/>
          <w:kern w:val="0"/>
          <w:sz w:val="20"/>
          <w:szCs w:val="20"/>
          <w:lang w:eastAsia="en-GB"/>
          <w14:ligatures w14:val="none"/>
        </w:rPr>
        <w:t>20. "Når børn vokser op i fattigdom, påvirker det deres hjerneudvikling og fremtidige læring - det er ikke et valg."</w:t>
      </w:r>
    </w:p>
    <w:sectPr w:rsidR="007F43CD" w:rsidRPr="007F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032D"/>
    <w:multiLevelType w:val="multilevel"/>
    <w:tmpl w:val="0962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4DB"/>
    <w:multiLevelType w:val="multilevel"/>
    <w:tmpl w:val="9B30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7BDE"/>
    <w:multiLevelType w:val="hybridMultilevel"/>
    <w:tmpl w:val="D83C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5331"/>
    <w:multiLevelType w:val="hybridMultilevel"/>
    <w:tmpl w:val="955E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186F"/>
    <w:multiLevelType w:val="hybridMultilevel"/>
    <w:tmpl w:val="64209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E13B8"/>
    <w:multiLevelType w:val="hybridMultilevel"/>
    <w:tmpl w:val="9F065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05973">
    <w:abstractNumId w:val="4"/>
  </w:num>
  <w:num w:numId="2" w16cid:durableId="866406717">
    <w:abstractNumId w:val="5"/>
  </w:num>
  <w:num w:numId="3" w16cid:durableId="1468816351">
    <w:abstractNumId w:val="2"/>
  </w:num>
  <w:num w:numId="4" w16cid:durableId="1148668259">
    <w:abstractNumId w:val="0"/>
  </w:num>
  <w:num w:numId="5" w16cid:durableId="1308632122">
    <w:abstractNumId w:val="1"/>
  </w:num>
  <w:num w:numId="6" w16cid:durableId="544682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F9"/>
    <w:rsid w:val="000A1151"/>
    <w:rsid w:val="00200FFA"/>
    <w:rsid w:val="0026709B"/>
    <w:rsid w:val="002F1986"/>
    <w:rsid w:val="0032779C"/>
    <w:rsid w:val="004D2CEC"/>
    <w:rsid w:val="00526D6A"/>
    <w:rsid w:val="006553A2"/>
    <w:rsid w:val="006B0366"/>
    <w:rsid w:val="0076366D"/>
    <w:rsid w:val="00774BCB"/>
    <w:rsid w:val="00775CE3"/>
    <w:rsid w:val="007F43CD"/>
    <w:rsid w:val="00923DE8"/>
    <w:rsid w:val="009C079E"/>
    <w:rsid w:val="00A15A9D"/>
    <w:rsid w:val="00B85CEF"/>
    <w:rsid w:val="00BC38A7"/>
    <w:rsid w:val="00DB74F9"/>
    <w:rsid w:val="00E02417"/>
    <w:rsid w:val="00E6297D"/>
    <w:rsid w:val="00E65B07"/>
    <w:rsid w:val="00E955A2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C2F4F"/>
  <w15:chartTrackingRefBased/>
  <w15:docId w15:val="{9568C5D0-D55F-EF47-AD18-46318185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F9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DB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B74F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A11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Fjeldgaard</dc:creator>
  <cp:keywords/>
  <dc:description/>
  <cp:lastModifiedBy>Jeppe Fjeldgaard</cp:lastModifiedBy>
  <cp:revision>20</cp:revision>
  <dcterms:created xsi:type="dcterms:W3CDTF">2025-10-14T08:55:00Z</dcterms:created>
  <dcterms:modified xsi:type="dcterms:W3CDTF">2025-10-14T11:00:00Z</dcterms:modified>
</cp:coreProperties>
</file>