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4466" w14:textId="32DE2CE6" w:rsidR="00124281" w:rsidRDefault="00124281">
      <w:r>
        <w:t xml:space="preserve">Step </w:t>
      </w:r>
      <w:r w:rsidR="007915A4">
        <w:t>4</w:t>
      </w:r>
      <w:r>
        <w:t>:</w:t>
      </w:r>
    </w:p>
    <w:p w14:paraId="7277FD25" w14:textId="36FCC820" w:rsidR="00E52365" w:rsidRDefault="00DE2D12">
      <w:r>
        <w:t>I configured DHCP pools on the router so that devices in each VLAN would receive IP addresses automatically. Each pool was assigned the correct subnet and default gateway. I also excluded the gateway address to prevent them from being assigned to clients.</w:t>
      </w:r>
    </w:p>
    <w:p w14:paraId="3371EC61" w14:textId="15763E08" w:rsidR="00DE2D12" w:rsidRDefault="00DE2D12">
      <w:r>
        <w:t>Both PCs successful received IP addresses from the router’s DHCP service. I verified connectivity to the default gateway on each VLAN and performed inter-VLAN ping tests. Successful responses confirmed that inter-VLAN routing was functioning correctly.</w:t>
      </w:r>
    </w:p>
    <w:sectPr w:rsidR="00DE2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79"/>
    <w:rsid w:val="000A182B"/>
    <w:rsid w:val="00124281"/>
    <w:rsid w:val="00137BCE"/>
    <w:rsid w:val="005D08F2"/>
    <w:rsid w:val="00696374"/>
    <w:rsid w:val="007915A4"/>
    <w:rsid w:val="008F1879"/>
    <w:rsid w:val="00DE2D12"/>
    <w:rsid w:val="00E5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B22C"/>
  <w15:chartTrackingRefBased/>
  <w15:docId w15:val="{FDC2E15F-5138-4C8B-9ECF-B83EFC86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Epstein</dc:creator>
  <cp:keywords/>
  <dc:description/>
  <cp:lastModifiedBy>Joshua Epstein</cp:lastModifiedBy>
  <cp:revision>4</cp:revision>
  <dcterms:created xsi:type="dcterms:W3CDTF">2026-01-18T18:00:00Z</dcterms:created>
  <dcterms:modified xsi:type="dcterms:W3CDTF">2026-01-19T11:58:00Z</dcterms:modified>
</cp:coreProperties>
</file>