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3983" w14:textId="233D7C98" w:rsidR="00844FA2" w:rsidRPr="00844FA2" w:rsidRDefault="00844FA2" w:rsidP="00844FA2">
      <w:pPr>
        <w:spacing w:line="240" w:lineRule="auto"/>
        <w:jc w:val="center"/>
        <w:rPr>
          <w:u w:val="single"/>
        </w:rPr>
      </w:pPr>
      <w:r>
        <w:rPr>
          <w:u w:val="single"/>
        </w:rPr>
        <w:t>Example</w:t>
      </w:r>
      <w:r w:rsidRPr="00844FA2">
        <w:rPr>
          <w:u w:val="single"/>
        </w:rPr>
        <w:t xml:space="preserve"> Application/Reflection Piece</w:t>
      </w:r>
    </w:p>
    <w:p w14:paraId="39154A3B" w14:textId="655B8AC5" w:rsidR="00844FA2" w:rsidRDefault="00844FA2" w:rsidP="00844FA2">
      <w:pPr>
        <w:spacing w:line="240" w:lineRule="auto"/>
        <w:jc w:val="center"/>
      </w:pPr>
      <w:r>
        <w:t>Gen Ed 1025 Happiness, Professor Susanna Rinard</w:t>
      </w:r>
    </w:p>
    <w:p w14:paraId="225C7722" w14:textId="2E468F6E" w:rsidR="00A26FD5" w:rsidRDefault="009772B0" w:rsidP="00844FA2">
      <w:pPr>
        <w:spacing w:line="240" w:lineRule="auto"/>
        <w:ind w:firstLine="720"/>
      </w:pPr>
      <w:r>
        <w:t xml:space="preserve">Today, as I went through my day, I attempted to consider how Epictetus would recommend that I respond to various events.  First, after class, I checked my e-mail and found an e-mail from the Classrooms office proposing a permanent classroom for my Phil 20 class that had no external windows.  My initial inclination was to be pretty annoyed, because I really prefer to have as much natural light and fresh air as possible, and so I was displeased by the prospect of having to teach in a room with no external windows.  (Also there are some studies suggesting that natural light and fresh air improves well-being.)  </w:t>
      </w:r>
      <w:r w:rsidR="00752561">
        <w:t xml:space="preserve">It occurred to me that Epictetus would recommend that I first consider what, in this situation, was up to me, and what was not up to me.  I realized that whether I teach in a classroom with external windows was not up </w:t>
      </w:r>
      <w:r w:rsidR="00821933">
        <w:t>to me.  There simply are no</w:t>
      </w:r>
      <w:r w:rsidR="00752561">
        <w:t xml:space="preserve"> classrooms</w:t>
      </w:r>
      <w:r w:rsidR="008E48F6">
        <w:t xml:space="preserve"> of the right size</w:t>
      </w:r>
      <w:r w:rsidR="00821933">
        <w:t xml:space="preserve"> with external windows</w:t>
      </w:r>
      <w:r w:rsidR="00752561">
        <w:t xml:space="preserve"> available at my course time.  If it’s not up to me, why get upset about it?  There’s no point – the two options available to me in this situation are: (1) teach in a room without external windows and not get upset about it; (2) teach in a room without external windows and get upset about it.  (1) se</w:t>
      </w:r>
      <w:r w:rsidR="00B95175">
        <w:t>ems clearly prefer</w:t>
      </w:r>
      <w:r w:rsidR="00A26FD5">
        <w:t>able to (2).  Thinking about this did help make me less annoyed.  I realized it just wasn’t worth it.  (Also, I realized that it’s really not that big a deal – spending 50 minutes twice a week in a place without external windows probably isn’t going to have a significant impact on the well-being of either myself or my students.)</w:t>
      </w:r>
    </w:p>
    <w:p w14:paraId="505313B7" w14:textId="77777777" w:rsidR="00D635E1" w:rsidRDefault="00A26FD5" w:rsidP="001155A0">
      <w:pPr>
        <w:spacing w:line="240" w:lineRule="auto"/>
      </w:pPr>
      <w:r>
        <w:tab/>
        <w:t>After checking e-mail I went to the gym for my weekly deadlift workout.  I was dismayed to find it extremely busy.</w:t>
      </w:r>
      <w:r w:rsidR="004C3B4C">
        <w:t xml:space="preserve">  One consequence of this was that all of the standard 45 </w:t>
      </w:r>
      <w:proofErr w:type="spellStart"/>
      <w:r w:rsidR="004C3B4C">
        <w:t>lb</w:t>
      </w:r>
      <w:proofErr w:type="spellEnd"/>
      <w:r w:rsidR="004C3B4C">
        <w:t xml:space="preserve"> powerlifting bars were in use.  This posed a problem for me.  There are smaller non-standard bars, but I had no idea how much they weighed, and so it would be impossible for me to stick to my lifting plan, which tells me ho</w:t>
      </w:r>
      <w:r w:rsidR="00E26AE0">
        <w:t xml:space="preserve">w many sets and reps to do at </w:t>
      </w:r>
      <w:r w:rsidR="004C3B4C">
        <w:t>particular weight</w:t>
      </w:r>
      <w:r w:rsidR="00E26AE0">
        <w:t>s</w:t>
      </w:r>
      <w:r w:rsidR="004C3B4C">
        <w:t xml:space="preserve">.  Once again I thought: ok, what, in this situation, is up to me, and what is not?  I could have waited around for one of the 45 </w:t>
      </w:r>
      <w:proofErr w:type="spellStart"/>
      <w:r w:rsidR="004C3B4C">
        <w:t>lb</w:t>
      </w:r>
      <w:proofErr w:type="spellEnd"/>
      <w:r w:rsidR="004C3B4C">
        <w:t xml:space="preserve"> bars to become available, but I had a lot I needed to do that day and couldn’t really afford the time.  I thought, ok, I can’t help it that all these bars are in use.  I decided the best I could do in the situation was use one of the </w:t>
      </w:r>
      <w:r w:rsidR="00E366FA">
        <w:t>lighter</w:t>
      </w:r>
      <w:r w:rsidR="004C3B4C">
        <w:t xml:space="preserve"> bars and </w:t>
      </w:r>
      <w:r w:rsidR="00E26AE0">
        <w:t>decide</w:t>
      </w:r>
      <w:r w:rsidR="0013002B">
        <w:t xml:space="preserve"> how much to </w:t>
      </w:r>
      <w:r w:rsidR="00E26AE0">
        <w:t>lift based on how I felt, rather than</w:t>
      </w:r>
      <w:r w:rsidR="0013002B">
        <w:t xml:space="preserve"> knowledge of the number of total pounds</w:t>
      </w:r>
      <w:r w:rsidR="00E26AE0">
        <w:t xml:space="preserve"> lifted</w:t>
      </w:r>
      <w:r w:rsidR="0013002B">
        <w:t>.  This turned out to be a rather interesting experiment.  In the end I felt that I got a pretty good workout and it wasn’t the end of the world that I had to spend one week not following my workout plan precisely.  I did, however, decide to try to change my gym schedule in the future so I’d be at the gym at a less busy time.</w:t>
      </w:r>
    </w:p>
    <w:p w14:paraId="1E282E72" w14:textId="77777777" w:rsidR="0013002B" w:rsidRDefault="0013002B" w:rsidP="00D635E1">
      <w:pPr>
        <w:spacing w:line="240" w:lineRule="auto"/>
        <w:ind w:firstLine="720"/>
      </w:pPr>
      <w:r>
        <w:t>On the whole, I found trying to live like a Stoic for a day moderately helpful.  I didn’t encounter any extremely difficult circumstances, though, and I wondered whether the Stoic advice would be as useful in such circumstances, or at least, as easy to follow.  If a friend of mine had died, or if I had lost my job, would I have been able to shrug it off so easily just by focusing on the fact that it wasn’t up to me?  I doubt it.  Still, going forward, I think this strategy is useful to keep in mind.</w:t>
      </w:r>
      <w:r w:rsidR="00ED0302">
        <w:t xml:space="preserve">  It will, I think, be something useful to try out in situations where I am inclined to react negatively to how things are going.</w:t>
      </w:r>
    </w:p>
    <w:p w14:paraId="068A9286" w14:textId="77777777" w:rsidR="00DD3A42" w:rsidRDefault="00DD3A42" w:rsidP="001155A0">
      <w:pPr>
        <w:spacing w:line="240" w:lineRule="auto"/>
      </w:pPr>
      <w:r>
        <w:tab/>
        <w:t xml:space="preserve">I also checked out modernstoicism.com and found some of the exercises recommended there intriguing.  </w:t>
      </w:r>
      <w:r w:rsidR="00A81DE2">
        <w:t>One suggestion is to imagine a bad event in the future and try to see it as not so bad.  E.g. try to imagine what it would be like to lose your job, and realize t</w:t>
      </w:r>
      <w:r w:rsidR="00873F53">
        <w:t>hat the loss of the job, while unfortunate, does not prevent you from acting and reacting with good character</w:t>
      </w:r>
      <w:r w:rsidR="00A81DE2">
        <w:t>.  I may try this in the future.</w:t>
      </w:r>
      <w:r w:rsidR="00873F53">
        <w:t xml:space="preserve">  I also liked the idea of reviewing your conduct each night and noting things you did well and things you did poorly, that </w:t>
      </w:r>
      <w:r w:rsidR="001155A0">
        <w:t>you would like to try to do differently in similar situations in the future.</w:t>
      </w:r>
    </w:p>
    <w:sectPr w:rsidR="00DD3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6C45"/>
    <w:rsid w:val="001155A0"/>
    <w:rsid w:val="0013002B"/>
    <w:rsid w:val="002F46C8"/>
    <w:rsid w:val="004C3B4C"/>
    <w:rsid w:val="00752561"/>
    <w:rsid w:val="00821933"/>
    <w:rsid w:val="00844FA2"/>
    <w:rsid w:val="00873F53"/>
    <w:rsid w:val="008E48F6"/>
    <w:rsid w:val="00917B07"/>
    <w:rsid w:val="009772B0"/>
    <w:rsid w:val="00A26FD5"/>
    <w:rsid w:val="00A44EA4"/>
    <w:rsid w:val="00A81DE2"/>
    <w:rsid w:val="00A86C45"/>
    <w:rsid w:val="00B95175"/>
    <w:rsid w:val="00C43F6F"/>
    <w:rsid w:val="00D635E1"/>
    <w:rsid w:val="00DD3A42"/>
    <w:rsid w:val="00E26AE0"/>
    <w:rsid w:val="00E366FA"/>
    <w:rsid w:val="00ED0302"/>
    <w:rsid w:val="00F4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0D84"/>
  <w15:docId w15:val="{9A7084AE-79D4-421F-B675-3D2EB7224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8</cp:revision>
  <dcterms:created xsi:type="dcterms:W3CDTF">2018-01-30T14:35:00Z</dcterms:created>
  <dcterms:modified xsi:type="dcterms:W3CDTF">2025-09-03T14:36:00Z</dcterms:modified>
</cp:coreProperties>
</file>