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340F" w14:textId="77777777" w:rsidR="00217DFB" w:rsidRPr="00217DFB" w:rsidRDefault="00217DFB" w:rsidP="00217D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7DFB">
        <w:rPr>
          <w:rFonts w:ascii="Times New Roman" w:hAnsi="Times New Roman" w:cs="Times New Roman"/>
          <w:sz w:val="24"/>
          <w:szCs w:val="24"/>
        </w:rPr>
        <w:t>Happiness Gen Ed 1025</w:t>
      </w:r>
    </w:p>
    <w:p w14:paraId="7AF7102B" w14:textId="77777777" w:rsidR="00217DFB" w:rsidRPr="00217DFB" w:rsidRDefault="00217DFB" w:rsidP="00217D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7DFB">
        <w:rPr>
          <w:rFonts w:ascii="Times New Roman" w:hAnsi="Times New Roman" w:cs="Times New Roman"/>
          <w:sz w:val="24"/>
          <w:szCs w:val="24"/>
        </w:rPr>
        <w:t>Professor Susanna Rinard, Fall 2025</w:t>
      </w:r>
    </w:p>
    <w:p w14:paraId="733430F6" w14:textId="77777777" w:rsidR="00217DFB" w:rsidRPr="00217DFB" w:rsidRDefault="00217DFB" w:rsidP="00217D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5D04F0" w14:textId="10391481" w:rsidR="00791F01" w:rsidRPr="002812C0" w:rsidRDefault="00217DFB" w:rsidP="00217DF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812C0">
        <w:rPr>
          <w:rFonts w:ascii="Times New Roman" w:hAnsi="Times New Roman" w:cs="Times New Roman"/>
          <w:sz w:val="24"/>
          <w:szCs w:val="24"/>
          <w:u w:val="single"/>
        </w:rPr>
        <w:t xml:space="preserve">Lecture Outline: Dan Haybron, </w:t>
      </w:r>
      <w:r w:rsidRPr="002812C0">
        <w:rPr>
          <w:rFonts w:ascii="Times New Roman" w:hAnsi="Times New Roman" w:cs="Times New Roman"/>
          <w:i/>
          <w:iCs/>
          <w:sz w:val="24"/>
          <w:szCs w:val="24"/>
          <w:u w:val="single"/>
        </w:rPr>
        <w:t>The Pursuit of Unhappiness</w:t>
      </w:r>
    </w:p>
    <w:p w14:paraId="45CF5D25" w14:textId="77777777" w:rsidR="009C3D1B" w:rsidRP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D87D5" w14:textId="3C4678AB" w:rsidR="00FF7257" w:rsidRPr="009C3D1B" w:rsidRDefault="00FF7257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 xml:space="preserve">Your external environment, in particular the culture you live in, plays a </w:t>
      </w:r>
      <w:r w:rsidR="008664E1">
        <w:rPr>
          <w:rFonts w:ascii="Times New Roman" w:hAnsi="Times New Roman" w:cs="Times New Roman"/>
          <w:sz w:val="24"/>
          <w:szCs w:val="24"/>
        </w:rPr>
        <w:t>large</w:t>
      </w:r>
      <w:r w:rsidRPr="009C3D1B">
        <w:rPr>
          <w:rFonts w:ascii="Times New Roman" w:hAnsi="Times New Roman" w:cs="Times New Roman"/>
          <w:sz w:val="24"/>
          <w:szCs w:val="24"/>
        </w:rPr>
        <w:t xml:space="preserve"> role in influencing how happy you are.  The pursuit of happiness may be more a societal, than an individual, matter.  Holding fixed the society they live in, there may be little an individual can do to</w:t>
      </w:r>
      <w:r w:rsidR="009C3D1B">
        <w:rPr>
          <w:rFonts w:ascii="Times New Roman" w:hAnsi="Times New Roman" w:cs="Times New Roman"/>
          <w:sz w:val="24"/>
          <w:szCs w:val="24"/>
        </w:rPr>
        <w:t xml:space="preserve"> substantially</w:t>
      </w:r>
      <w:r w:rsidRPr="009C3D1B">
        <w:rPr>
          <w:rFonts w:ascii="Times New Roman" w:hAnsi="Times New Roman" w:cs="Times New Roman"/>
          <w:sz w:val="24"/>
          <w:szCs w:val="24"/>
        </w:rPr>
        <w:t xml:space="preserve"> improve their happiness.</w:t>
      </w:r>
    </w:p>
    <w:p w14:paraId="2FA7E38A" w14:textId="77777777" w:rsidR="00FF7257" w:rsidRPr="009C3D1B" w:rsidRDefault="00FF7257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039AA" w14:textId="31C4A4C2" w:rsidR="00FF7257" w:rsidRDefault="00FF7257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Bentham and Mill</w:t>
      </w:r>
      <w:r w:rsidR="009C3D1B">
        <w:rPr>
          <w:rFonts w:ascii="Times New Roman" w:hAnsi="Times New Roman" w:cs="Times New Roman"/>
          <w:sz w:val="24"/>
          <w:szCs w:val="24"/>
        </w:rPr>
        <w:t xml:space="preserve"> - </w:t>
      </w:r>
      <w:r w:rsidR="003A04BA">
        <w:rPr>
          <w:rFonts w:ascii="Times New Roman" w:hAnsi="Times New Roman" w:cs="Times New Roman"/>
          <w:sz w:val="24"/>
          <w:szCs w:val="24"/>
        </w:rPr>
        <w:t>B</w:t>
      </w:r>
      <w:r w:rsidR="009C3D1B">
        <w:rPr>
          <w:rFonts w:ascii="Times New Roman" w:hAnsi="Times New Roman" w:cs="Times New Roman"/>
          <w:sz w:val="24"/>
          <w:szCs w:val="24"/>
        </w:rPr>
        <w:t>oth far too simple.  Happiness is complex, has at</w:t>
      </w:r>
      <w:r w:rsidRPr="009C3D1B">
        <w:rPr>
          <w:rFonts w:ascii="Times New Roman" w:hAnsi="Times New Roman" w:cs="Times New Roman"/>
          <w:sz w:val="24"/>
          <w:szCs w:val="24"/>
        </w:rPr>
        <w:t xml:space="preserve"> least three dimensions:</w:t>
      </w:r>
    </w:p>
    <w:p w14:paraId="36DDBD2A" w14:textId="77777777" w:rsidR="009C3D1B" w:rsidRP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B9D2E7" w14:textId="531BDA6F" w:rsidR="00FF7257" w:rsidRDefault="00FF7257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Endorsement</w:t>
      </w:r>
    </w:p>
    <w:p w14:paraId="6FD6F791" w14:textId="77777777" w:rsidR="009C3D1B" w:rsidRP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D5B257" w14:textId="66385389" w:rsidR="00FF7257" w:rsidRDefault="00FF7257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Engagement</w:t>
      </w:r>
    </w:p>
    <w:p w14:paraId="66EABFC4" w14:textId="77777777" w:rsidR="009C3D1B" w:rsidRP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4C3F3E" w14:textId="31E57CD0" w:rsidR="00FF7257" w:rsidRDefault="00FF7257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Attunement</w:t>
      </w:r>
    </w:p>
    <w:p w14:paraId="0868BBB4" w14:textId="77777777" w:rsid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B44D78" w14:textId="10DA69EA" w:rsidR="009C3D1B" w:rsidRP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C3D1B">
        <w:rPr>
          <w:rFonts w:ascii="Times New Roman" w:hAnsi="Times New Roman" w:cs="Times New Roman"/>
          <w:sz w:val="24"/>
          <w:szCs w:val="24"/>
          <w:u w:val="single"/>
        </w:rPr>
        <w:t>Cognitive vs affective affirmation:</w:t>
      </w:r>
    </w:p>
    <w:p w14:paraId="455AA717" w14:textId="77777777" w:rsidR="00B11BFF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F8C6FB" w14:textId="310C7113" w:rsidR="008263B1" w:rsidRDefault="008263B1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Cognitive affirmation – to respond cognitively to one’s life as if things are going well</w:t>
      </w:r>
    </w:p>
    <w:p w14:paraId="0D697C39" w14:textId="77777777" w:rsidR="009C3D1B" w:rsidRP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BC9529" w14:textId="3176FC0A" w:rsidR="008263B1" w:rsidRDefault="008263B1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Psychic (emotional) affirmation – to respond emotionally to one’s life as if things are going well</w:t>
      </w:r>
    </w:p>
    <w:p w14:paraId="4336E24D" w14:textId="77777777" w:rsidR="00B11BFF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214E59" w14:textId="17626AD6" w:rsidR="0010651E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Haybron: Happiness is psychic affirmation.  </w:t>
      </w:r>
      <w:r w:rsidR="00603E58" w:rsidRPr="009C3D1B">
        <w:rPr>
          <w:rFonts w:ascii="Times New Roman" w:hAnsi="Times New Roman" w:cs="Times New Roman"/>
          <w:sz w:val="24"/>
          <w:szCs w:val="24"/>
        </w:rPr>
        <w:t>The aggregate of one’s moods and emotions should be broadly positive.</w:t>
      </w:r>
    </w:p>
    <w:p w14:paraId="64B89C62" w14:textId="77777777" w:rsidR="00B11BFF" w:rsidRPr="009C3D1B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015A10" w14:textId="06506DB4" w:rsidR="0010651E" w:rsidRPr="00B11BFF" w:rsidRDefault="00603E58" w:rsidP="009C3D1B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11BFF">
        <w:rPr>
          <w:rFonts w:ascii="Times New Roman" w:hAnsi="Times New Roman" w:cs="Times New Roman"/>
          <w:i/>
          <w:iCs/>
          <w:sz w:val="24"/>
          <w:szCs w:val="24"/>
        </w:rPr>
        <w:t>Cognitive and emotional affirmation can come apart.</w:t>
      </w:r>
    </w:p>
    <w:p w14:paraId="4E53D52B" w14:textId="77777777" w:rsidR="00B11BFF" w:rsidRPr="009C3D1B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6FBB29C5" w14:textId="41F60280" w:rsidR="00E00AE8" w:rsidRPr="00B11BFF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11BFF">
        <w:rPr>
          <w:rFonts w:ascii="Times New Roman" w:hAnsi="Times New Roman" w:cs="Times New Roman"/>
          <w:sz w:val="24"/>
          <w:szCs w:val="24"/>
          <w:u w:val="single"/>
        </w:rPr>
        <w:t xml:space="preserve">Compression: </w:t>
      </w:r>
    </w:p>
    <w:p w14:paraId="1E51F7FF" w14:textId="77777777" w:rsidR="00B11BFF" w:rsidRPr="009C3D1B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51C8D" w14:textId="57804A9C" w:rsidR="0010651E" w:rsidRDefault="0010651E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What is it?  How much of your life do you want to live like this?</w:t>
      </w:r>
    </w:p>
    <w:p w14:paraId="27696B0B" w14:textId="77777777" w:rsidR="00B11BFF" w:rsidRPr="009C3D1B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8A4A22" w14:textId="268D39B2" w:rsidR="00E00AE8" w:rsidRDefault="00E00AE8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>FOMO and compression</w:t>
      </w:r>
    </w:p>
    <w:p w14:paraId="2E884684" w14:textId="77777777" w:rsidR="00B11BFF" w:rsidRPr="009C3D1B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1C829" w14:textId="676D9481" w:rsidR="00B11BFF" w:rsidRDefault="00E00AE8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3D1B">
        <w:rPr>
          <w:rFonts w:ascii="Times New Roman" w:hAnsi="Times New Roman" w:cs="Times New Roman"/>
          <w:sz w:val="24"/>
          <w:szCs w:val="24"/>
        </w:rPr>
        <w:t xml:space="preserve">Quantity vs quality – doing as much as possible vs </w:t>
      </w:r>
      <w:r w:rsidR="008721A9">
        <w:rPr>
          <w:rFonts w:ascii="Times New Roman" w:hAnsi="Times New Roman" w:cs="Times New Roman"/>
          <w:sz w:val="24"/>
          <w:szCs w:val="24"/>
        </w:rPr>
        <w:t xml:space="preserve">getting the most out of </w:t>
      </w:r>
      <w:r w:rsidR="0044768B">
        <w:rPr>
          <w:rFonts w:ascii="Times New Roman" w:hAnsi="Times New Roman" w:cs="Times New Roman"/>
          <w:sz w:val="24"/>
          <w:szCs w:val="24"/>
        </w:rPr>
        <w:t>what you do</w:t>
      </w:r>
    </w:p>
    <w:p w14:paraId="436AFC33" w14:textId="77777777" w:rsidR="00B11BFF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051E4" w14:textId="30A60239" w:rsidR="00B11BFF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8721A9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unk” activities</w:t>
      </w:r>
    </w:p>
    <w:p w14:paraId="0392A67D" w14:textId="77777777" w:rsidR="009C3D1B" w:rsidRPr="009C3D1B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1F1EFB" w14:textId="5D3332E5" w:rsidR="009C3D1B" w:rsidRPr="00B11BFF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11BFF">
        <w:rPr>
          <w:rFonts w:ascii="Times New Roman" w:hAnsi="Times New Roman" w:cs="Times New Roman"/>
          <w:sz w:val="24"/>
          <w:szCs w:val="24"/>
          <w:u w:val="single"/>
        </w:rPr>
        <w:t>Central vs peripheral affective states</w:t>
      </w:r>
    </w:p>
    <w:p w14:paraId="7C0EFD64" w14:textId="77777777" w:rsidR="00B11BFF" w:rsidRPr="009C3D1B" w:rsidRDefault="00B11BFF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476A3C" w14:textId="72F415A0" w:rsidR="009C3D1B" w:rsidRPr="00B91D73" w:rsidRDefault="009C3D1B" w:rsidP="009C3D1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91D73">
        <w:rPr>
          <w:rFonts w:ascii="Times New Roman" w:hAnsi="Times New Roman" w:cs="Times New Roman"/>
          <w:sz w:val="24"/>
          <w:szCs w:val="24"/>
          <w:u w:val="single"/>
        </w:rPr>
        <w:t>Are the three dimensions of happiness incommensurable?</w:t>
      </w:r>
    </w:p>
    <w:sectPr w:rsidR="009C3D1B" w:rsidRPr="00B91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2D"/>
    <w:rsid w:val="0010651E"/>
    <w:rsid w:val="00217DFB"/>
    <w:rsid w:val="002703C5"/>
    <w:rsid w:val="002812C0"/>
    <w:rsid w:val="003A04BA"/>
    <w:rsid w:val="0044768B"/>
    <w:rsid w:val="00603E58"/>
    <w:rsid w:val="00606701"/>
    <w:rsid w:val="006F1DA3"/>
    <w:rsid w:val="00791F01"/>
    <w:rsid w:val="008263B1"/>
    <w:rsid w:val="008664E1"/>
    <w:rsid w:val="008721A9"/>
    <w:rsid w:val="00901F0A"/>
    <w:rsid w:val="0092552D"/>
    <w:rsid w:val="009C3D1B"/>
    <w:rsid w:val="00A34EEE"/>
    <w:rsid w:val="00AB4311"/>
    <w:rsid w:val="00B0081B"/>
    <w:rsid w:val="00B11BFF"/>
    <w:rsid w:val="00B91D73"/>
    <w:rsid w:val="00BF654B"/>
    <w:rsid w:val="00C2243C"/>
    <w:rsid w:val="00E00AE8"/>
    <w:rsid w:val="00EF78A1"/>
    <w:rsid w:val="00FE77E1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74FA"/>
  <w15:chartTrackingRefBased/>
  <w15:docId w15:val="{8EF4FD3E-357D-4159-87B6-5E54E453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7E1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52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52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2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52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52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52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52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52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52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52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52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52D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5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1054</Characters>
  <Application>Microsoft Office Word</Application>
  <DocSecurity>0</DocSecurity>
  <Lines>22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2025-11-14T18:14:00Z</dcterms:created>
  <dcterms:modified xsi:type="dcterms:W3CDTF">2025-11-14T18:14:00Z</dcterms:modified>
</cp:coreProperties>
</file>