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6CCB7F7E" w:rsidR="004F2A8B" w:rsidRPr="00493CF3" w:rsidRDefault="00493CF3" w:rsidP="3D28A338">
            <w:pPr>
              <w:jc w:val="both"/>
              <w:rPr>
                <w:rFonts w:ascii="Calibri" w:hAnsi="Calibri"/>
                <w:bCs/>
                <w:color w:val="1F4E79" w:themeColor="accent1" w:themeShade="80"/>
              </w:rPr>
            </w:pPr>
            <w:r w:rsidRPr="00493CF3">
              <w:t xml:space="preserve">En términos generales, hemos logrado cumplir con los tiempos definidos para el Sprint 1, completando el desarrollo base del Backend y el motor de reglas. Al observar nuestra carta Gantt, se evidencia que las épicas principales (Motor de Autodiagnóstico y Procesamiento Inteligente) tienen un progreso sólido y estamos realizando la transición planificada hacia el Sprint 2. </w:t>
            </w:r>
            <w:r w:rsidRPr="00493CF3">
              <w:rPr>
                <w:bCs/>
              </w:rPr>
              <w:t>Facilitadores:</w:t>
            </w:r>
            <w:r w:rsidRPr="00493CF3">
              <w:t xml:space="preserve"> El principal facilitador ha sido la estructuración temprana en Jira, lo que nos ha permitido tener visibilidad del </w:t>
            </w:r>
            <w:r w:rsidRPr="00493CF3">
              <w:rPr>
                <w:iCs/>
              </w:rPr>
              <w:t>Backlog</w:t>
            </w:r>
            <w:r w:rsidRPr="00493CF3">
              <w:t xml:space="preserve">. Además, mi participación activa en múltiples frentes (reuniones con la empresa, levantamiento de historias de usuario y apoyo directo en la programación del Backend) ha permitido destrabar cuellos de botella rápidamente. </w:t>
            </w:r>
            <w:r w:rsidRPr="00493CF3">
              <w:rPr>
                <w:bCs/>
              </w:rPr>
              <w:t>Dificultadores:</w:t>
            </w:r>
            <w:r w:rsidRPr="00493CF3">
              <w:t xml:space="preserve"> La principal dificultad ha sido la carga de trabajo documental versus la técnica. Coordinar la arquitectura de seguridad (Motor NER local) al mismo tiempo que se redactaban los informes formales exigió un esfuerzo adicional de tiempo, pero se logró mitigar gracias a la flexibilidad del equipo.</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47F18D9B" w:rsidR="004F2A8B" w:rsidRPr="00493CF3" w:rsidRDefault="00493CF3" w:rsidP="3D28A338">
            <w:pPr>
              <w:jc w:val="both"/>
              <w:rPr>
                <w:rFonts w:ascii="Calibri" w:hAnsi="Calibri"/>
                <w:bCs/>
                <w:color w:val="1F4E79" w:themeColor="accent1" w:themeShade="80"/>
              </w:rPr>
            </w:pPr>
            <w:r w:rsidRPr="00493CF3">
              <w:t>He enfrentado estas dificultades asumiendo un rol proactivo y versátil (T-Shaped). Como Scrum Master, me aseguré de estructurar todo el trabajo en Jira para que Ángel y Jerson tuvieran claridad en sus tareas. Cuando noté que el desarrollo técnico y documental nos estaba sobrepasando, decidí involucrarme directamente en la programación del Backend y en la redacción de informes y requerimientos para mantener el ritmo del Sprint. Para el Sprint 2, planeo enfrentar la carga técnica promoviendo sesiones de programación en pares (</w:t>
            </w:r>
            <w:r w:rsidRPr="00493CF3">
              <w:rPr>
                <w:iCs/>
              </w:rPr>
              <w:t>Pair Programming</w:t>
            </w:r>
            <w:r w:rsidRPr="00493CF3">
              <w:t>) con Jerson, asegurando que la integración del Motor NER y los cifrados se distribuyan de manera más equitativa.</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2B2DE622" w14:textId="77777777" w:rsidR="00493CF3" w:rsidRDefault="00493CF3" w:rsidP="3D28A338">
            <w:pPr>
              <w:jc w:val="both"/>
            </w:pPr>
            <w:r w:rsidRPr="00493CF3">
              <w:t xml:space="preserve">Evalúo mi trabajo de manera sumamente positiva y con un alto nivel de compromiso. </w:t>
            </w:r>
          </w:p>
          <w:p w14:paraId="1D09836F" w14:textId="77777777" w:rsidR="00CC3AA1" w:rsidRDefault="00493CF3" w:rsidP="3D28A338">
            <w:pPr>
              <w:jc w:val="both"/>
            </w:pPr>
            <w:r w:rsidRPr="00493CF3">
              <w:rPr>
                <w:bCs/>
              </w:rPr>
              <w:t>Qué destaco:</w:t>
            </w:r>
            <w:r w:rsidRPr="00493CF3">
              <w:t xml:space="preserve"> Destaco mi capacidad para liderar el proyecto en distintos frentes. No solo he mantenido la metodología ágil funcionando, sino que he sido clave en la relación con el cliente (reuniones de levantamiento) y en el desarrollo de la arquitectura técnica (Backend, historias de usuario, configuración de Jira). </w:t>
            </w:r>
            <w:r w:rsidRPr="00493CF3">
              <w:rPr>
                <w:bCs/>
              </w:rPr>
              <w:t>Qué podría mejorar:</w:t>
            </w:r>
            <w:r w:rsidRPr="00493CF3">
              <w:t xml:space="preserve"> Debido a mi involucramiento en tantas áreas, a veces asumo tareas que podrían ser delegadas. </w:t>
            </w:r>
          </w:p>
          <w:p w14:paraId="3BE9AC1F" w14:textId="65C04AFC" w:rsidR="004F2A8B" w:rsidRPr="00493CF3" w:rsidRDefault="00493CF3" w:rsidP="3D28A338">
            <w:pPr>
              <w:jc w:val="both"/>
              <w:rPr>
                <w:rFonts w:ascii="Calibri" w:hAnsi="Calibri"/>
                <w:bCs/>
                <w:color w:val="1F4E79" w:themeColor="accent1" w:themeShade="80"/>
              </w:rPr>
            </w:pPr>
            <w:r w:rsidRPr="00493CF3">
              <w:t>Para mejorar, debo confiar más en delegar responsabilidades específicas de documentación técnica a Jerson y de diseño a Ángel, evitando convertirme en un cuello de botella y protegiendo mi tiempo para las pruebas de seguridad (Prompt Injection) que lidero.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2BC99E75" w14:textId="77777777" w:rsidR="00CC3AA1" w:rsidRPr="00CC3AA1" w:rsidRDefault="00CC3AA1" w:rsidP="00CC3AA1">
            <w:pPr>
              <w:pStyle w:val="NormalWeb"/>
              <w:rPr>
                <w:rFonts w:asciiTheme="minorHAnsi" w:eastAsiaTheme="minorHAnsi" w:hAnsiTheme="minorHAnsi" w:cstheme="minorBidi"/>
                <w:sz w:val="22"/>
                <w:szCs w:val="22"/>
                <w:lang w:eastAsia="en-US"/>
              </w:rPr>
            </w:pPr>
            <w:r w:rsidRPr="00CC3AA1">
              <w:rPr>
                <w:rFonts w:asciiTheme="minorHAnsi" w:eastAsiaTheme="minorHAnsi" w:hAnsiTheme="minorHAnsi" w:cstheme="minorBidi"/>
                <w:sz w:val="22"/>
                <w:szCs w:val="22"/>
                <w:lang w:eastAsia="en-US"/>
              </w:rPr>
              <w:t xml:space="preserve">Teniendo en cuenta que ahora entraremos al Sprint 2 y 3, donde la carga técnica de Inteligencia Artificial es más fuerte, mis inquietudes giran en torno a los criterios de evaluación final del producto: </w:t>
            </w:r>
          </w:p>
          <w:p w14:paraId="70D0C7BE" w14:textId="1D30F282" w:rsidR="00CC3AA1" w:rsidRPr="00CC3AA1" w:rsidRDefault="00CC3AA1" w:rsidP="00CC3AA1">
            <w:pPr>
              <w:pStyle w:val="NormalWeb"/>
              <w:numPr>
                <w:ilvl w:val="0"/>
                <w:numId w:val="41"/>
              </w:numPr>
              <w:rPr>
                <w:rFonts w:asciiTheme="minorHAnsi" w:eastAsiaTheme="minorHAnsi" w:hAnsiTheme="minorHAnsi" w:cstheme="minorBidi"/>
                <w:sz w:val="22"/>
                <w:szCs w:val="22"/>
                <w:lang w:eastAsia="en-US"/>
              </w:rPr>
            </w:pPr>
            <w:r w:rsidRPr="00CC3AA1">
              <w:rPr>
                <w:rFonts w:asciiTheme="minorHAnsi" w:eastAsiaTheme="minorHAnsi" w:hAnsiTheme="minorHAnsi" w:cstheme="minorBidi"/>
                <w:sz w:val="22"/>
                <w:szCs w:val="22"/>
                <w:lang w:eastAsia="en-US"/>
              </w:rPr>
              <w:lastRenderedPageBreak/>
              <w:t>Al Docente: Dado que nuestro cronograma está ajustado a los tiempos académicos y la integración de inteligencia artificial local conlleva riesgos de latencia o fallos imprevistos, ¿cómo aborda la rúbrica de evaluación un escenario donde el equipo deba sacrificar funcionalidades secundarias (como ciertas vistas de la plataforma web) para asegurar que el objetivo principal de seguridad y privacidad por diseño (Ley 21.719) se cumpla a la perfección?</w:t>
            </w:r>
          </w:p>
          <w:p w14:paraId="148BAAAE" w14:textId="77777777" w:rsidR="00CC3AA1" w:rsidRPr="00CC3AA1" w:rsidRDefault="00CC3AA1" w:rsidP="00CC3AA1">
            <w:pPr>
              <w:pStyle w:val="NormalWeb"/>
              <w:numPr>
                <w:ilvl w:val="0"/>
                <w:numId w:val="41"/>
              </w:numPr>
              <w:rPr>
                <w:rFonts w:asciiTheme="minorHAnsi" w:eastAsiaTheme="minorHAnsi" w:hAnsiTheme="minorHAnsi" w:cstheme="minorBidi"/>
                <w:sz w:val="22"/>
                <w:szCs w:val="22"/>
                <w:lang w:eastAsia="en-US"/>
              </w:rPr>
            </w:pPr>
            <w:r w:rsidRPr="00CC3AA1">
              <w:rPr>
                <w:rFonts w:asciiTheme="minorHAnsi" w:eastAsiaTheme="minorHAnsi" w:hAnsiTheme="minorHAnsi" w:cstheme="minorBidi"/>
                <w:sz w:val="22"/>
                <w:szCs w:val="22"/>
                <w:lang w:eastAsia="en-US"/>
              </w:rPr>
              <w:t>A mis pares (Jerson y Ángel): ¿Cómo nos aseguramos de que el Dashboard de Frontend que construya Ángel esté perfectamente sincronizado con los tiempos de respuesta (&lt; 500ms) del Backend que estamos ajustando en este Sprint?</w:t>
            </w:r>
          </w:p>
          <w:p w14:paraId="5BB3B444" w14:textId="4F45379E"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3B9273ED" w:rsidR="004F2A8B" w:rsidRDefault="00CC3AA1" w:rsidP="3D28A338">
            <w:pPr>
              <w:jc w:val="both"/>
              <w:rPr>
                <w:rFonts w:eastAsiaTheme="majorEastAsia"/>
                <w:color w:val="767171" w:themeColor="background2" w:themeShade="80"/>
                <w:sz w:val="24"/>
                <w:szCs w:val="24"/>
              </w:rPr>
            </w:pPr>
            <w:r>
              <w:t>Sí, es necesaria una redistribución en nuestra plataforma de gestión. Al revisar el timeline de Jira, se observa que Jerson figura como responsable principal a nivel de las Épicas, mientras que en la práctica yo he asumido gran parte de la ejecución del Backend, documentación y gestión del cliente. Debemos actualizar Jira para que refleje mi carga real de trabajo. Además, para el Sprint 2 (Despliegue de Motor NER y ARCOP), es vital asignar formalmente tareas de pruebas de integración a Ángel, para que el Frontend comience a consumir los endpoints que ya tenemos listos, equilibrando así las responsabilidades técnicas del equipo.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5EB52516" w14:textId="586FD390" w:rsidR="00CC3AA1" w:rsidRDefault="00CC3AA1" w:rsidP="3D28A338">
            <w:pPr>
              <w:jc w:val="both"/>
            </w:pPr>
            <w:bookmarkStart w:id="0" w:name="_GoBack"/>
            <w:bookmarkEnd w:id="0"/>
            <w:r w:rsidRPr="00CC3AA1">
              <w:t xml:space="preserve">El equipo tiene una sinergia técnica muy buena. Hemos logrado acoplarnos a la metodología Scrumban y avanzar según lo dictan nuestros Sprints. </w:t>
            </w:r>
          </w:p>
          <w:p w14:paraId="32775146" w14:textId="77777777" w:rsidR="00CC3AA1" w:rsidRDefault="00CC3AA1" w:rsidP="3D28A338">
            <w:pPr>
              <w:jc w:val="both"/>
            </w:pPr>
            <w:r w:rsidRPr="00CC3AA1">
              <w:rPr>
                <w:bCs/>
              </w:rPr>
              <w:t>Aspectos positivos:</w:t>
            </w:r>
            <w:r w:rsidRPr="00CC3AA1">
              <w:t xml:space="preserve"> Destacamos la excelente disposición y comunicación. Hemos sido capaces de responder a los requerimientos de la empresa (Therion Labs) de forma profesional, traduciendo sus necesidades en historias de usuario técnicas funcionales. </w:t>
            </w:r>
          </w:p>
          <w:p w14:paraId="0B6599EC" w14:textId="73377B05" w:rsidR="004F2A8B" w:rsidRPr="00CC3AA1" w:rsidRDefault="00CC3AA1" w:rsidP="3D28A338">
            <w:pPr>
              <w:jc w:val="both"/>
              <w:rPr>
                <w:rFonts w:eastAsiaTheme="majorEastAsia"/>
                <w:color w:val="767171" w:themeColor="background2" w:themeShade="80"/>
                <w:sz w:val="24"/>
                <w:szCs w:val="24"/>
              </w:rPr>
            </w:pPr>
            <w:r w:rsidRPr="00CC3AA1">
              <w:rPr>
                <w:bCs/>
              </w:rPr>
              <w:t>Aspectos por mejorar:</w:t>
            </w:r>
            <w:r w:rsidRPr="00CC3AA1">
              <w:t xml:space="preserve"> Debemos mejorar la disciplina en la actualización diaria de Jira. A veces avanzamos mucho en el código o en los informes, pero olvidamos mover las tarjetas a "En Curso" o "Listo" en tiempo real, lo que desvirtúa las métricas. Además, necesitamos balancear mejor la carga de trabajo documental para evitar la sobrecarga de un solo integrante y asegurar que todos participen por igual en los entregables escritos.</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290B6C" w14:textId="77777777" w:rsidR="00BC281A" w:rsidRDefault="00BC281A" w:rsidP="00DF38AE">
      <w:pPr>
        <w:spacing w:after="0" w:line="240" w:lineRule="auto"/>
      </w:pPr>
      <w:r>
        <w:separator/>
      </w:r>
    </w:p>
  </w:endnote>
  <w:endnote w:type="continuationSeparator" w:id="0">
    <w:p w14:paraId="2332BA10" w14:textId="77777777" w:rsidR="00BC281A" w:rsidRDefault="00BC281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65896B94" w:rsidR="0005546F" w:rsidRDefault="0005546F">
                                <w:pPr>
                                  <w:jc w:val="center"/>
                                </w:pPr>
                                <w:r>
                                  <w:fldChar w:fldCharType="begin"/>
                                </w:r>
                                <w:r>
                                  <w:instrText>PAGE    \* MERGEFORMAT</w:instrText>
                                </w:r>
                                <w:r>
                                  <w:fldChar w:fldCharType="separate"/>
                                </w:r>
                                <w:r w:rsidR="005A22B8" w:rsidRPr="005A22B8">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65896B94" w:rsidR="0005546F" w:rsidRDefault="0005546F">
                          <w:pPr>
                            <w:jc w:val="center"/>
                          </w:pPr>
                          <w:r>
                            <w:fldChar w:fldCharType="begin"/>
                          </w:r>
                          <w:r>
                            <w:instrText>PAGE    \* MERGEFORMAT</w:instrText>
                          </w:r>
                          <w:r>
                            <w:fldChar w:fldCharType="separate"/>
                          </w:r>
                          <w:r w:rsidR="005A22B8" w:rsidRPr="005A22B8">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D4B00C" w14:textId="77777777" w:rsidR="00BC281A" w:rsidRDefault="00BC281A" w:rsidP="00DF38AE">
      <w:pPr>
        <w:spacing w:after="0" w:line="240" w:lineRule="auto"/>
      </w:pPr>
      <w:r>
        <w:separator/>
      </w:r>
    </w:p>
  </w:footnote>
  <w:footnote w:type="continuationSeparator" w:id="0">
    <w:p w14:paraId="33080198" w14:textId="77777777" w:rsidR="00BC281A" w:rsidRDefault="00BC281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5FA4BF6"/>
    <w:multiLevelType w:val="multilevel"/>
    <w:tmpl w:val="B1BE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9"/>
  </w:num>
  <w:num w:numId="5">
    <w:abstractNumId w:val="31"/>
  </w:num>
  <w:num w:numId="6">
    <w:abstractNumId w:val="4"/>
  </w:num>
  <w:num w:numId="7">
    <w:abstractNumId w:val="11"/>
  </w:num>
  <w:num w:numId="8">
    <w:abstractNumId w:val="19"/>
  </w:num>
  <w:num w:numId="9">
    <w:abstractNumId w:val="15"/>
  </w:num>
  <w:num w:numId="10">
    <w:abstractNumId w:val="9"/>
  </w:num>
  <w:num w:numId="11">
    <w:abstractNumId w:val="25"/>
  </w:num>
  <w:num w:numId="12">
    <w:abstractNumId w:val="36"/>
  </w:num>
  <w:num w:numId="13">
    <w:abstractNumId w:val="30"/>
  </w:num>
  <w:num w:numId="14">
    <w:abstractNumId w:val="1"/>
  </w:num>
  <w:num w:numId="15">
    <w:abstractNumId w:val="37"/>
  </w:num>
  <w:num w:numId="16">
    <w:abstractNumId w:val="21"/>
  </w:num>
  <w:num w:numId="17">
    <w:abstractNumId w:val="17"/>
  </w:num>
  <w:num w:numId="18">
    <w:abstractNumId w:val="32"/>
  </w:num>
  <w:num w:numId="19">
    <w:abstractNumId w:val="10"/>
  </w:num>
  <w:num w:numId="20">
    <w:abstractNumId w:val="40"/>
  </w:num>
  <w:num w:numId="21">
    <w:abstractNumId w:val="35"/>
  </w:num>
  <w:num w:numId="22">
    <w:abstractNumId w:val="13"/>
  </w:num>
  <w:num w:numId="23">
    <w:abstractNumId w:val="14"/>
  </w:num>
  <w:num w:numId="24">
    <w:abstractNumId w:val="5"/>
  </w:num>
  <w:num w:numId="25">
    <w:abstractNumId w:val="16"/>
  </w:num>
  <w:num w:numId="26">
    <w:abstractNumId w:val="20"/>
  </w:num>
  <w:num w:numId="27">
    <w:abstractNumId w:val="24"/>
  </w:num>
  <w:num w:numId="28">
    <w:abstractNumId w:val="0"/>
  </w:num>
  <w:num w:numId="29">
    <w:abstractNumId w:val="18"/>
  </w:num>
  <w:num w:numId="30">
    <w:abstractNumId w:val="23"/>
  </w:num>
  <w:num w:numId="31">
    <w:abstractNumId w:val="2"/>
  </w:num>
  <w:num w:numId="32">
    <w:abstractNumId w:val="7"/>
  </w:num>
  <w:num w:numId="33">
    <w:abstractNumId w:val="33"/>
  </w:num>
  <w:num w:numId="34">
    <w:abstractNumId w:val="39"/>
  </w:num>
  <w:num w:numId="35">
    <w:abstractNumId w:val="6"/>
  </w:num>
  <w:num w:numId="36">
    <w:abstractNumId w:val="26"/>
  </w:num>
  <w:num w:numId="37">
    <w:abstractNumId w:val="38"/>
  </w:num>
  <w:num w:numId="38">
    <w:abstractNumId w:val="28"/>
  </w:num>
  <w:num w:numId="39">
    <w:abstractNumId w:val="27"/>
  </w:num>
  <w:num w:numId="40">
    <w:abstractNumId w:val="34"/>
  </w:num>
  <w:num w:numId="41">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3CF3"/>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22B8"/>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281A"/>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3AA1"/>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23716411">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B401F9D-9916-4BD6-8179-7A9C1F80E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977</Words>
  <Characters>5379</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Jason</cp:lastModifiedBy>
  <cp:revision>2</cp:revision>
  <cp:lastPrinted>2019-12-16T20:10:00Z</cp:lastPrinted>
  <dcterms:created xsi:type="dcterms:W3CDTF">2026-10-13T00:30:00Z</dcterms:created>
  <dcterms:modified xsi:type="dcterms:W3CDTF">2026-10-13T00:30:00Z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