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b/>
          <w:color w:val="B8941F"/>
          <w:sz w:val="32"/>
        </w:rPr>
        <w:t>MEDIA RELEASE · LIBERACIÓN DE DERECHOS DE IMAGEN</w:t>
      </w:r>
    </w:p>
    <w:p>
      <w:pPr>
        <w:spacing w:after="280"/>
        <w:jc w:val="center"/>
      </w:pPr>
      <w:r>
        <w:rPr>
          <w:b w:val="0"/>
          <w:i/>
          <w:color w:val="55555C"/>
          <w:sz w:val="22"/>
        </w:rPr>
        <w:t>Programa Re-Génesis (Código del Alma) · Neurohackers LLC</w:t>
      </w:r>
    </w:p>
    <w:p>
      <w:pPr>
        <w:spacing w:after="280"/>
      </w:pPr>
      <w:r>
        <w:rPr>
          <w:b/>
          <w:i w:val="0"/>
          <w:sz w:val="22"/>
        </w:rPr>
        <w:t>IMPORTANTE: AL FIRMAR ESTE ACUERDO, USTED OTORGA A NEUROHACKERS LLC DERECHOS PERPETUOS E IRREVOCABLES SOBRE SU IMAGEN, VOZ Y SEMEJANZA. POR FAVOR, LÉALO DETENIDAMENTE ANTES DE FIRMAR.</w:t>
      </w:r>
    </w:p>
    <w:p>
      <w:pPr>
        <w:spacing w:after="120" w:before="240"/>
        <w:jc w:val="left"/>
      </w:pPr>
      <w:r>
        <w:rPr>
          <w:b/>
          <w:color w:val="B8941F"/>
          <w:sz w:val="26"/>
        </w:rPr>
        <w:t>DATOS DEL PARTICIPANTE</w:t>
      </w:r>
    </w:p>
    <w:p>
      <w:pPr>
        <w:spacing w:after="200"/>
      </w:pPr>
      <w:r>
        <w:rPr>
          <w:b w:val="0"/>
          <w:i/>
          <w:color w:val="55555C"/>
          <w:sz w:val="20"/>
        </w:rPr>
        <w:t>Por favor completa todos los campos antes de continuar. La información aquí registrada es vinculante para los términos de este documento.</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Fecha de nacimiento (DD/MM/AAAA): </w:t>
      </w:r>
      <w:r>
        <w:rPr>
          <w:sz w:val="22"/>
        </w:rPr>
        <w:t>____________________________________________________________</w:t>
      </w:r>
    </w:p>
    <w:p>
      <w:pPr>
        <w:spacing w:after="160"/>
      </w:pPr>
      <w:r>
        <w:rPr>
          <w:b/>
          <w:sz w:val="22"/>
        </w:rPr>
        <w:t xml:space="preserve">Documento de identidad (ID estatal / pasaporte / cédula): </w:t>
      </w:r>
      <w:r>
        <w:rPr>
          <w:sz w:val="22"/>
        </w:rPr>
        <w:t>____________________________________________________________</w:t>
      </w:r>
    </w:p>
    <w:p>
      <w:pPr>
        <w:spacing w:after="160"/>
      </w:pPr>
      <w:r>
        <w:rPr>
          <w:b/>
          <w:sz w:val="22"/>
        </w:rPr>
        <w:t xml:space="preserve">Número del documento: </w:t>
      </w:r>
      <w:r>
        <w:rPr>
          <w:sz w:val="22"/>
        </w:rPr>
        <w:t>____________________________________________________________</w:t>
      </w:r>
    </w:p>
    <w:p>
      <w:pPr>
        <w:spacing w:after="160"/>
      </w:pPr>
      <w:r>
        <w:rPr>
          <w:b/>
          <w:sz w:val="22"/>
        </w:rPr>
        <w:t xml:space="preserve">País de emisión del documento: </w:t>
      </w:r>
      <w:r>
        <w:rPr>
          <w:sz w:val="22"/>
        </w:rPr>
        <w:t>____________________________________________________________</w:t>
      </w:r>
    </w:p>
    <w:p>
      <w:pPr>
        <w:spacing w:after="160"/>
      </w:pPr>
      <w:r>
        <w:rPr>
          <w:b/>
          <w:sz w:val="22"/>
        </w:rPr>
        <w:t xml:space="preserve">Correo electrónico: </w:t>
      </w:r>
      <w:r>
        <w:rPr>
          <w:sz w:val="22"/>
        </w:rPr>
        <w:t>____________________________________________________________</w:t>
      </w:r>
    </w:p>
    <w:p>
      <w:pPr>
        <w:spacing w:after="160"/>
      </w:pPr>
      <w:r>
        <w:rPr>
          <w:b/>
          <w:sz w:val="22"/>
        </w:rPr>
        <w:t xml:space="preserve">Teléfono (con código de país): </w:t>
      </w:r>
      <w:r>
        <w:rPr>
          <w:sz w:val="22"/>
        </w:rPr>
        <w:t>____________________________________________________________</w:t>
      </w:r>
    </w:p>
    <w:p>
      <w:pPr>
        <w:spacing w:after="160"/>
      </w:pPr>
      <w:r>
        <w:rPr>
          <w:b/>
          <w:sz w:val="22"/>
        </w:rPr>
        <w:t xml:space="preserve">Dirección de residencia: </w:t>
      </w:r>
      <w:r>
        <w:rPr>
          <w:sz w:val="22"/>
        </w:rPr>
        <w:t>____________________________________________________________</w:t>
      </w:r>
    </w:p>
    <w:p>
      <w:pPr>
        <w:spacing w:after="120" w:before="240"/>
        <w:jc w:val="left"/>
      </w:pPr>
      <w:r>
        <w:rPr>
          <w:b/>
          <w:color w:val="B8941F"/>
          <w:sz w:val="26"/>
        </w:rPr>
        <w:t>1. CAPTURA DE LA EXPERIENCIA</w:t>
      </w:r>
    </w:p>
    <w:p>
      <w:pPr>
        <w:spacing w:after="120"/>
      </w:pPr>
      <w:r>
        <w:rPr>
          <w:b w:val="0"/>
          <w:i w:val="0"/>
          <w:sz w:val="22"/>
        </w:rPr>
        <w:t>Entiendo que el programa Re-Génesis (Código del Alma) es un evento vivo y que NEUROHACKERS LLC documentará la experiencia para fines educativos, promocionales y de expansión de la comunidad.</w:t>
      </w:r>
    </w:p>
    <w:p>
      <w:pPr>
        <w:spacing w:after="120"/>
      </w:pPr>
      <w:r>
        <w:rPr>
          <w:b w:val="0"/>
          <w:i w:val="0"/>
          <w:sz w:val="22"/>
        </w:rPr>
        <w:t>Por la presente, otorgo a NEUROHACKERS LLC, sus afiliados, sucesores y cesionarios, el derecho y permiso irrevocable, perpetuo, mundial y libre de regalías para:</w:t>
      </w:r>
    </w:p>
    <w:p>
      <w:pPr>
        <w:spacing w:after="120"/>
      </w:pPr>
      <w:r>
        <w:rPr>
          <w:b w:val="0"/>
          <w:i w:val="0"/>
          <w:sz w:val="22"/>
        </w:rPr>
        <w:t>a) GRABAR, FOTOGRAFIAR Y CAPTURAR mi imagen, semejanza, voz y participación (en adelante, el "Material") durante el evento, sesiones presenciales, sesiones virtuales y cualquier actividad relacionada con el programa.</w:t>
      </w:r>
    </w:p>
    <w:p>
      <w:pPr>
        <w:spacing w:after="120"/>
      </w:pPr>
      <w:r>
        <w:rPr>
          <w:b w:val="0"/>
          <w:i w:val="0"/>
          <w:sz w:val="22"/>
        </w:rPr>
        <w:t>b) UTILIZAR, REPRODUCIR, MODIFICAR, DISTRIBUIR Y EXHIBIR el Material, total o parcialmente, en cualquier medio conocido actualmente o desarrollado en el futuro, incluyendo, pero no limitado a: redes sociales (Instagram, TikTok, YouTube, LinkedIn, Facebook), sitios web, correos electrónicos, material publicitario impreso, podcasts, cursos digitales y eventos en vivo.</w:t>
      </w:r>
    </w:p>
    <w:p>
      <w:pPr>
        <w:spacing w:after="120"/>
      </w:pPr>
      <w:r>
        <w:rPr>
          <w:b w:val="0"/>
          <w:i w:val="0"/>
          <w:sz w:val="22"/>
        </w:rPr>
        <w:t>c) DERECHOS DE PROPIEDAD: Reconozco que NEUROHACKERS LLC será el propietario exclusivo de todos los derechos de autor y derechos de propiedad sobre el Material producido a partir de mi participación.</w:t>
      </w:r>
    </w:p>
    <w:p>
      <w:pPr>
        <w:spacing w:after="120" w:before="240"/>
        <w:jc w:val="left"/>
      </w:pPr>
      <w:r>
        <w:rPr>
          <w:b/>
          <w:color w:val="B8941F"/>
          <w:sz w:val="26"/>
        </w:rPr>
        <w:t>2. ALCANCE DEL USO DE MI NOMBRE</w:t>
      </w:r>
    </w:p>
    <w:p>
      <w:pPr>
        <w:spacing w:after="120"/>
      </w:pPr>
      <w:r>
        <w:rPr>
          <w:b w:val="0"/>
          <w:i w:val="0"/>
          <w:sz w:val="22"/>
        </w:rPr>
        <w:t>Autorizo expresamente a NEUROHACKERS LLC a usar mi nombre completo, mi primer nombre y la inicial de mi apellido, o únicamente mi primer nombre, junto al Material, según el criterio editorial de la Compañía. Si deseo restringir el uso de mi nombre completo, lo indicaré expresamente al final de este documento.</w:t>
      </w:r>
    </w:p>
    <w:p>
      <w:pPr>
        <w:spacing w:after="120" w:before="240"/>
        <w:jc w:val="left"/>
      </w:pPr>
      <w:r>
        <w:rPr>
          <w:b/>
          <w:color w:val="B8941F"/>
          <w:sz w:val="26"/>
        </w:rPr>
        <w:t>3. RENUNCIA A COMPENSACIÓN Y APROBACIÓN</w:t>
      </w:r>
    </w:p>
    <w:p>
      <w:pPr>
        <w:spacing w:after="120"/>
      </w:pPr>
      <w:r>
        <w:rPr>
          <w:b w:val="0"/>
          <w:i w:val="0"/>
          <w:sz w:val="22"/>
        </w:rPr>
        <w:t>Renuncio expresamente a cualquier derecho a inspeccionar o aprobar el producto final donde aparezca mi imagen. Asimismo, renuncio a cualquier derecho a regalías, pagos u otra compensación derivada del uso de dicho Material.</w:t>
      </w:r>
    </w:p>
    <w:p>
      <w:pPr>
        <w:spacing w:after="120" w:before="240"/>
        <w:jc w:val="left"/>
      </w:pPr>
      <w:r>
        <w:rPr>
          <w:b/>
          <w:color w:val="B8941F"/>
          <w:sz w:val="26"/>
        </w:rPr>
        <w:t>4. LIBERACIÓN DE RECLAMOS</w:t>
      </w:r>
    </w:p>
    <w:p>
      <w:pPr>
        <w:spacing w:after="120"/>
      </w:pPr>
      <w:r>
        <w:rPr>
          <w:b w:val="0"/>
          <w:i w:val="0"/>
          <w:sz w:val="22"/>
        </w:rPr>
        <w:t>Libero y eximo a NEUROHACKERS LLC, sus afiliados y cesionarios, de cualquier responsabilidad por reclamaciones relacionadas con el uso de mi imagen, incluyendo cualquier reclamo por difamación, invasión de la privacidad o derechos de publicidad bajo las leyes del Estado de Florida (Florida Statutes § 540.08) o cualquier otra jurisdicción aplicable.</w:t>
      </w:r>
    </w:p>
    <w:p>
      <w:pPr>
        <w:spacing w:after="120" w:before="240"/>
        <w:jc w:val="left"/>
      </w:pPr>
      <w:r>
        <w:rPr>
          <w:b/>
          <w:color w:val="B8941F"/>
          <w:sz w:val="26"/>
        </w:rPr>
        <w:t>5. CARÁCTER PERPETUO E IRREVOCABLE</w:t>
      </w:r>
    </w:p>
    <w:p>
      <w:pPr>
        <w:spacing w:after="120"/>
      </w:pPr>
      <w:r>
        <w:rPr>
          <w:b w:val="0"/>
          <w:i w:val="0"/>
          <w:sz w:val="22"/>
        </w:rPr>
        <w:t>Esta autorización es perpetua e irrevocable. Entiendo que una vez que el Material haya sido publicado o incorporado a obras derivadas, NEUROHACKERS LLC no estará obligada a retirarlo, aún si en el futuro cambio de opinión sobre su uso. Esta cláusula NO me impide solicitar cordialmente la retirada de un material específico, decisión que queda a discreción de la Compañía.</w:t>
      </w:r>
    </w:p>
    <w:p>
      <w:pPr>
        <w:spacing w:after="120" w:before="240"/>
        <w:jc w:val="left"/>
      </w:pPr>
      <w:r>
        <w:rPr>
          <w:b/>
          <w:color w:val="B8941F"/>
          <w:sz w:val="26"/>
        </w:rPr>
        <w:t>6. INDEPENDENCIA DE CLÁUSULAS Y LEY APLICABLE</w:t>
      </w:r>
    </w:p>
    <w:p>
      <w:pPr>
        <w:spacing w:after="120"/>
      </w:pPr>
      <w:r>
        <w:rPr>
          <w:b w:val="0"/>
          <w:i w:val="0"/>
          <w:sz w:val="22"/>
        </w:rPr>
        <w:t>Si alguna disposición de este Acuerdo es declarada inválida, las demás permanecerán en vigor. Este Acuerdo se rige por las leyes del Estado de Florida, EE. UU., y cualquier disputa se resolverá exclusivamente en los tribunales del Condado de Osceola (Osceola County), Florida.</w:t>
      </w:r>
    </w:p>
    <w:p>
      <w:pPr>
        <w:spacing w:after="280"/>
      </w:pPr>
      <w:r>
        <w:rPr>
          <w:b/>
          <w:i w:val="0"/>
          <w:sz w:val="22"/>
        </w:rPr>
        <w:t>HE LEÍDO ESTE MEDIA RELEASE, ENTIENDO PLENAMENTE SUS TÉRMINOS Y LO FIRMO LIBRE Y VOLUNTARIAMENTE OTORGANDO A NEUROHACKERS LLC LOS DERECHOS AQUÍ DESCRITOS.</w:t>
      </w:r>
    </w:p>
    <w:p>
      <w:pPr>
        <w:spacing w:after="120" w:before="240"/>
        <w:jc w:val="left"/>
      </w:pPr>
      <w:r>
        <w:rPr>
          <w:b/>
          <w:color w:val="B8941F"/>
          <w:sz w:val="26"/>
        </w:rPr>
        <w:t>RESTRICCIONES OPCIONALES (rellenar solo si aplica)</w:t>
      </w:r>
    </w:p>
    <w:p>
      <w:pPr>
        <w:spacing w:after="120"/>
      </w:pPr>
      <w:r>
        <w:rPr>
          <w:b w:val="0"/>
          <w:i w:val="0"/>
          <w:color w:val="55555C"/>
          <w:sz w:val="20"/>
        </w:rPr>
        <w:t>Si NO autorizas el uso de tu rostro reconocible en marketing público, marca con una X aquí: [ ]</w:t>
      </w:r>
    </w:p>
    <w:p>
      <w:pPr>
        <w:spacing w:after="120"/>
      </w:pPr>
      <w:r>
        <w:rPr>
          <w:b w:val="0"/>
          <w:i w:val="0"/>
          <w:color w:val="55555C"/>
          <w:sz w:val="20"/>
        </w:rPr>
        <w:t>Si NO autorizas el uso de tu nombre completo (solo nombre + inicial de apellido), marca con una X aquí: [ ]</w:t>
      </w:r>
    </w:p>
    <w:p>
      <w:pPr>
        <w:spacing w:after="280"/>
      </w:pPr>
      <w:r>
        <w:rPr>
          <w:b w:val="0"/>
          <w:i w:val="0"/>
          <w:color w:val="55555C"/>
          <w:sz w:val="20"/>
        </w:rPr>
        <w:t>Si NO autorizas el uso del Material en plataformas pagas (advertising), marca con una X aquí: [ ]</w:t>
      </w:r>
    </w:p>
    <w:p>
      <w:pPr>
        <w:spacing w:after="120" w:before="240"/>
        <w:jc w:val="left"/>
      </w:pPr>
      <w:r>
        <w:rPr>
          <w:b/>
          <w:color w:val="B8941F"/>
          <w:sz w:val="26"/>
        </w:rPr>
        <w:t>FIRMA DEL PARTICIPANTE</w:t>
      </w:r>
    </w:p>
    <w:p>
      <w:pPr>
        <w:spacing w:after="240"/>
      </w:pPr>
      <w:r>
        <w:rPr>
          <w:b w:val="0"/>
          <w:i w:val="0"/>
          <w:color w:val="55555C"/>
          <w:sz w:val="20"/>
        </w:rPr>
        <w:t>Al firmar abajo, declaro que he leído íntegramente este documento, comprendo plenamente sus términos y los acepto libre y voluntariamente.</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Firma: </w:t>
      </w:r>
      <w:r>
        <w:rPr>
          <w:sz w:val="22"/>
        </w:rPr>
        <w:t>____________________________________________________________</w:t>
      </w:r>
    </w:p>
    <w:p>
      <w:pPr>
        <w:spacing w:after="160"/>
      </w:pPr>
      <w:r>
        <w:rPr>
          <w:b/>
          <w:sz w:val="22"/>
        </w:rPr>
        <w:t xml:space="preserve">Fecha (DD/MM/AAAA): </w:t>
      </w:r>
      <w:r>
        <w:rPr>
          <w:sz w:val="22"/>
        </w:rPr>
        <w:t>____________________________________________________________</w:t>
      </w:r>
    </w:p>
    <w:p>
      <w:pPr>
        <w:spacing w:after="160"/>
      </w:pPr>
      <w:r>
        <w:rPr>
          <w:b/>
          <w:sz w:val="22"/>
        </w:rPr>
        <w:t xml:space="preserve">Ciudad y país de firma: </w:t>
      </w:r>
      <w:r>
        <w:rPr>
          <w:sz w:val="22"/>
        </w:rPr>
        <w:t>____________________________________________________________</w:t>
      </w:r>
    </w:p>
    <w:p>
      <w:r>
        <w:br w:type="page"/>
      </w:r>
    </w:p>
    <w:p>
      <w:pPr>
        <w:spacing w:after="120" w:before="240"/>
        <w:jc w:val="left"/>
      </w:pPr>
      <w:r>
        <w:rPr>
          <w:b/>
          <w:color w:val="B8941F"/>
          <w:sz w:val="32"/>
        </w:rPr>
        <w:t>NOTAS PARA REVISIÓN — Solo para Frank y abogado</w:t>
      </w:r>
    </w:p>
    <w:p>
      <w:pPr>
        <w:spacing w:after="240"/>
      </w:pPr>
      <w:r>
        <w:rPr>
          <w:b w:val="0"/>
          <w:i/>
          <w:color w:val="55555C"/>
          <w:sz w:val="20"/>
        </w:rPr>
        <w:t>Esta sección NO forma parte del contrato. Es un documento de trabajo con observaciones y sugerencias. ANTES de poner el contrato en producción, eliminar esta sección o mantenerla en una versión interna separada.</w:t>
      </w:r>
    </w:p>
    <w:p>
      <w:pPr>
        <w:spacing w:after="120" w:before="240"/>
        <w:jc w:val="left"/>
      </w:pPr>
      <w:r>
        <w:rPr>
          <w:b/>
          <w:color w:val="1D1D1F"/>
          <w:sz w:val="26"/>
        </w:rPr>
        <w:t>Mejoras aplicadas a la versión original</w:t>
      </w:r>
    </w:p>
    <w:p>
      <w:pPr>
        <w:pStyle w:val="ListBullet"/>
        <w:spacing w:after="80"/>
      </w:pPr>
      <w:r>
        <w:rPr>
          <w:sz w:val="22"/>
        </w:rPr>
        <w:t>Se agregó alcance explícito (sesiones presenciales, virtuales) — el original solo decía "el evento" lo cual era ambiguo.</w:t>
      </w:r>
    </w:p>
    <w:p>
      <w:pPr>
        <w:pStyle w:val="ListBullet"/>
        <w:spacing w:after="80"/>
      </w:pPr>
      <w:r>
        <w:rPr>
          <w:sz w:val="22"/>
        </w:rPr>
        <w:t>Se agregó sección 2 sobre uso del nombre — el original no aclaraba si se podía usar nombre completo o solo iniciales. Ahora el cliente puede restringirlo.</w:t>
      </w:r>
    </w:p>
    <w:p>
      <w:pPr>
        <w:pStyle w:val="ListBullet"/>
        <w:spacing w:after="80"/>
      </w:pPr>
      <w:r>
        <w:rPr>
          <w:sz w:val="22"/>
        </w:rPr>
        <w:t>Se agregó la sección 5 (carácter perpetuo) explicando qué pasa una vez publicado el material — protege a la Compañía contra solicitudes de retirada masiva.</w:t>
      </w:r>
    </w:p>
    <w:p>
      <w:pPr>
        <w:pStyle w:val="ListBullet"/>
        <w:spacing w:after="80"/>
      </w:pPr>
      <w:r>
        <w:rPr>
          <w:sz w:val="22"/>
        </w:rPr>
        <w:t>Se agregó sección de "RESTRICCIONES OPCIONALES" al final — permite que el cliente decida granularmente sin tener que rechazar todo el documento.</w:t>
      </w:r>
    </w:p>
    <w:p>
      <w:pPr>
        <w:pStyle w:val="ListBullet"/>
        <w:spacing w:after="80"/>
      </w:pPr>
      <w:r>
        <w:rPr>
          <w:sz w:val="22"/>
        </w:rPr>
        <w:t>Se agregó cláusula de severability en la sección 6.</w:t>
      </w:r>
    </w:p>
    <w:p>
      <w:pPr>
        <w:spacing w:after="120" w:before="240"/>
        <w:jc w:val="left"/>
      </w:pPr>
      <w:r>
        <w:rPr>
          <w:b/>
          <w:color w:val="1D1D1F"/>
          <w:sz w:val="26"/>
        </w:rPr>
        <w:t>Decisiones que requieren validación de Frank</w:t>
      </w:r>
    </w:p>
    <w:p>
      <w:pPr>
        <w:pStyle w:val="ListBullet"/>
        <w:spacing w:after="80"/>
      </w:pPr>
      <w:r>
        <w:rPr>
          <w:sz w:val="22"/>
        </w:rPr>
        <w:t>Restricciones opcionales: el bloque de checkboxes al final ("si NO autorizas...") es un compromiso. Frank pierde flexibilidad pero el cliente firma con más confianza. Decidir si lo dejamos o lo eliminamos completamente (todo o nada).</w:t>
      </w:r>
    </w:p>
    <w:p>
      <w:pPr>
        <w:pStyle w:val="ListBullet"/>
        <w:spacing w:after="80"/>
      </w:pPr>
      <w:r>
        <w:rPr>
          <w:sz w:val="22"/>
        </w:rPr>
        <w:t>Plataformas: el alcance incluye redes sociales nombradas. Si quieres mantener flexibilidad para futuras plataformas, ya está cubierto con "y cualquier medio desarrollado en el futuro".</w:t>
      </w:r>
    </w:p>
    <w:p>
      <w:pPr>
        <w:pStyle w:val="ListBullet"/>
        <w:spacing w:after="80"/>
      </w:pPr>
      <w:r>
        <w:rPr>
          <w:sz w:val="22"/>
        </w:rPr>
        <w:t>Material en cursos digitales: confirmar que está OK que testimonios o imágenes del cliente aparezcan dentro del propio programa (cursos digitales). Si Frank no quiere reusar internamente, eliminar esa frase.</w:t>
      </w:r>
    </w:p>
    <w:p>
      <w:pPr>
        <w:spacing w:after="120" w:before="240"/>
        <w:jc w:val="left"/>
      </w:pPr>
      <w:r>
        <w:rPr>
          <w:b/>
          <w:color w:val="1D1D1F"/>
          <w:sz w:val="26"/>
        </w:rPr>
        <w:t>Pendientes legales — revisar con abogado</w:t>
      </w:r>
    </w:p>
    <w:p>
      <w:pPr>
        <w:pStyle w:val="ListBullet"/>
        <w:spacing w:after="80"/>
      </w:pPr>
      <w:r>
        <w:rPr>
          <w:sz w:val="22"/>
        </w:rPr>
        <w:t>Florida Statutes § 540.08 ya está citado. Confirmar que la cita es correcta (es la sección de "right of publicity" para personas vivas) y que no hay statute más reciente que aplique.</w:t>
      </w:r>
    </w:p>
    <w:p>
      <w:pPr>
        <w:pStyle w:val="ListBullet"/>
        <w:spacing w:after="80"/>
      </w:pPr>
      <w:r>
        <w:rPr>
          <w:sz w:val="22"/>
        </w:rPr>
        <w:t>Menores de edad: este release NO permite firma de menores. Si Frank decide en algún momento abrir a menores, hay que crear versión paralela con consentimiento de tutor.</w:t>
      </w:r>
    </w:p>
    <w:p>
      <w:pPr>
        <w:pStyle w:val="ListBullet"/>
        <w:spacing w:after="80"/>
      </w:pPr>
      <w:r>
        <w:rPr>
          <w:sz w:val="22"/>
        </w:rPr>
        <w:t>GDPR / Ley 1581 Colombia: si va a haber clientes europeos o colombianos, considerar agregar cláusula de tratamiento de datos personales conforme a esas leyes.</w:t>
      </w:r>
    </w:p>
    <w:p>
      <w:pPr>
        <w:pStyle w:val="ListBullet"/>
        <w:spacing w:after="80"/>
      </w:pPr>
      <w:r>
        <w:rPr>
          <w:sz w:val="22"/>
        </w:rPr>
        <w:t>Revocación parcial: actualmente la autorización es irrevocable total. Algunos abogados sugieren cláusula de "right to withdraw consent for future uses upon written notice, without affecting prior uses." Decidir con el abogado.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