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CWF One-Day Deployment Playbook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Target: </w:t>
      </w:r>
      <w:r>
        <w:rPr>
          <w:rFonts w:ascii="Arial" w:cs="Arial" w:eastAsia="Arial" w:hAnsi="Arial"/>
          <w:sz w:val="22"/>
          <w:szCs w:val="22"/>
        </w:rPr>
        <w:t xml:space="preserve">Complete SharePoint infrastructure in a single working day using cwf_full_deploy.ps1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Deployment Day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3000"/>
        <w:gridCol w:w="1600"/>
        <w:gridCol w:w="2560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0800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Teams Group, open SP site, install PnP.PowerShell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(Teams UI)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0830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4E8C"/>
                <w:sz w:val="20"/>
                <w:szCs w:val="20"/>
              </w:rPr>
              <w:t xml:space="preserve">Phase 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script: 16 lists + 190 columns created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min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cwf_full_deploy.ps1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0850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4E8C"/>
                <w:sz w:val="20"/>
                <w:szCs w:val="20"/>
              </w:rPr>
              <w:t xml:space="preserve">Phase 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 73 DCWF roles + 49 certs + UIC map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cwf_teams_sp_deploy.ps1 -SkipListCreation -SkipPermissions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0905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4E8C"/>
                <w:sz w:val="20"/>
                <w:szCs w:val="20"/>
              </w:rPr>
              <w:t xml:space="preserve">Phase 3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10 SP groups + 7-tier RBAC permissions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min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cwf_full_deploy.ps1 (auto)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0915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4E8C"/>
                <w:sz w:val="20"/>
                <w:szCs w:val="20"/>
              </w:rPr>
              <w:t xml:space="preserve">Phase 4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40+ filtered views (installation, compliance, SAAR pipeline, certs)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cwf_full_deploy.ps1 (auto)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0930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4E8C"/>
                <w:sz w:val="20"/>
                <w:szCs w:val="20"/>
              </w:rPr>
              <w:t xml:space="preserve">Phase 5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JSON column formatting (status badges, date highlighting)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min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cwf_full_deploy.ps1 (auto)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0940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4E8C"/>
                <w:sz w:val="20"/>
                <w:szCs w:val="20"/>
              </w:rPr>
              <w:t xml:space="preserve">Phase 6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data ingestion folder structure (/Inbox, /Processed, /Failed)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cwf_full_deploy.ps1 (auto)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0945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Break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Coffee. Review validation report CSV.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4E8C"/>
                <w:sz w:val="20"/>
                <w:szCs w:val="20"/>
              </w:rPr>
              <w:t xml:space="preserve">Phase 7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Validate: review report, fix any errors, re-run failed phases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cwf_full_deploy.ps1 -StartPhase 7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1015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6A0B"/>
                <w:sz w:val="20"/>
                <w:szCs w:val="20"/>
              </w:rPr>
              <w:t xml:space="preserve">Manual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site-level sensitivity label (SP Admin Center → Policies tab)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min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 Admin Center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1025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6A0B"/>
                <w:sz w:val="20"/>
                <w:szCs w:val="20"/>
              </w:rPr>
              <w:t xml:space="preserve">Manual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list-level sensitivity labels via PnP (run label script)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PnP PowerShell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1040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6A0B"/>
                <w:sz w:val="20"/>
                <w:szCs w:val="20"/>
              </w:rPr>
              <w:t xml:space="preserve">Manual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users to SP groups: your identity to System Admins, ISSMs to their groups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 Site Settings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1110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A6914"/>
                <w:sz w:val="20"/>
                <w:szCs w:val="20"/>
              </w:rPr>
              <w:t xml:space="preserve">Flows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Flow F-D: Dispatcher (file → detect report type → route)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 min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Automate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1155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A6914"/>
                <w:sz w:val="20"/>
                <w:szCs w:val="20"/>
              </w:rPr>
              <w:t xml:space="preserve">Flows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Flow F-A: Report A processor (training → CWF lists)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min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Automate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1255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Lunch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1325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A6914"/>
                <w:sz w:val="20"/>
                <w:szCs w:val="20"/>
              </w:rPr>
              <w:t xml:space="preserve">Flows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Flow F-B: Report B processor (SAAR → CWF lists)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min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Automate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1425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A6914"/>
                <w:sz w:val="20"/>
                <w:szCs w:val="20"/>
              </w:rPr>
              <w:t xml:space="preserve">Flows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5 sync flows (F1–F5: SP → Dataverse) from Migration Guide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min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Automate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1555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A6914"/>
                <w:sz w:val="20"/>
                <w:szCs w:val="20"/>
              </w:rPr>
              <w:t xml:space="preserve">Flows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6 notification flows (F6–F11: cert expiry, SAAR approval, etc.)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min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Automate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1725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2 small reports from Power BI, drop in /Inbox/, verify end-to-end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+ monitoring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1755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Package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Screenshot everything for STIG compliance package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1825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Done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infrastructure deployed, tested, documented.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WORKING TIME: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~10.5 hours. Phases 1–7 (scripted) take ~80 minutes. Sensitivity labels and user assignment take ~55 minutes. The 14 Power Automate flows take ~5.5 hours. Testing and documentation take ~1 hour.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Quick-Reference Commands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Copy-paste these in order. Each is a single command.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1: Full Automated Deploy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2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.\cwf_full_deploy.ps1 -SiteUrl "https://[tenant].sharepoint-mil.us/sites/TACOMG-6CWFCompliancePortal"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2: Seed Reference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2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.\cwf_teams_sp_deploy.ps1 -SiteUrl "https://[tenant].sharepoint-mil.us/sites/TACOMG-6CWFCompliancePortal" -SkipListCreation -SkipPermissions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3: Resume After Failure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2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# Resume from Phase 3 (skips Phases 1-2):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.\cwf_full_deploy.ps1 -SiteUrl "..." -StartPhase 3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# Re-run only validation: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.\cwf_full_deploy.ps1 -SiteUrl "..." -StartPhase 7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4: Sensitivity Labels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2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# After running full deploy, apply labels: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Set-PnPSite -SensitivityLabel "&lt;CUI-GUID&gt;"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Set-PnPList -Identity "CWF_Personnel" -SensitivityLabelId "&lt;CUI-Secured-Internal-GUID&gt;"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Set-PnPList -Identity "CWF_SAAR" -SensitivityLabelId "&lt;CUI-Recipients-Only-GUID&gt;"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Set-PnPList -Identity "CWF_Configuration" -SensitivityLabelId "&lt;CUI-Recipients-Only-GUID&gt;"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# ... repeat for all 16 lists per Migration Guide Section 3.3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JSON View Formatting Reference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script auto-applies these formatters in Phase 5. This reference shows what each one does for manual adjustments.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000"/>
        <w:gridCol w:w="29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List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 Type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Effect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CWF_Personnel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cwf_compliance_status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Badge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 pill = Compliant, Red = Non-Compliant, Yellow = Partial, Gray = Pending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CWF_PersonnelCerts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cwf_pc_cert_status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Badge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 = Active, Red = Expired, Yellow = Expiring Soon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CWF_PersonnelCerts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cwf_pc_exp_date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Highlight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 background if &lt;30 days, Yellow if &lt;90 days, Bold+red text if past due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CWF_PersonnelTraining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cwf_pt_status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Badge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 = Completed, Red = Expired/Failed, Blue = In Progress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CWF_PersonnelTraining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cwf_pt_exp_date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Highlight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as cert expiration date formatting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CWF_SAAR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cwf_saar_wf_status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Badge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 = Fully Approved, Blue = Submitted, Gray = Draft, Red = Denied/Revoked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CWF_SAAR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cwf_saar_exp_date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Highlight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Red/Yellow expiration highlighting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CWF_STIGCompliance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cwf_stig_severity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 Badge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 = CAT I, Orange = CAT II, Green = CAT III, Gray = Informational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CWF_POAM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cwf_poam_severity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 Badge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as STIG severity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CWF_Waivers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cwf_waiver_exp_date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Highlight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Expiration highlighting on waivers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CWF_Systems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cwf_sys_ato_exp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Highlight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ATO expiration highlighting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Manual JSON Application (if needed)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the script fails to apply formatting on a column, apply it manually: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2D2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# In SharePoint: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# 1. Open the list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# 2. Click the column header dropdown → "Column settings" → "Format this column"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# 3. Click "Advanced mode"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# 4. Paste the JSON from the script’s Phase 5 variables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# 5. Click "Save"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# Or via PnP PowerShell: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$json = Get-Content ".\formatting\compliance_badge.json" -Raw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$field = Get-PnPField -List "CWF_Personnel" -Identity "cwf_compliance_status"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E0E0E0"/>
                <w:sz w:val="18"/>
                <w:szCs w:val="18"/>
              </w:rPr>
              <w:t xml:space="preserve">$field | Set-PnPField -Values @{ CustomFormatter = $json }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Complete View Inventory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Phase 4 creates these views automatically. Total: 40+ views across all lists.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Views Created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D3B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Lists Applied To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Installation Filters (7×4=28)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TACOM HQ, TACOM HQ G6, ANAD, RRAD, WVA, RIA-JMTC, SIAD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Personnel, PersonnelCerts, PersonnelTraining, SAAR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Supervisor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Direct Reports (filtered by cwf_supervisor_email = [Me])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Personnel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Compliance Status (4)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Compliant, Non-Compliant, Partially Compliant, Expired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Personnel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Cert Expiration (2)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Expiring in 90 Days, Expired Certs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PersonnelCerts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SAAR Pipeline (4)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Draft, Submitted, Fully Approved, Denied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SAAR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STIG (2)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Findings, CAT I Findings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STIGCompliance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POA&amp;M (2)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POA&amp;Ms, Overdue POA&amp;Ms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POAM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SETTING DEFAULT VIEWS: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After the script runs, you can set any view as the default for a specific group by navigating to List Settings → Views → select the view → check “Make this the default view.” For ISSMs, set their installation view as default. For supervisors, set “My Direct Reports” as default on CWF_Personnel.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TACOM G-6 —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CWF One-Day Deployment Playbook — CUI // FOUO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2026-03-25T01:30:52.569Z</dcterms:created>
  <dcterms:modified xsi:type="dcterms:W3CDTF">2026-03-25T01:30:52.570Z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